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0676" w14:textId="3010D8FF" w:rsidR="00DD4916" w:rsidRDefault="00CE1410">
      <w:pPr>
        <w:spacing w:after="149" w:line="259" w:lineRule="auto"/>
        <w:ind w:left="111" w:firstLine="0"/>
        <w:jc w:val="center"/>
      </w:pPr>
      <w:r>
        <w:rPr>
          <w:noProof/>
        </w:rPr>
        <w:drawing>
          <wp:inline distT="0" distB="0" distL="0" distR="0" wp14:anchorId="6C7265B3" wp14:editId="7BB46DAC">
            <wp:extent cx="1143000" cy="762000"/>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7"/>
                    <a:stretch>
                      <a:fillRect/>
                    </a:stretch>
                  </pic:blipFill>
                  <pic:spPr>
                    <a:xfrm>
                      <a:off x="0" y="0"/>
                      <a:ext cx="1143000" cy="762000"/>
                    </a:xfrm>
                    <a:prstGeom prst="rect">
                      <a:avLst/>
                    </a:prstGeom>
                  </pic:spPr>
                </pic:pic>
              </a:graphicData>
            </a:graphic>
          </wp:inline>
        </w:drawing>
      </w:r>
      <w:r>
        <w:t xml:space="preserve"> </w:t>
      </w:r>
    </w:p>
    <w:p w14:paraId="42FDBCC3" w14:textId="77777777" w:rsidR="00DD4916" w:rsidRDefault="00000000">
      <w:pPr>
        <w:spacing w:after="85" w:line="259" w:lineRule="auto"/>
        <w:ind w:left="120" w:firstLine="0"/>
        <w:jc w:val="center"/>
      </w:pPr>
      <w:r>
        <w:rPr>
          <w:b/>
          <w:sz w:val="36"/>
        </w:rPr>
        <w:t xml:space="preserve"> </w:t>
      </w:r>
    </w:p>
    <w:p w14:paraId="1B3F6C3E" w14:textId="77777777" w:rsidR="008D74E8" w:rsidRDefault="00000000">
      <w:pPr>
        <w:spacing w:after="0" w:line="259" w:lineRule="auto"/>
        <w:ind w:left="346" w:firstLine="0"/>
        <w:rPr>
          <w:sz w:val="42"/>
        </w:rPr>
      </w:pPr>
      <w:r>
        <w:rPr>
          <w:sz w:val="42"/>
        </w:rPr>
        <w:t xml:space="preserve">Animation Ireland Artificial Intelligence Policy </w:t>
      </w:r>
    </w:p>
    <w:p w14:paraId="66C0B9D9" w14:textId="1AA40B37" w:rsidR="00DD4916" w:rsidRDefault="00DD4916">
      <w:pPr>
        <w:spacing w:after="37" w:line="259" w:lineRule="auto"/>
        <w:ind w:left="0" w:firstLine="0"/>
      </w:pPr>
    </w:p>
    <w:p w14:paraId="0AA6A249" w14:textId="4970C8A4" w:rsidR="00DD4916" w:rsidRDefault="00000000">
      <w:pPr>
        <w:tabs>
          <w:tab w:val="center" w:pos="2880"/>
          <w:tab w:val="center" w:pos="3600"/>
          <w:tab w:val="center" w:pos="4320"/>
          <w:tab w:val="center" w:pos="5040"/>
          <w:tab w:val="center" w:pos="5760"/>
          <w:tab w:val="center" w:pos="6480"/>
          <w:tab w:val="center" w:pos="7200"/>
          <w:tab w:val="center" w:pos="8256"/>
        </w:tabs>
        <w:spacing w:after="38" w:line="265" w:lineRule="auto"/>
        <w:ind w:left="-15" w:firstLine="0"/>
      </w:pPr>
      <w:r>
        <w:rPr>
          <w:i/>
        </w:rPr>
        <w:t xml:space="preserve">Statement &amp; activities </w:t>
      </w:r>
      <w:r w:rsidR="00EF7237">
        <w:rPr>
          <w:i/>
        </w:rPr>
        <w:tab/>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page 1 </w:t>
      </w:r>
    </w:p>
    <w:p w14:paraId="35AC85F0" w14:textId="77777777" w:rsidR="00DD4916" w:rsidRDefault="00000000">
      <w:pPr>
        <w:tabs>
          <w:tab w:val="center" w:pos="5760"/>
          <w:tab w:val="center" w:pos="6480"/>
          <w:tab w:val="center" w:pos="7200"/>
          <w:tab w:val="center" w:pos="8256"/>
        </w:tabs>
        <w:spacing w:after="38" w:line="265" w:lineRule="auto"/>
        <w:ind w:left="-15" w:firstLine="0"/>
      </w:pPr>
      <w:r>
        <w:rPr>
          <w:i/>
        </w:rPr>
        <w:t xml:space="preserve">Animation Ireland internal policy &amp; members policy   </w:t>
      </w:r>
      <w:r>
        <w:rPr>
          <w:i/>
        </w:rPr>
        <w:tab/>
        <w:t xml:space="preserve"> </w:t>
      </w:r>
      <w:r>
        <w:rPr>
          <w:i/>
        </w:rPr>
        <w:tab/>
        <w:t xml:space="preserve"> </w:t>
      </w:r>
      <w:r>
        <w:rPr>
          <w:i/>
        </w:rPr>
        <w:tab/>
        <w:t xml:space="preserve"> </w:t>
      </w:r>
      <w:r>
        <w:rPr>
          <w:i/>
        </w:rPr>
        <w:tab/>
        <w:t xml:space="preserve">page 2  </w:t>
      </w:r>
    </w:p>
    <w:p w14:paraId="369B239A" w14:textId="77777777" w:rsidR="00DD4916" w:rsidRDefault="00000000">
      <w:pPr>
        <w:tabs>
          <w:tab w:val="center" w:pos="7200"/>
          <w:tab w:val="center" w:pos="8256"/>
        </w:tabs>
        <w:spacing w:after="38" w:line="265" w:lineRule="auto"/>
        <w:ind w:left="-15" w:firstLine="0"/>
      </w:pPr>
      <w:r>
        <w:rPr>
          <w:i/>
        </w:rPr>
        <w:t xml:space="preserve">External applicants, suppliers &amp; </w:t>
      </w:r>
      <w:proofErr w:type="gramStart"/>
      <w:r>
        <w:rPr>
          <w:i/>
        </w:rPr>
        <w:t>stakeholders</w:t>
      </w:r>
      <w:proofErr w:type="gramEnd"/>
      <w:r>
        <w:rPr>
          <w:i/>
        </w:rPr>
        <w:t xml:space="preserve"> policy and Accountability   </w:t>
      </w:r>
      <w:r>
        <w:rPr>
          <w:i/>
        </w:rPr>
        <w:tab/>
      </w:r>
      <w:r w:rsidR="003E3DBD">
        <w:rPr>
          <w:i/>
        </w:rPr>
        <w:tab/>
      </w:r>
      <w:r>
        <w:rPr>
          <w:i/>
        </w:rPr>
        <w:t xml:space="preserve">page 3 </w:t>
      </w:r>
    </w:p>
    <w:p w14:paraId="78B1957F" w14:textId="77777777" w:rsidR="00DD4916" w:rsidRDefault="00000000">
      <w:pPr>
        <w:tabs>
          <w:tab w:val="center" w:pos="2160"/>
          <w:tab w:val="center" w:pos="2880"/>
          <w:tab w:val="center" w:pos="3600"/>
          <w:tab w:val="center" w:pos="4320"/>
          <w:tab w:val="center" w:pos="5040"/>
          <w:tab w:val="center" w:pos="5760"/>
          <w:tab w:val="center" w:pos="6480"/>
          <w:tab w:val="center" w:pos="7200"/>
          <w:tab w:val="center" w:pos="8256"/>
        </w:tabs>
        <w:spacing w:after="38" w:line="265" w:lineRule="auto"/>
        <w:ind w:left="-15" w:firstLine="0"/>
      </w:pPr>
      <w:r>
        <w:rPr>
          <w:i/>
        </w:rPr>
        <w:t xml:space="preserve">Recommendations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page 4 </w:t>
      </w:r>
    </w:p>
    <w:p w14:paraId="4FC11F13" w14:textId="77777777" w:rsidR="00DD4916" w:rsidRDefault="00000000">
      <w:pPr>
        <w:tabs>
          <w:tab w:val="center" w:pos="4320"/>
          <w:tab w:val="center" w:pos="5040"/>
          <w:tab w:val="center" w:pos="5760"/>
          <w:tab w:val="center" w:pos="6480"/>
          <w:tab w:val="center" w:pos="7200"/>
          <w:tab w:val="center" w:pos="8256"/>
        </w:tabs>
        <w:spacing w:after="38" w:line="265" w:lineRule="auto"/>
        <w:ind w:left="-15" w:firstLine="0"/>
      </w:pPr>
      <w:r>
        <w:rPr>
          <w:i/>
        </w:rPr>
        <w:t xml:space="preserve">Additional Information and Resources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page 5 </w:t>
      </w:r>
    </w:p>
    <w:p w14:paraId="7A5DDAD2" w14:textId="7CF810E5" w:rsidR="004867B3" w:rsidRPr="00EF7237" w:rsidRDefault="00000000" w:rsidP="00EF7237">
      <w:pPr>
        <w:tabs>
          <w:tab w:val="center" w:pos="3600"/>
          <w:tab w:val="center" w:pos="4320"/>
          <w:tab w:val="center" w:pos="5040"/>
          <w:tab w:val="center" w:pos="5760"/>
          <w:tab w:val="center" w:pos="6480"/>
          <w:tab w:val="center" w:pos="7200"/>
          <w:tab w:val="center" w:pos="8256"/>
        </w:tabs>
        <w:spacing w:after="588" w:line="265" w:lineRule="auto"/>
        <w:ind w:left="-15" w:firstLine="0"/>
      </w:pPr>
      <w:r>
        <w:rPr>
          <w:i/>
        </w:rPr>
        <w:t xml:space="preserve">Risks associated with AI tools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6</w:t>
      </w:r>
      <w:r w:rsidRPr="00C3281B">
        <w:rPr>
          <w:i/>
          <w:color w:val="00B050"/>
        </w:rPr>
        <w:tab/>
      </w:r>
      <w:r w:rsidRPr="00C3281B">
        <w:rPr>
          <w:i/>
          <w:color w:val="00B050"/>
        </w:rPr>
        <w:tab/>
        <w:t xml:space="preserve"> </w:t>
      </w:r>
      <w:r w:rsidRPr="00C3281B">
        <w:rPr>
          <w:i/>
          <w:color w:val="00B050"/>
        </w:rPr>
        <w:tab/>
      </w:r>
      <w:r w:rsidR="00E72163">
        <w:rPr>
          <w:i/>
          <w:color w:val="00B050"/>
        </w:rPr>
        <w:tab/>
      </w:r>
    </w:p>
    <w:p w14:paraId="7DA0A2FF" w14:textId="77777777" w:rsidR="00DD4916" w:rsidRDefault="00000000" w:rsidP="00EF7237">
      <w:pPr>
        <w:pStyle w:val="Heading1"/>
        <w:ind w:left="0" w:firstLine="0"/>
      </w:pPr>
      <w:r>
        <w:t xml:space="preserve">Statement </w:t>
      </w:r>
    </w:p>
    <w:p w14:paraId="2D5CF2AF" w14:textId="77777777" w:rsidR="00E72163" w:rsidRDefault="00E72163"/>
    <w:p w14:paraId="61D6F58B" w14:textId="77777777" w:rsidR="00DD4916" w:rsidRDefault="00000000">
      <w:r>
        <w:t xml:space="preserve">Animation Ireland is dedicated to promoting technology use in a manner that puts human creativity front and centre of the animation process. </w:t>
      </w:r>
    </w:p>
    <w:p w14:paraId="49ED5895" w14:textId="04995263" w:rsidR="00DD4916" w:rsidRDefault="00DD4916">
      <w:pPr>
        <w:spacing w:after="18" w:line="259" w:lineRule="auto"/>
        <w:ind w:left="0" w:firstLine="0"/>
      </w:pPr>
    </w:p>
    <w:p w14:paraId="316C1962" w14:textId="77777777" w:rsidR="00E901A1" w:rsidRDefault="00000000">
      <w:r>
        <w:t xml:space="preserve">Animation Ireland has established a working group to develop a framework of ethical principles and guidance to assist members to adhere to international standards and regulatory requirements. </w:t>
      </w:r>
    </w:p>
    <w:p w14:paraId="4998F6F6" w14:textId="08FA40CA" w:rsidR="00DD4916" w:rsidRDefault="00DD4916">
      <w:pPr>
        <w:spacing w:after="18" w:line="259" w:lineRule="auto"/>
        <w:ind w:left="0" w:firstLine="0"/>
      </w:pPr>
    </w:p>
    <w:p w14:paraId="0C471762" w14:textId="77777777" w:rsidR="00C52153" w:rsidRDefault="00000000">
      <w:r>
        <w:t xml:space="preserve">Animation Ireland recommends that Artificial Intelligence systems are developed and deployed under a robust framework of ethical principles, including sustainability, transparency, fairness, accountability, and data privacy. </w:t>
      </w:r>
    </w:p>
    <w:p w14:paraId="4DD15351" w14:textId="039427EE" w:rsidR="00DD4916" w:rsidRDefault="00DD4916">
      <w:pPr>
        <w:spacing w:after="18" w:line="259" w:lineRule="auto"/>
        <w:ind w:left="0" w:firstLine="0"/>
      </w:pPr>
    </w:p>
    <w:p w14:paraId="72762383" w14:textId="77777777" w:rsidR="00DD4916" w:rsidRDefault="00000000">
      <w:pPr>
        <w:spacing w:after="577"/>
        <w:ind w:right="439"/>
      </w:pPr>
      <w:r>
        <w:t xml:space="preserve">Animation Ireland will continuously engage with stakeholders to refine our principles and guidance and welcomes constructive feedback to drive continuous improvement. </w:t>
      </w:r>
    </w:p>
    <w:p w14:paraId="0159175D" w14:textId="77777777" w:rsidR="00777EE0" w:rsidRDefault="00000000">
      <w:pPr>
        <w:pStyle w:val="Heading1"/>
        <w:ind w:left="-5"/>
      </w:pPr>
      <w:r>
        <w:t xml:space="preserve">Activities </w:t>
      </w:r>
    </w:p>
    <w:p w14:paraId="6396DC86" w14:textId="77777777" w:rsidR="00777EE0" w:rsidRDefault="00777EE0" w:rsidP="00EF7237">
      <w:pPr>
        <w:ind w:left="0" w:firstLine="0"/>
      </w:pPr>
    </w:p>
    <w:p w14:paraId="2D96E65C" w14:textId="77777777" w:rsidR="008C39FA" w:rsidRDefault="00000000">
      <w:r>
        <w:t xml:space="preserve">Animation Ireland represents a diversity of companies and working practice across pipelines including but not limited to television production, film production, immersive and XR, games development, interactive media, </w:t>
      </w:r>
      <w:r w:rsidRPr="00EF7237">
        <w:rPr>
          <w:color w:val="auto"/>
        </w:rPr>
        <w:t>programming</w:t>
      </w:r>
      <w:r w:rsidRPr="00BE7BFB">
        <w:rPr>
          <w:color w:val="EE0000"/>
        </w:rPr>
        <w:t xml:space="preserve"> </w:t>
      </w:r>
      <w:r>
        <w:t xml:space="preserve">and more. </w:t>
      </w:r>
    </w:p>
    <w:p w14:paraId="324AAB07" w14:textId="7EB91D0F" w:rsidR="00DD4916" w:rsidRDefault="00DD4916">
      <w:pPr>
        <w:spacing w:after="18" w:line="259" w:lineRule="auto"/>
        <w:ind w:left="0" w:firstLine="0"/>
      </w:pPr>
    </w:p>
    <w:p w14:paraId="2CCD2495" w14:textId="45759124" w:rsidR="00DD4916" w:rsidRPr="00EF7237" w:rsidRDefault="00000000" w:rsidP="00EF7237">
      <w:r>
        <w:t>Animation Ireland’s activities fall under the following categories:</w:t>
      </w:r>
    </w:p>
    <w:p w14:paraId="5501396D" w14:textId="77777777" w:rsidR="00DD4916" w:rsidRDefault="00000000">
      <w:pPr>
        <w:spacing w:after="18" w:line="259" w:lineRule="auto"/>
        <w:ind w:left="0" w:firstLine="0"/>
      </w:pPr>
      <w:r>
        <w:t xml:space="preserve"> </w:t>
      </w:r>
    </w:p>
    <w:p w14:paraId="2B04E783" w14:textId="77777777" w:rsidR="00DD4916" w:rsidRDefault="00000000">
      <w:pPr>
        <w:numPr>
          <w:ilvl w:val="0"/>
          <w:numId w:val="1"/>
        </w:numPr>
        <w:ind w:hanging="360"/>
      </w:pPr>
      <w:r>
        <w:t xml:space="preserve">Lobbying and advocacy for the Irish Animation sector </w:t>
      </w:r>
    </w:p>
    <w:p w14:paraId="7632490E" w14:textId="77777777" w:rsidR="00DD4916" w:rsidRDefault="00000000">
      <w:pPr>
        <w:numPr>
          <w:ilvl w:val="0"/>
          <w:numId w:val="1"/>
        </w:numPr>
        <w:ind w:hanging="360"/>
      </w:pPr>
      <w:r>
        <w:t xml:space="preserve">Representation of member studios in the public space </w:t>
      </w:r>
    </w:p>
    <w:p w14:paraId="02298E55" w14:textId="77777777" w:rsidR="00DD4916" w:rsidRDefault="00000000">
      <w:pPr>
        <w:numPr>
          <w:ilvl w:val="0"/>
          <w:numId w:val="1"/>
        </w:numPr>
        <w:ind w:hanging="360"/>
      </w:pPr>
      <w:r>
        <w:t xml:space="preserve">Administration of funding  </w:t>
      </w:r>
    </w:p>
    <w:p w14:paraId="0F460A41" w14:textId="77777777" w:rsidR="00DD4916" w:rsidRDefault="00000000">
      <w:pPr>
        <w:numPr>
          <w:ilvl w:val="0"/>
          <w:numId w:val="1"/>
        </w:numPr>
        <w:ind w:hanging="360"/>
      </w:pPr>
      <w:r>
        <w:t xml:space="preserve">Management of the National Talent Academy for Animation </w:t>
      </w:r>
    </w:p>
    <w:p w14:paraId="0D041C03" w14:textId="77777777" w:rsidR="00DD4916" w:rsidRDefault="00000000">
      <w:pPr>
        <w:numPr>
          <w:ilvl w:val="0"/>
          <w:numId w:val="1"/>
        </w:numPr>
        <w:ind w:hanging="360"/>
      </w:pPr>
      <w:r>
        <w:t xml:space="preserve">Organisational activities </w:t>
      </w:r>
    </w:p>
    <w:p w14:paraId="71B352A3" w14:textId="77777777" w:rsidR="00DD4916" w:rsidRDefault="00000000">
      <w:pPr>
        <w:numPr>
          <w:ilvl w:val="0"/>
          <w:numId w:val="1"/>
        </w:numPr>
        <w:ind w:hanging="360"/>
      </w:pPr>
      <w:r>
        <w:t xml:space="preserve">The Irish Animation Awards </w:t>
      </w:r>
    </w:p>
    <w:p w14:paraId="5C9FF69D" w14:textId="77777777" w:rsidR="0002698D" w:rsidRDefault="0002698D" w:rsidP="00EF7237">
      <w:pPr>
        <w:pStyle w:val="Heading1"/>
        <w:spacing w:after="317"/>
        <w:ind w:left="0" w:firstLine="0"/>
      </w:pPr>
    </w:p>
    <w:p w14:paraId="7FC4DDE4" w14:textId="77777777" w:rsidR="00C52284" w:rsidRDefault="00000000" w:rsidP="00C52284">
      <w:pPr>
        <w:pStyle w:val="Heading1"/>
        <w:ind w:left="-5"/>
      </w:pPr>
      <w:r>
        <w:t xml:space="preserve">Policies </w:t>
      </w:r>
    </w:p>
    <w:p w14:paraId="0739097D" w14:textId="77777777" w:rsidR="00997DD5" w:rsidRPr="00997DD5" w:rsidRDefault="00997DD5" w:rsidP="00997DD5"/>
    <w:p w14:paraId="322DA9EC" w14:textId="77777777" w:rsidR="0060034B" w:rsidRDefault="00000000">
      <w:pPr>
        <w:pStyle w:val="Heading2"/>
        <w:ind w:left="355"/>
      </w:pPr>
      <w:r>
        <w:t xml:space="preserve">1. Animation Ireland internal policy </w:t>
      </w:r>
    </w:p>
    <w:p w14:paraId="1CDC8E57" w14:textId="16132C02" w:rsidR="00DD4916" w:rsidRPr="0060034B" w:rsidRDefault="00000000">
      <w:pPr>
        <w:pStyle w:val="Heading2"/>
        <w:ind w:left="355"/>
        <w:rPr>
          <w:color w:val="00B050"/>
        </w:rPr>
      </w:pPr>
      <w:r w:rsidRPr="0060034B">
        <w:rPr>
          <w:color w:val="00B050"/>
        </w:rPr>
        <w:t xml:space="preserve">    </w:t>
      </w:r>
    </w:p>
    <w:p w14:paraId="544D5DA5" w14:textId="77777777" w:rsidR="00DD4916" w:rsidRDefault="00DD4916" w:rsidP="0060034B">
      <w:pPr>
        <w:spacing w:after="18" w:line="259" w:lineRule="auto"/>
      </w:pPr>
    </w:p>
    <w:p w14:paraId="370E6C11" w14:textId="77777777" w:rsidR="00C93DEE" w:rsidRDefault="00000000">
      <w:pPr>
        <w:ind w:left="730"/>
      </w:pPr>
      <w:r>
        <w:t xml:space="preserve">Within Animation Ireland, the National Talent Academy for Animation and the Irish Animation Awards, our team and administrators commit to transparency and accountability around the use of AI.  </w:t>
      </w:r>
    </w:p>
    <w:p w14:paraId="2BEF6F9A" w14:textId="788BF7C7" w:rsidR="00DD4916" w:rsidRDefault="00DD4916">
      <w:pPr>
        <w:spacing w:after="18" w:line="259" w:lineRule="auto"/>
        <w:ind w:left="720" w:firstLine="0"/>
      </w:pPr>
    </w:p>
    <w:p w14:paraId="1B9934E0" w14:textId="77777777" w:rsidR="00C34BEE" w:rsidRDefault="00000000">
      <w:pPr>
        <w:ind w:left="730"/>
      </w:pPr>
      <w:r>
        <w:t xml:space="preserve">We do not permit the use of generative AI in any of our internal activities (emails, reports, funding applications, speech recognition and transcription for meetings, </w:t>
      </w:r>
      <w:r w:rsidRPr="00EF7237">
        <w:rPr>
          <w:color w:val="auto"/>
        </w:rPr>
        <w:t>etc</w:t>
      </w:r>
      <w:r w:rsidR="009C3CCC" w:rsidRPr="00EF7237">
        <w:rPr>
          <w:color w:val="auto"/>
        </w:rPr>
        <w:t>.</w:t>
      </w:r>
      <w:r w:rsidRPr="00EF7237">
        <w:rPr>
          <w:color w:val="auto"/>
        </w:rPr>
        <w:t xml:space="preserve">). </w:t>
      </w:r>
    </w:p>
    <w:p w14:paraId="6B380B13" w14:textId="2CAD9032" w:rsidR="00DD4916" w:rsidRDefault="00DD4916">
      <w:pPr>
        <w:spacing w:after="18" w:line="259" w:lineRule="auto"/>
        <w:ind w:left="720" w:firstLine="0"/>
      </w:pPr>
    </w:p>
    <w:p w14:paraId="600DB749" w14:textId="77777777" w:rsidR="00AD7CA6" w:rsidRDefault="00000000" w:rsidP="00AD7CA6">
      <w:pPr>
        <w:spacing w:after="0"/>
        <w:ind w:left="730"/>
      </w:pPr>
      <w:r>
        <w:t xml:space="preserve">We do not allow the use of AI in the selection / short-listing (high risk due to inherent bias) / transcribing / subtitling as </w:t>
      </w:r>
      <w:r w:rsidRPr="00EF7237">
        <w:rPr>
          <w:color w:val="auto"/>
        </w:rPr>
        <w:t>Gaeilge</w:t>
      </w:r>
      <w:r w:rsidR="00B94737" w:rsidRPr="00EF7237">
        <w:rPr>
          <w:color w:val="auto"/>
        </w:rPr>
        <w:t>,</w:t>
      </w:r>
      <w:r w:rsidRPr="00EF7237">
        <w:rPr>
          <w:color w:val="auto"/>
        </w:rPr>
        <w:t xml:space="preserve"> etc. </w:t>
      </w:r>
      <w:r>
        <w:t xml:space="preserve">of projects submitted to the National Talent Academy for Animation and to the Irish Animation Awards.  </w:t>
      </w:r>
    </w:p>
    <w:p w14:paraId="0FEDDCD6" w14:textId="77777777" w:rsidR="00DD4916" w:rsidRDefault="00DD4916" w:rsidP="00AD7CA6">
      <w:pPr>
        <w:spacing w:after="0"/>
        <w:ind w:left="730"/>
        <w:rPr>
          <w:color w:val="00B050"/>
        </w:rPr>
      </w:pPr>
    </w:p>
    <w:p w14:paraId="333DBD35" w14:textId="77777777" w:rsidR="00AD7CA6" w:rsidRDefault="00AD7CA6" w:rsidP="00AD7CA6">
      <w:pPr>
        <w:spacing w:after="0"/>
        <w:ind w:left="730"/>
      </w:pPr>
    </w:p>
    <w:p w14:paraId="62906E52" w14:textId="77777777" w:rsidR="00F17A7A" w:rsidRDefault="00000000">
      <w:pPr>
        <w:pStyle w:val="Heading2"/>
        <w:ind w:left="355"/>
      </w:pPr>
      <w:r>
        <w:t xml:space="preserve">2. Members policy </w:t>
      </w:r>
    </w:p>
    <w:p w14:paraId="49AF9223" w14:textId="19818E3B" w:rsidR="00DD4916" w:rsidRDefault="00DD4916">
      <w:pPr>
        <w:spacing w:after="18" w:line="259" w:lineRule="auto"/>
        <w:ind w:left="720" w:firstLine="0"/>
      </w:pPr>
    </w:p>
    <w:p w14:paraId="6F862074" w14:textId="77777777" w:rsidR="00DD4916" w:rsidRDefault="00000000">
      <w:pPr>
        <w:ind w:left="730"/>
      </w:pPr>
      <w:r>
        <w:t xml:space="preserve">Animation Ireland recommends that member studios have an internal AI Policy. </w:t>
      </w:r>
    </w:p>
    <w:p w14:paraId="6BE6EF93" w14:textId="1A3A2C87" w:rsidR="00DD4916" w:rsidRDefault="00DD4916">
      <w:pPr>
        <w:spacing w:after="18" w:line="259" w:lineRule="auto"/>
        <w:ind w:left="720" w:firstLine="0"/>
      </w:pPr>
    </w:p>
    <w:p w14:paraId="1581D271" w14:textId="77777777" w:rsidR="00DD4916" w:rsidRDefault="00000000">
      <w:pPr>
        <w:ind w:left="730"/>
      </w:pPr>
      <w:r>
        <w:t>Member studios are encouraged to familiarise themselves with the</w:t>
      </w:r>
      <w:hyperlink r:id="rId8">
        <w:r w:rsidR="00DD4916">
          <w:rPr>
            <w:color w:val="1155CC"/>
          </w:rPr>
          <w:t xml:space="preserve"> </w:t>
        </w:r>
      </w:hyperlink>
      <w:hyperlink r:id="rId9">
        <w:r w:rsidR="00DD4916">
          <w:rPr>
            <w:color w:val="1155CC"/>
            <w:u w:val="single" w:color="1155CC"/>
          </w:rPr>
          <w:t>EU</w:t>
        </w:r>
      </w:hyperlink>
      <w:hyperlink r:id="rId10">
        <w:r w:rsidR="00DD4916">
          <w:rPr>
            <w:color w:val="1155CC"/>
            <w:u w:val="single" w:color="1155CC"/>
          </w:rPr>
          <w:t xml:space="preserve"> </w:t>
        </w:r>
      </w:hyperlink>
      <w:hyperlink r:id="rId11">
        <w:r w:rsidR="00DD4916">
          <w:rPr>
            <w:color w:val="1155CC"/>
            <w:u w:val="single" w:color="1155CC"/>
          </w:rPr>
          <w:t>AI</w:t>
        </w:r>
      </w:hyperlink>
      <w:hyperlink r:id="rId12">
        <w:r w:rsidR="00DD4916">
          <w:rPr>
            <w:color w:val="1155CC"/>
            <w:u w:val="single" w:color="1155CC"/>
          </w:rPr>
          <w:t xml:space="preserve"> </w:t>
        </w:r>
      </w:hyperlink>
      <w:hyperlink r:id="rId13">
        <w:r w:rsidR="00DD4916">
          <w:rPr>
            <w:color w:val="1155CC"/>
            <w:u w:val="single" w:color="1155CC"/>
          </w:rPr>
          <w:t>Act</w:t>
        </w:r>
      </w:hyperlink>
      <w:r>
        <w:t xml:space="preserve">.  </w:t>
      </w:r>
    </w:p>
    <w:p w14:paraId="43DD493B" w14:textId="44CAE845" w:rsidR="00DD4916" w:rsidRDefault="00DD4916">
      <w:pPr>
        <w:spacing w:after="18" w:line="259" w:lineRule="auto"/>
        <w:ind w:left="720" w:firstLine="0"/>
      </w:pPr>
    </w:p>
    <w:p w14:paraId="1B4F464F" w14:textId="77777777" w:rsidR="00C11CD5" w:rsidRDefault="00000000">
      <w:pPr>
        <w:ind w:left="730"/>
      </w:pPr>
      <w:r>
        <w:t>Members studios are expected to understand</w:t>
      </w:r>
      <w:hyperlink r:id="rId14">
        <w:r w:rsidR="00C11CD5">
          <w:t xml:space="preserve"> </w:t>
        </w:r>
      </w:hyperlink>
      <w:hyperlink r:id="rId15">
        <w:r w:rsidR="00C11CD5">
          <w:rPr>
            <w:color w:val="1155CC"/>
            <w:u w:val="single" w:color="1155CC"/>
          </w:rPr>
          <w:t>common</w:t>
        </w:r>
      </w:hyperlink>
      <w:hyperlink r:id="rId16">
        <w:r w:rsidR="00C11CD5">
          <w:rPr>
            <w:color w:val="1155CC"/>
            <w:u w:val="single" w:color="1155CC"/>
          </w:rPr>
          <w:t xml:space="preserve"> </w:t>
        </w:r>
      </w:hyperlink>
      <w:hyperlink r:id="rId17">
        <w:r w:rsidR="00C11CD5">
          <w:rPr>
            <w:color w:val="1155CC"/>
            <w:u w:val="single" w:color="1155CC"/>
          </w:rPr>
          <w:t>risks</w:t>
        </w:r>
      </w:hyperlink>
      <w:hyperlink r:id="rId18">
        <w:r w:rsidR="00C11CD5">
          <w:rPr>
            <w:color w:val="1155CC"/>
            <w:u w:val="single" w:color="1155CC"/>
          </w:rPr>
          <w:t xml:space="preserve"> </w:t>
        </w:r>
      </w:hyperlink>
      <w:hyperlink r:id="rId19">
        <w:r w:rsidR="00C11CD5">
          <w:rPr>
            <w:color w:val="1155CC"/>
            <w:u w:val="single" w:color="1155CC"/>
          </w:rPr>
          <w:t>associated</w:t>
        </w:r>
      </w:hyperlink>
      <w:hyperlink r:id="rId20">
        <w:r w:rsidR="00C11CD5">
          <w:rPr>
            <w:color w:val="1155CC"/>
            <w:u w:val="single" w:color="1155CC"/>
          </w:rPr>
          <w:t xml:space="preserve"> </w:t>
        </w:r>
      </w:hyperlink>
      <w:hyperlink r:id="rId21">
        <w:r w:rsidR="00C11CD5">
          <w:rPr>
            <w:color w:val="1155CC"/>
            <w:u w:val="single" w:color="1155CC"/>
          </w:rPr>
          <w:t>with</w:t>
        </w:r>
      </w:hyperlink>
      <w:hyperlink r:id="rId22">
        <w:r w:rsidR="00C11CD5">
          <w:rPr>
            <w:color w:val="1155CC"/>
            <w:u w:val="single" w:color="1155CC"/>
          </w:rPr>
          <w:t xml:space="preserve"> </w:t>
        </w:r>
      </w:hyperlink>
      <w:hyperlink r:id="rId23">
        <w:r w:rsidR="00C11CD5">
          <w:rPr>
            <w:color w:val="1155CC"/>
            <w:u w:val="single" w:color="1155CC"/>
          </w:rPr>
          <w:t>AI</w:t>
        </w:r>
      </w:hyperlink>
      <w:hyperlink r:id="rId24">
        <w:r w:rsidR="00C11CD5">
          <w:rPr>
            <w:color w:val="1155CC"/>
            <w:u w:val="single" w:color="1155CC"/>
          </w:rPr>
          <w:t xml:space="preserve"> </w:t>
        </w:r>
      </w:hyperlink>
      <w:hyperlink r:id="rId25">
        <w:r w:rsidR="00C11CD5">
          <w:rPr>
            <w:color w:val="1155CC"/>
            <w:u w:val="single" w:color="1155CC"/>
          </w:rPr>
          <w:t>use</w:t>
        </w:r>
      </w:hyperlink>
      <w:hyperlink r:id="rId26">
        <w:r w:rsidR="00C11CD5">
          <w:rPr>
            <w:color w:val="1155CC"/>
          </w:rPr>
          <w:t xml:space="preserve"> </w:t>
        </w:r>
      </w:hyperlink>
      <w:r w:rsidRPr="00EF7237">
        <w:rPr>
          <w:color w:val="auto"/>
        </w:rPr>
        <w:t>(for example</w:t>
      </w:r>
      <w:r w:rsidR="004B7DA1" w:rsidRPr="00EF7237">
        <w:rPr>
          <w:color w:val="auto"/>
        </w:rPr>
        <w:t>,</w:t>
      </w:r>
      <w:r w:rsidRPr="00EF7237">
        <w:rPr>
          <w:color w:val="auto"/>
        </w:rPr>
        <w:t xml:space="preserve"> </w:t>
      </w:r>
      <w:r>
        <w:t xml:space="preserve">use of AI technology in hiring and recruitment without strict human oversight).  </w:t>
      </w:r>
    </w:p>
    <w:p w14:paraId="4D2E5C70" w14:textId="373D85DE" w:rsidR="00DD4916" w:rsidRDefault="00DD4916" w:rsidP="00BA4582">
      <w:pPr>
        <w:ind w:left="730"/>
      </w:pPr>
    </w:p>
    <w:p w14:paraId="069D065D" w14:textId="773D438B" w:rsidR="00DD4916" w:rsidRPr="005D252A" w:rsidRDefault="00000000">
      <w:pPr>
        <w:ind w:left="730"/>
        <w:rPr>
          <w:color w:val="EE0000"/>
        </w:rPr>
      </w:pPr>
      <w:r>
        <w:t xml:space="preserve">Member studios are responsible for ensuring that end consumers are made aware of the use of AI, and that teams working in a studio environment are fully aware of AI usage in the </w:t>
      </w:r>
      <w:r w:rsidRPr="00EF7237">
        <w:rPr>
          <w:color w:val="auto"/>
        </w:rPr>
        <w:t>pipeline</w:t>
      </w:r>
      <w:r w:rsidR="00EF7237" w:rsidRPr="00EF7237">
        <w:rPr>
          <w:color w:val="auto"/>
        </w:rPr>
        <w:t>.</w:t>
      </w:r>
      <w:r w:rsidRPr="00EF7237">
        <w:rPr>
          <w:color w:val="auto"/>
        </w:rPr>
        <w:t xml:space="preserve"> </w:t>
      </w:r>
    </w:p>
    <w:p w14:paraId="105ED623" w14:textId="77777777" w:rsidR="005D252A" w:rsidRDefault="005D252A" w:rsidP="00EF7237">
      <w:pPr>
        <w:ind w:left="0" w:firstLine="0"/>
      </w:pPr>
    </w:p>
    <w:p w14:paraId="2149C8B2" w14:textId="77777777" w:rsidR="00787283" w:rsidRDefault="00000000">
      <w:pPr>
        <w:ind w:left="730"/>
      </w:pPr>
      <w:r>
        <w:t xml:space="preserve">Use of generative AI to create final published work, (e.g. promotional art, music, voiceover, etc.) should be publicly stated in end credits or subtitle for video, or image caption for stills. </w:t>
      </w:r>
    </w:p>
    <w:p w14:paraId="26FD8EBE" w14:textId="4E457794" w:rsidR="00DD4916" w:rsidRDefault="00DD4916">
      <w:pPr>
        <w:spacing w:after="18" w:line="259" w:lineRule="auto"/>
        <w:ind w:left="720" w:firstLine="0"/>
      </w:pPr>
    </w:p>
    <w:p w14:paraId="6859E514" w14:textId="77777777" w:rsidR="00606221" w:rsidRDefault="00000000">
      <w:pPr>
        <w:ind w:left="730"/>
      </w:pPr>
      <w:r>
        <w:t xml:space="preserve">Animation Ireland member studios must maintain compliance with the Data Protection Act 2018 and Employment legislation. </w:t>
      </w:r>
    </w:p>
    <w:p w14:paraId="7256A7E0" w14:textId="5A09521D" w:rsidR="00DD4916" w:rsidRDefault="00DD4916">
      <w:pPr>
        <w:spacing w:after="18" w:line="259" w:lineRule="auto"/>
        <w:ind w:left="0" w:firstLine="0"/>
      </w:pPr>
    </w:p>
    <w:p w14:paraId="01732DBF" w14:textId="77777777" w:rsidR="001554EF" w:rsidRDefault="00000000">
      <w:pPr>
        <w:ind w:left="730"/>
      </w:pPr>
      <w:r>
        <w:t xml:space="preserve">We acknowledge that member studios might have limited control and oversight when outsourcing work to other organisations. However, we expect good governance from our members in sourcing and contracting vendors/suppliers. </w:t>
      </w:r>
    </w:p>
    <w:p w14:paraId="59015A99" w14:textId="32A00B36" w:rsidR="00DD4916" w:rsidRDefault="00DD4916">
      <w:pPr>
        <w:spacing w:after="18" w:line="259" w:lineRule="auto"/>
        <w:ind w:left="720" w:firstLine="0"/>
      </w:pPr>
    </w:p>
    <w:p w14:paraId="23FD77B3" w14:textId="77777777" w:rsidR="00F87AED" w:rsidRDefault="00000000">
      <w:pPr>
        <w:ind w:left="715"/>
      </w:pPr>
      <w:r>
        <w:t>Animation Ireland member studios are required to disclose use of</w:t>
      </w:r>
      <w:hyperlink r:id="rId27">
        <w:r w:rsidR="00F87AED">
          <w:t xml:space="preserve"> </w:t>
        </w:r>
      </w:hyperlink>
      <w:hyperlink r:id="rId28">
        <w:r w:rsidR="00F87AED">
          <w:rPr>
            <w:color w:val="1155CC"/>
            <w:u w:val="single" w:color="1155CC"/>
          </w:rPr>
          <w:t>generative</w:t>
        </w:r>
      </w:hyperlink>
      <w:hyperlink r:id="rId29">
        <w:r w:rsidR="00F87AED">
          <w:rPr>
            <w:color w:val="1155CC"/>
            <w:u w:val="single" w:color="1155CC"/>
          </w:rPr>
          <w:t xml:space="preserve"> </w:t>
        </w:r>
      </w:hyperlink>
      <w:hyperlink r:id="rId30">
        <w:r w:rsidR="00F87AED">
          <w:rPr>
            <w:color w:val="1155CC"/>
            <w:u w:val="single" w:color="1155CC"/>
          </w:rPr>
          <w:t>AI</w:t>
        </w:r>
      </w:hyperlink>
      <w:r>
        <w:t xml:space="preserve"> within their work in the following instances: </w:t>
      </w:r>
    </w:p>
    <w:p w14:paraId="05BE1B30" w14:textId="40DAE6F1" w:rsidR="00DD4916" w:rsidRDefault="00DD4916">
      <w:pPr>
        <w:spacing w:after="18" w:line="259" w:lineRule="auto"/>
        <w:ind w:left="720" w:firstLine="0"/>
      </w:pPr>
    </w:p>
    <w:p w14:paraId="6925C60B" w14:textId="0E914CD5" w:rsidR="00DD4916" w:rsidRPr="00141AF7" w:rsidRDefault="00000000">
      <w:pPr>
        <w:numPr>
          <w:ilvl w:val="0"/>
          <w:numId w:val="2"/>
        </w:numPr>
        <w:ind w:hanging="360"/>
        <w:rPr>
          <w:color w:val="EE0000"/>
        </w:rPr>
      </w:pPr>
      <w:r>
        <w:t xml:space="preserve">applying for membership or Animation Ireland membership </w:t>
      </w:r>
      <w:r w:rsidRPr="00EF7237">
        <w:rPr>
          <w:color w:val="auto"/>
        </w:rPr>
        <w:t xml:space="preserve">renewal </w:t>
      </w:r>
    </w:p>
    <w:p w14:paraId="692B8A61" w14:textId="77777777" w:rsidR="00DD4916" w:rsidRDefault="00000000">
      <w:pPr>
        <w:numPr>
          <w:ilvl w:val="0"/>
          <w:numId w:val="2"/>
        </w:numPr>
        <w:ind w:hanging="360"/>
      </w:pPr>
      <w:r>
        <w:t xml:space="preserve">submitting videos for the Animation Ireland Showreel </w:t>
      </w:r>
    </w:p>
    <w:p w14:paraId="4668AB24" w14:textId="77777777" w:rsidR="00DD4916" w:rsidRDefault="00000000">
      <w:pPr>
        <w:numPr>
          <w:ilvl w:val="0"/>
          <w:numId w:val="2"/>
        </w:numPr>
        <w:ind w:hanging="360"/>
      </w:pPr>
      <w:r>
        <w:t xml:space="preserve">submitting images for the Animation Ireland repository </w:t>
      </w:r>
    </w:p>
    <w:p w14:paraId="387A603E" w14:textId="77777777" w:rsidR="00DD4916" w:rsidRDefault="00000000">
      <w:pPr>
        <w:numPr>
          <w:ilvl w:val="0"/>
          <w:numId w:val="2"/>
        </w:numPr>
        <w:ind w:hanging="360"/>
      </w:pPr>
      <w:r>
        <w:t xml:space="preserve">submitting projects for any of the funds managed by Animation Ireland and the National Talent Academy for Animation </w:t>
      </w:r>
    </w:p>
    <w:p w14:paraId="49CAEE09" w14:textId="77777777" w:rsidR="00DD4916" w:rsidRDefault="00000000" w:rsidP="001C4DCE">
      <w:pPr>
        <w:numPr>
          <w:ilvl w:val="0"/>
          <w:numId w:val="2"/>
        </w:numPr>
        <w:ind w:hanging="360"/>
      </w:pPr>
      <w:r>
        <w:t xml:space="preserve">submitting works for the Irish Animation Awards </w:t>
      </w:r>
    </w:p>
    <w:p w14:paraId="091A9C00" w14:textId="77777777" w:rsidR="009C41AA" w:rsidRDefault="009C41AA" w:rsidP="009C41AA">
      <w:pPr>
        <w:ind w:left="1440" w:firstLine="0"/>
      </w:pPr>
    </w:p>
    <w:p w14:paraId="4358D81F" w14:textId="77777777" w:rsidR="007C69ED" w:rsidRDefault="007C69ED">
      <w:pPr>
        <w:spacing w:after="472" w:line="259" w:lineRule="auto"/>
        <w:ind w:left="720" w:firstLine="0"/>
      </w:pPr>
    </w:p>
    <w:p w14:paraId="4267E651" w14:textId="77777777" w:rsidR="00DD4916" w:rsidRDefault="00000000">
      <w:pPr>
        <w:pStyle w:val="Heading2"/>
        <w:ind w:left="355"/>
      </w:pPr>
      <w:r>
        <w:t xml:space="preserve">3. External applicants, </w:t>
      </w:r>
      <w:r w:rsidRPr="00EF7237">
        <w:rPr>
          <w:color w:val="auto"/>
        </w:rPr>
        <w:t xml:space="preserve">suppliers &amp; </w:t>
      </w:r>
      <w:proofErr w:type="gramStart"/>
      <w:r w:rsidRPr="00EF7237">
        <w:rPr>
          <w:color w:val="auto"/>
        </w:rPr>
        <w:t>stakeholders</w:t>
      </w:r>
      <w:proofErr w:type="gramEnd"/>
      <w:r w:rsidRPr="00EF7237">
        <w:rPr>
          <w:color w:val="auto"/>
        </w:rPr>
        <w:t xml:space="preserve"> </w:t>
      </w:r>
      <w:r>
        <w:t xml:space="preserve">policy </w:t>
      </w:r>
    </w:p>
    <w:p w14:paraId="1BAD1AC8" w14:textId="77777777" w:rsidR="00333EF8" w:rsidRDefault="00333EF8">
      <w:pPr>
        <w:ind w:left="730"/>
      </w:pPr>
    </w:p>
    <w:p w14:paraId="5AE931B0" w14:textId="77777777" w:rsidR="00B32D32" w:rsidRDefault="00000000">
      <w:pPr>
        <w:ind w:left="730"/>
      </w:pPr>
      <w:r>
        <w:t xml:space="preserve">Animation Ireland acts as an administrator for projects and funding schemes such as: </w:t>
      </w:r>
    </w:p>
    <w:p w14:paraId="65444508" w14:textId="28DA7A9A" w:rsidR="00DD4916" w:rsidRDefault="00DD4916">
      <w:pPr>
        <w:spacing w:after="18" w:line="259" w:lineRule="auto"/>
        <w:ind w:left="720" w:firstLine="0"/>
      </w:pPr>
    </w:p>
    <w:p w14:paraId="07192731" w14:textId="77777777" w:rsidR="00DD4916" w:rsidRDefault="00000000">
      <w:pPr>
        <w:numPr>
          <w:ilvl w:val="0"/>
          <w:numId w:val="3"/>
        </w:numPr>
        <w:ind w:hanging="360"/>
      </w:pPr>
      <w:r>
        <w:t xml:space="preserve">Screen Ireland’s Innovation in Storytelling Fund </w:t>
      </w:r>
    </w:p>
    <w:p w14:paraId="6B0129C3" w14:textId="77777777" w:rsidR="00DD4916" w:rsidRDefault="00000000">
      <w:pPr>
        <w:numPr>
          <w:ilvl w:val="0"/>
          <w:numId w:val="3"/>
        </w:numPr>
        <w:ind w:hanging="360"/>
      </w:pPr>
      <w:r>
        <w:t xml:space="preserve">Screen Ireland’s National Talent Academy for Animation </w:t>
      </w:r>
    </w:p>
    <w:p w14:paraId="26AC0910" w14:textId="77777777" w:rsidR="00DD4916" w:rsidRDefault="00000000">
      <w:pPr>
        <w:numPr>
          <w:ilvl w:val="0"/>
          <w:numId w:val="3"/>
        </w:numPr>
        <w:ind w:hanging="360"/>
      </w:pPr>
      <w:r>
        <w:t xml:space="preserve">Coimisiún na Meán’s Sectoral Learning and Development Programme (in partnership with Cultural &amp; Creative Industries Skillnet) </w:t>
      </w:r>
    </w:p>
    <w:p w14:paraId="30E481F5" w14:textId="79FA2FDD" w:rsidR="00DD4916" w:rsidRDefault="00000000">
      <w:pPr>
        <w:numPr>
          <w:ilvl w:val="0"/>
          <w:numId w:val="3"/>
        </w:numPr>
        <w:ind w:hanging="360"/>
      </w:pPr>
      <w:r>
        <w:t xml:space="preserve">Networking events and Ireland stand at industry events (Screen Ireland, RTE, Enterprise Ireland, Northern Ireland Screen, </w:t>
      </w:r>
      <w:r w:rsidRPr="00EF7237">
        <w:rPr>
          <w:color w:val="auto"/>
        </w:rPr>
        <w:t>etc</w:t>
      </w:r>
      <w:r w:rsidR="00EF7237" w:rsidRPr="00EF7237">
        <w:rPr>
          <w:color w:val="auto"/>
        </w:rPr>
        <w:t>.</w:t>
      </w:r>
      <w:r w:rsidRPr="00EF7237">
        <w:rPr>
          <w:color w:val="auto"/>
        </w:rPr>
        <w:t xml:space="preserve">) </w:t>
      </w:r>
    </w:p>
    <w:p w14:paraId="4DC3A6FE" w14:textId="77777777" w:rsidR="002F3A43" w:rsidRDefault="002F3A43" w:rsidP="008A4FB1">
      <w:pPr>
        <w:spacing w:after="18" w:line="259" w:lineRule="auto"/>
        <w:ind w:left="0" w:firstLine="0"/>
      </w:pPr>
    </w:p>
    <w:p w14:paraId="65EA46DF" w14:textId="77777777" w:rsidR="00DD4916" w:rsidRDefault="00000000">
      <w:pPr>
        <w:spacing w:after="18" w:line="259" w:lineRule="auto"/>
        <w:ind w:left="720" w:firstLine="0"/>
      </w:pPr>
      <w:r>
        <w:t xml:space="preserve"> </w:t>
      </w:r>
    </w:p>
    <w:p w14:paraId="67ADC8BA" w14:textId="77777777" w:rsidR="008A4FB1" w:rsidRDefault="00000000">
      <w:pPr>
        <w:ind w:left="730"/>
      </w:pPr>
      <w:r>
        <w:t xml:space="preserve">Animation Ireland must ensure compliance with the funders’ own AI policy regarding the use of AI in the development and delivery of these projects and funding schemes. </w:t>
      </w:r>
    </w:p>
    <w:p w14:paraId="7537B41C" w14:textId="609E319F" w:rsidR="00DD4916" w:rsidRDefault="00DD4916">
      <w:pPr>
        <w:spacing w:after="18" w:line="259" w:lineRule="auto"/>
        <w:ind w:left="720" w:firstLine="0"/>
      </w:pPr>
    </w:p>
    <w:p w14:paraId="75058510" w14:textId="77777777" w:rsidR="00DD4916" w:rsidRDefault="00000000">
      <w:pPr>
        <w:ind w:left="730"/>
      </w:pPr>
      <w:r>
        <w:t xml:space="preserve">Members, organisations, companies and individual applicants are required to ensure that any </w:t>
      </w:r>
      <w:proofErr w:type="gramStart"/>
      <w:r>
        <w:t>outsource</w:t>
      </w:r>
      <w:proofErr w:type="gramEnd"/>
      <w:r>
        <w:t xml:space="preserve"> or supplier companies are also compliant with both the AI policies of the funder(s) and of Animation Ireland. </w:t>
      </w:r>
    </w:p>
    <w:p w14:paraId="6752F194" w14:textId="2FE28C23" w:rsidR="00DD4916" w:rsidRDefault="00DD4916">
      <w:pPr>
        <w:spacing w:after="18" w:line="259" w:lineRule="auto"/>
        <w:ind w:left="720" w:firstLine="0"/>
      </w:pPr>
    </w:p>
    <w:p w14:paraId="740AAC94" w14:textId="77777777" w:rsidR="00DD4916" w:rsidRDefault="00000000">
      <w:pPr>
        <w:ind w:left="715"/>
      </w:pPr>
      <w:r>
        <w:t>Applicants are required to disclose use of</w:t>
      </w:r>
      <w:hyperlink r:id="rId31">
        <w:r w:rsidR="00DD4916">
          <w:t xml:space="preserve"> </w:t>
        </w:r>
      </w:hyperlink>
      <w:hyperlink r:id="rId32">
        <w:r w:rsidR="00DD4916">
          <w:rPr>
            <w:color w:val="1155CC"/>
            <w:u w:val="single" w:color="1155CC"/>
          </w:rPr>
          <w:t>generative</w:t>
        </w:r>
      </w:hyperlink>
      <w:hyperlink r:id="rId33">
        <w:r w:rsidR="00DD4916">
          <w:rPr>
            <w:color w:val="1155CC"/>
            <w:u w:val="single" w:color="1155CC"/>
          </w:rPr>
          <w:t xml:space="preserve"> </w:t>
        </w:r>
      </w:hyperlink>
      <w:hyperlink r:id="rId34">
        <w:r w:rsidR="00DD4916">
          <w:rPr>
            <w:color w:val="1155CC"/>
            <w:u w:val="single" w:color="1155CC"/>
          </w:rPr>
          <w:t>AI</w:t>
        </w:r>
      </w:hyperlink>
      <w:r>
        <w:t xml:space="preserve"> within their work and submissions: </w:t>
      </w:r>
    </w:p>
    <w:p w14:paraId="008306BD" w14:textId="2126D95B" w:rsidR="00DD4916" w:rsidRDefault="00DD4916">
      <w:pPr>
        <w:spacing w:after="18" w:line="259" w:lineRule="auto"/>
        <w:ind w:left="705" w:firstLine="0"/>
      </w:pPr>
    </w:p>
    <w:p w14:paraId="3DA63B41" w14:textId="77777777" w:rsidR="00DD4916" w:rsidRDefault="00000000">
      <w:pPr>
        <w:numPr>
          <w:ilvl w:val="0"/>
          <w:numId w:val="3"/>
        </w:numPr>
        <w:ind w:hanging="360"/>
      </w:pPr>
      <w:r>
        <w:t xml:space="preserve">How it is used </w:t>
      </w:r>
    </w:p>
    <w:p w14:paraId="2D3C081A" w14:textId="77777777" w:rsidR="00DD4916" w:rsidRDefault="00000000">
      <w:pPr>
        <w:numPr>
          <w:ilvl w:val="0"/>
          <w:numId w:val="3"/>
        </w:numPr>
        <w:ind w:hanging="360"/>
      </w:pPr>
      <w:r>
        <w:t xml:space="preserve">Why it is used  </w:t>
      </w:r>
    </w:p>
    <w:p w14:paraId="730FAA6E" w14:textId="77777777" w:rsidR="00DD4916" w:rsidRDefault="00000000">
      <w:pPr>
        <w:numPr>
          <w:ilvl w:val="0"/>
          <w:numId w:val="3"/>
        </w:numPr>
        <w:ind w:hanging="360"/>
      </w:pPr>
      <w:r>
        <w:t xml:space="preserve">What type is used </w:t>
      </w:r>
    </w:p>
    <w:p w14:paraId="3B0A27C3" w14:textId="77777777" w:rsidR="00DD4916" w:rsidRDefault="00000000" w:rsidP="00266505">
      <w:pPr>
        <w:numPr>
          <w:ilvl w:val="0"/>
          <w:numId w:val="3"/>
        </w:numPr>
        <w:ind w:hanging="360"/>
      </w:pPr>
      <w:r>
        <w:t>Where and how the data is stored.</w:t>
      </w:r>
      <w:r>
        <w:rPr>
          <w:sz w:val="24"/>
        </w:rPr>
        <w:t xml:space="preserve"> </w:t>
      </w:r>
    </w:p>
    <w:p w14:paraId="0FA4299A" w14:textId="77777777" w:rsidR="00266505" w:rsidRDefault="00266505" w:rsidP="00266505">
      <w:pPr>
        <w:ind w:left="1440" w:firstLine="0"/>
      </w:pPr>
    </w:p>
    <w:p w14:paraId="44EACC3D" w14:textId="77777777" w:rsidR="00603D5D" w:rsidRDefault="00603D5D">
      <w:pPr>
        <w:spacing w:after="587" w:line="259" w:lineRule="auto"/>
        <w:ind w:left="705" w:firstLine="0"/>
        <w:rPr>
          <w:color w:val="00B050"/>
        </w:rPr>
      </w:pPr>
    </w:p>
    <w:p w14:paraId="7E11400D" w14:textId="77777777" w:rsidR="00EF7237" w:rsidRDefault="00EF7237">
      <w:pPr>
        <w:spacing w:after="587" w:line="259" w:lineRule="auto"/>
        <w:ind w:left="705" w:firstLine="0"/>
      </w:pPr>
    </w:p>
    <w:p w14:paraId="7EAA24B6" w14:textId="77777777" w:rsidR="009B6B7B" w:rsidRDefault="00000000">
      <w:pPr>
        <w:pStyle w:val="Heading1"/>
        <w:ind w:left="-5"/>
      </w:pPr>
      <w:r>
        <w:t xml:space="preserve">Accountability </w:t>
      </w:r>
    </w:p>
    <w:p w14:paraId="5DEA1D50" w14:textId="76D338C4" w:rsidR="00DD4916" w:rsidRDefault="00DD4916">
      <w:pPr>
        <w:spacing w:after="18" w:line="259" w:lineRule="auto"/>
        <w:ind w:left="0" w:firstLine="0"/>
      </w:pPr>
    </w:p>
    <w:p w14:paraId="79736A77" w14:textId="77777777" w:rsidR="00DC4595" w:rsidRDefault="00000000">
      <w:r>
        <w:lastRenderedPageBreak/>
        <w:t xml:space="preserve">This policy was created on 25th June 2025 by Animation Ireland’s AI Subcommittee, chaired by Ronan McCabe. It was last updated on 14th July 2025. Due to the pace of emerging developments in this area, we will review and update this document regularly. It will be renewed on or by 5th January 2026. </w:t>
      </w:r>
    </w:p>
    <w:p w14:paraId="2C59B6E8" w14:textId="2035B5C2" w:rsidR="00DD4916" w:rsidRDefault="00DD4916">
      <w:pPr>
        <w:spacing w:after="18" w:line="259" w:lineRule="auto"/>
        <w:ind w:left="0" w:firstLine="0"/>
      </w:pPr>
    </w:p>
    <w:p w14:paraId="08CA9F94" w14:textId="77777777" w:rsidR="00DD4916" w:rsidRDefault="00000000">
      <w:r>
        <w:t xml:space="preserve">Questions or comments on this document can be directed to </w:t>
      </w:r>
      <w:r>
        <w:rPr>
          <w:color w:val="1155CC"/>
          <w:u w:val="single" w:color="1155CC"/>
        </w:rPr>
        <w:t>delphine.coudray@animationireland.com</w:t>
      </w:r>
      <w:r>
        <w:t xml:space="preserve"> for attention of Delphine Coudray. </w:t>
      </w:r>
    </w:p>
    <w:p w14:paraId="7D87D56A" w14:textId="2CF71BCF" w:rsidR="00DD4916" w:rsidRDefault="00DD4916">
      <w:pPr>
        <w:spacing w:after="18" w:line="259" w:lineRule="auto"/>
        <w:ind w:left="0" w:firstLine="0"/>
      </w:pPr>
    </w:p>
    <w:p w14:paraId="5F134E80" w14:textId="77777777" w:rsidR="00DD4916" w:rsidRDefault="00000000">
      <w:pPr>
        <w:spacing w:after="0" w:line="259" w:lineRule="auto"/>
        <w:ind w:left="0" w:firstLine="0"/>
      </w:pPr>
      <w:r>
        <w:t xml:space="preserve"> </w:t>
      </w:r>
    </w:p>
    <w:p w14:paraId="02B75C3F" w14:textId="77777777" w:rsidR="00B027E6" w:rsidRDefault="00000000">
      <w:pPr>
        <w:pStyle w:val="Heading1"/>
        <w:ind w:left="-5"/>
      </w:pPr>
      <w:r>
        <w:t xml:space="preserve">Recommendations </w:t>
      </w:r>
    </w:p>
    <w:p w14:paraId="5EA9453F" w14:textId="1EF29610" w:rsidR="00DD4916" w:rsidRDefault="00DD4916">
      <w:pPr>
        <w:spacing w:after="18" w:line="259" w:lineRule="auto"/>
        <w:ind w:left="0" w:firstLine="0"/>
      </w:pPr>
    </w:p>
    <w:p w14:paraId="1ED25CA1" w14:textId="77777777" w:rsidR="00DD4916" w:rsidRDefault="00000000">
      <w:r>
        <w:t xml:space="preserve">Animation Ireland recommends that member studios should keep a regularly updated policy on AI use which should be published and made available for stakeholders, employees, clients and freelancers. </w:t>
      </w:r>
    </w:p>
    <w:p w14:paraId="13C9DA9B" w14:textId="5B73B0B0" w:rsidR="00DD4916" w:rsidRDefault="00DD4916">
      <w:pPr>
        <w:spacing w:after="18" w:line="259" w:lineRule="auto"/>
        <w:ind w:left="0" w:firstLine="0"/>
      </w:pPr>
    </w:p>
    <w:p w14:paraId="41D418AB" w14:textId="77777777" w:rsidR="00C41964" w:rsidRDefault="00000000">
      <w:r>
        <w:t xml:space="preserve">To develop an AI Use Policy, we recommend that studios first follow a process of gathering and disclosing information to all stakeholders. Monitoring and understanding use cases of AI implementation allows stakeholders to make informed decisions. </w:t>
      </w:r>
    </w:p>
    <w:p w14:paraId="58AE9B13" w14:textId="004E37B8" w:rsidR="00DD4916" w:rsidRDefault="00DD4916">
      <w:pPr>
        <w:spacing w:after="18" w:line="259" w:lineRule="auto"/>
        <w:ind w:left="0" w:firstLine="0"/>
      </w:pPr>
    </w:p>
    <w:p w14:paraId="3D801F44" w14:textId="77777777" w:rsidR="002E1DE7" w:rsidRDefault="00000000">
      <w:r>
        <w:t xml:space="preserve">It is recommended that studios: </w:t>
      </w:r>
    </w:p>
    <w:p w14:paraId="5D77F630" w14:textId="53BC30E9" w:rsidR="00DD4916" w:rsidRDefault="00DD4916">
      <w:pPr>
        <w:spacing w:after="18" w:line="259" w:lineRule="auto"/>
        <w:ind w:left="0" w:firstLine="0"/>
      </w:pPr>
    </w:p>
    <w:p w14:paraId="5E2C6D79" w14:textId="77777777" w:rsidR="00DD4916" w:rsidRDefault="00000000">
      <w:pPr>
        <w:numPr>
          <w:ilvl w:val="0"/>
          <w:numId w:val="4"/>
        </w:numPr>
        <w:ind w:hanging="360"/>
      </w:pPr>
      <w:r>
        <w:t xml:space="preserve">Appoint a Data Manager to oversee the use of AI in the organisation. </w:t>
      </w:r>
    </w:p>
    <w:p w14:paraId="69709338" w14:textId="77777777" w:rsidR="00DD4916" w:rsidRDefault="00000000">
      <w:pPr>
        <w:numPr>
          <w:ilvl w:val="0"/>
          <w:numId w:val="4"/>
        </w:numPr>
        <w:ind w:hanging="360"/>
      </w:pPr>
      <w:r>
        <w:t xml:space="preserve">Undertake and provide training for staff/crews relating to AI use and legal requirements </w:t>
      </w:r>
    </w:p>
    <w:p w14:paraId="1ECCCA80" w14:textId="77777777" w:rsidR="00DD4916" w:rsidRDefault="00000000">
      <w:pPr>
        <w:numPr>
          <w:ilvl w:val="0"/>
          <w:numId w:val="4"/>
        </w:numPr>
        <w:ind w:hanging="360"/>
      </w:pPr>
      <w:r>
        <w:t xml:space="preserve">Involve diverse stakeholders (artists, legal, tech) to spot biases or ethical issues in policy and procedures. </w:t>
      </w:r>
    </w:p>
    <w:p w14:paraId="31814D58" w14:textId="77777777" w:rsidR="00DD4916" w:rsidRDefault="00000000">
      <w:pPr>
        <w:numPr>
          <w:ilvl w:val="0"/>
          <w:numId w:val="4"/>
        </w:numPr>
        <w:ind w:hanging="360"/>
      </w:pPr>
      <w:r>
        <w:t xml:space="preserve">Research and understand the risks associated with use of AI tools and their impact on Data Privacy, Non-Disclosure and Confidentiality agreements and policies. </w:t>
      </w:r>
    </w:p>
    <w:p w14:paraId="4880EF54" w14:textId="77777777" w:rsidR="00DD4916" w:rsidRDefault="00000000">
      <w:pPr>
        <w:numPr>
          <w:ilvl w:val="0"/>
          <w:numId w:val="4"/>
        </w:numPr>
        <w:ind w:hanging="360"/>
      </w:pPr>
      <w:r>
        <w:t xml:space="preserve">Document activities and use of AI relating to the organisation. </w:t>
      </w:r>
    </w:p>
    <w:p w14:paraId="156A3280" w14:textId="77777777" w:rsidR="00DD4916" w:rsidRDefault="00000000">
      <w:pPr>
        <w:numPr>
          <w:ilvl w:val="0"/>
          <w:numId w:val="4"/>
        </w:numPr>
        <w:ind w:hanging="360"/>
      </w:pPr>
      <w:r>
        <w:t xml:space="preserve">Create a list of organisational and production activities that currently use or interact with AI, listing the scope and purpose of AI in each activity. </w:t>
      </w:r>
    </w:p>
    <w:p w14:paraId="262008D5" w14:textId="77777777" w:rsidR="00DD4916" w:rsidRDefault="00000000">
      <w:pPr>
        <w:numPr>
          <w:ilvl w:val="0"/>
          <w:numId w:val="4"/>
        </w:numPr>
        <w:ind w:hanging="360"/>
      </w:pPr>
      <w:r>
        <w:t xml:space="preserve">Assess risks of each use scenario and create categories such as “accepted”, “approval required” or “not accepted”. The Data Manager is responsible for monitoring, approving or disapproving use of AI within the organisation.  </w:t>
      </w:r>
    </w:p>
    <w:p w14:paraId="35FF8CED" w14:textId="77777777" w:rsidR="00DD4916" w:rsidRDefault="00000000">
      <w:pPr>
        <w:numPr>
          <w:ilvl w:val="0"/>
          <w:numId w:val="4"/>
        </w:numPr>
        <w:ind w:hanging="360"/>
      </w:pPr>
      <w:r>
        <w:t xml:space="preserve">Clear contractual clauses to precisely define ownership, authorship, revenue, fair use and moral rights obligations.  If a human artist is working on AI-generated material, they should be made aware. </w:t>
      </w:r>
    </w:p>
    <w:p w14:paraId="27CE26C2" w14:textId="77777777" w:rsidR="00DD4916" w:rsidRDefault="00000000">
      <w:pPr>
        <w:numPr>
          <w:ilvl w:val="0"/>
          <w:numId w:val="4"/>
        </w:numPr>
        <w:ind w:hanging="360"/>
      </w:pPr>
      <w:r>
        <w:t xml:space="preserve">Ensure that human oversight and intervention is available throughout the process for all accepted use of AI. Always plan a human fallback if use of an AI tool threatens the rights or ethics of the organisation and its stakeholders. Work generated or assisted by AI should be reviewed by humans. </w:t>
      </w:r>
    </w:p>
    <w:p w14:paraId="2AB19EF8" w14:textId="77777777" w:rsidR="00DD4916" w:rsidRDefault="00000000">
      <w:pPr>
        <w:numPr>
          <w:ilvl w:val="0"/>
          <w:numId w:val="4"/>
        </w:numPr>
        <w:ind w:hanging="360"/>
      </w:pPr>
      <w:r>
        <w:t xml:space="preserve">Continue to monitor regulatory trends. Follow Irish AI Advisory Council announcements, EU directives, and national legislation changes. </w:t>
      </w:r>
    </w:p>
    <w:p w14:paraId="7B2C564C" w14:textId="77777777" w:rsidR="006E1B82" w:rsidRDefault="00000000" w:rsidP="00972D90">
      <w:pPr>
        <w:numPr>
          <w:ilvl w:val="0"/>
          <w:numId w:val="4"/>
        </w:numPr>
        <w:ind w:hanging="360"/>
      </w:pPr>
      <w:r>
        <w:t xml:space="preserve">Clearly inform users or audiences when content is AI-generated. Consider disclaimers or labels indicating when work is AI-generated. </w:t>
      </w:r>
    </w:p>
    <w:p w14:paraId="6EF7A960" w14:textId="77777777" w:rsidR="00972D90" w:rsidRDefault="00972D90" w:rsidP="00972D90">
      <w:pPr>
        <w:ind w:left="705" w:firstLine="0"/>
      </w:pPr>
    </w:p>
    <w:p w14:paraId="141F3D07" w14:textId="75AD34C8" w:rsidR="00DD4916" w:rsidRDefault="00DD4916" w:rsidP="009842D8">
      <w:pPr>
        <w:spacing w:after="0" w:line="259" w:lineRule="auto"/>
        <w:ind w:left="0" w:firstLine="0"/>
      </w:pPr>
    </w:p>
    <w:p w14:paraId="0D74F310" w14:textId="77777777" w:rsidR="009842D8" w:rsidRDefault="00000000">
      <w:pPr>
        <w:pStyle w:val="Heading1"/>
        <w:ind w:left="-5"/>
      </w:pPr>
      <w:r>
        <w:t xml:space="preserve">Additional Information and Resources </w:t>
      </w:r>
    </w:p>
    <w:p w14:paraId="633EA026" w14:textId="10CED897" w:rsidR="00DD4916" w:rsidRDefault="00DD4916">
      <w:pPr>
        <w:spacing w:after="18" w:line="259" w:lineRule="auto"/>
        <w:ind w:left="0" w:firstLine="0"/>
      </w:pPr>
    </w:p>
    <w:p w14:paraId="7492ABDE" w14:textId="77777777" w:rsidR="00F70A05" w:rsidRDefault="00000000">
      <w:pPr>
        <w:ind w:left="-5"/>
        <w:rPr>
          <w:u w:val="single" w:color="000000"/>
        </w:rPr>
      </w:pPr>
      <w:r>
        <w:rPr>
          <w:u w:val="single" w:color="000000"/>
        </w:rPr>
        <w:lastRenderedPageBreak/>
        <w:t xml:space="preserve">Ireland’s AI Advisory Council </w:t>
      </w:r>
    </w:p>
    <w:p w14:paraId="39A4602C" w14:textId="6A57DD1D" w:rsidR="00DD4916" w:rsidRDefault="00DD4916">
      <w:pPr>
        <w:ind w:left="-5"/>
      </w:pPr>
      <w:hyperlink r:id="rId35">
        <w:r>
          <w:rPr>
            <w:color w:val="1155CC"/>
          </w:rPr>
          <w:t xml:space="preserve">https://www.gov.ie/en/department-of-enterprise-tourism-and-employment/campaigns/artificial </w:t>
        </w:r>
      </w:hyperlink>
      <w:hyperlink r:id="rId36">
        <w:r>
          <w:rPr>
            <w:color w:val="1155CC"/>
          </w:rPr>
          <w:t>-intelligence-ai-advisory-council/</w:t>
        </w:r>
      </w:hyperlink>
      <w:r w:rsidR="00000000">
        <w:t xml:space="preserve"> </w:t>
      </w:r>
    </w:p>
    <w:p w14:paraId="720A4E4D" w14:textId="77777777" w:rsidR="00720D9E" w:rsidRDefault="00720D9E" w:rsidP="00720D9E">
      <w:pPr>
        <w:ind w:left="-5"/>
      </w:pPr>
      <w:hyperlink r:id="rId37">
        <w:r>
          <w:rPr>
            <w:color w:val="1155CC"/>
          </w:rPr>
          <w:t xml:space="preserve">https://www.gov.ie/en/department-of-enterprise-tourism-and-employment/campaigns/artificial </w:t>
        </w:r>
      </w:hyperlink>
      <w:hyperlink r:id="rId38">
        <w:r>
          <w:rPr>
            <w:color w:val="1155CC"/>
          </w:rPr>
          <w:t>-intelligence-ai-advisory-council/</w:t>
        </w:r>
      </w:hyperlink>
      <w:r w:rsidR="00000000">
        <w:t xml:space="preserve"> </w:t>
      </w:r>
    </w:p>
    <w:p w14:paraId="106AC368" w14:textId="77777777" w:rsidR="00720D9E" w:rsidRDefault="00720D9E">
      <w:pPr>
        <w:ind w:left="-5"/>
      </w:pPr>
    </w:p>
    <w:p w14:paraId="6AD721C1" w14:textId="77777777" w:rsidR="00DD4916" w:rsidRDefault="00000000">
      <w:pPr>
        <w:spacing w:after="18" w:line="259" w:lineRule="auto"/>
        <w:ind w:left="0" w:firstLine="0"/>
      </w:pPr>
      <w:r>
        <w:t xml:space="preserve"> </w:t>
      </w:r>
    </w:p>
    <w:p w14:paraId="5A36D310" w14:textId="77777777" w:rsidR="00DD4916" w:rsidRDefault="00000000">
      <w:pPr>
        <w:pStyle w:val="Heading2"/>
        <w:spacing w:after="18"/>
        <w:ind w:left="0" w:firstLine="0"/>
        <w:rPr>
          <w:sz w:val="22"/>
        </w:rPr>
      </w:pPr>
      <w:r>
        <w:rPr>
          <w:sz w:val="22"/>
          <w:u w:val="single" w:color="000000"/>
        </w:rPr>
        <w:t>A High-Level Summary on the EU AI Act</w:t>
      </w:r>
      <w:r>
        <w:rPr>
          <w:sz w:val="22"/>
        </w:rPr>
        <w:t xml:space="preserve"> </w:t>
      </w:r>
    </w:p>
    <w:p w14:paraId="6DF670AF" w14:textId="77777777" w:rsidR="00DD4916" w:rsidRDefault="00DD4916">
      <w:pPr>
        <w:ind w:left="-5"/>
      </w:pPr>
      <w:hyperlink r:id="rId39">
        <w:r>
          <w:rPr>
            <w:color w:val="1155CC"/>
          </w:rPr>
          <w:t>https://artificialintelligenceact.eu/high-level-summary/</w:t>
        </w:r>
      </w:hyperlink>
      <w:r w:rsidR="00000000">
        <w:t xml:space="preserve"> </w:t>
      </w:r>
    </w:p>
    <w:p w14:paraId="224DD9BE" w14:textId="77777777" w:rsidR="00DD4916" w:rsidRDefault="00000000">
      <w:pPr>
        <w:spacing w:after="18" w:line="259" w:lineRule="auto"/>
        <w:ind w:left="0" w:firstLine="0"/>
      </w:pPr>
      <w:r>
        <w:t xml:space="preserve"> </w:t>
      </w:r>
    </w:p>
    <w:p w14:paraId="1FA724B8" w14:textId="77777777" w:rsidR="00F70A05" w:rsidRDefault="00000000">
      <w:pPr>
        <w:ind w:left="-5"/>
      </w:pPr>
      <w:r>
        <w:rPr>
          <w:u w:val="single" w:color="000000"/>
        </w:rPr>
        <w:t>Ireland’s National AI Strategy (Refresh 2024)</w:t>
      </w:r>
      <w:r>
        <w:t xml:space="preserve"> </w:t>
      </w:r>
    </w:p>
    <w:p w14:paraId="0FD6A2FD" w14:textId="77777777" w:rsidR="00DD4916" w:rsidRDefault="00DD4916">
      <w:pPr>
        <w:ind w:left="-5"/>
      </w:pPr>
      <w:hyperlink r:id="rId40" w:anchor=":~:text=Irelan " w:history="1">
        <w:r w:rsidRPr="00212314">
          <w:rPr>
            <w:rStyle w:val="Hyperlink"/>
          </w:rPr>
          <w:t xml:space="preserve">https://enterprise.gov.ie/en/publications/national-ai-strategy-refresh-2024.html#:~:text=Irelan </w:t>
        </w:r>
      </w:hyperlink>
      <w:hyperlink r:id="rId41" w:anchor=":~:text=Ireland's%20first%20National%20Artificial%20Intelligence,and%20for%20delivering%20public%20services">
        <w:r w:rsidR="00CE1410">
          <w:rPr>
            <w:color w:val="1155CC"/>
          </w:rPr>
          <w:t xml:space="preserve">d's%20first%20National%20Artificial%20Intelligence,and%20for%20delivering%20public%2 </w:t>
        </w:r>
      </w:hyperlink>
      <w:hyperlink r:id="rId42" w:anchor=":~:text=Ireland's%20first%20National%20Artificial%20Intelligence,and%20for%20delivering%20public%20services">
        <w:r w:rsidR="00CE1410">
          <w:rPr>
            <w:color w:val="1155CC"/>
          </w:rPr>
          <w:t>0services</w:t>
        </w:r>
      </w:hyperlink>
      <w:r w:rsidR="00CE1410">
        <w:t xml:space="preserve"> </w:t>
      </w:r>
    </w:p>
    <w:p w14:paraId="38378267" w14:textId="77777777" w:rsidR="00DD4916" w:rsidRDefault="00000000">
      <w:pPr>
        <w:spacing w:after="18" w:line="259" w:lineRule="auto"/>
        <w:ind w:left="0" w:firstLine="0"/>
      </w:pPr>
      <w:r>
        <w:t xml:space="preserve"> </w:t>
      </w:r>
    </w:p>
    <w:p w14:paraId="44926FA0" w14:textId="77777777" w:rsidR="00DD4916" w:rsidRDefault="00000000">
      <w:pPr>
        <w:spacing w:after="18" w:line="259" w:lineRule="auto"/>
        <w:ind w:left="-5"/>
      </w:pPr>
      <w:r>
        <w:t>Training by the Law Society of Ireland:</w:t>
      </w:r>
      <w:hyperlink r:id="rId43">
        <w:r w:rsidR="00DD4916">
          <w:t xml:space="preserve"> </w:t>
        </w:r>
      </w:hyperlink>
      <w:hyperlink r:id="rId44">
        <w:r w:rsidR="00DD4916">
          <w:rPr>
            <w:color w:val="1155CC"/>
            <w:u w:val="single" w:color="1155CC"/>
          </w:rPr>
          <w:t>https://www.lawsociety.ie/productdetails?pid=3645</w:t>
        </w:r>
      </w:hyperlink>
      <w:r>
        <w:t xml:space="preserve"> </w:t>
      </w:r>
    </w:p>
    <w:p w14:paraId="40D12E88" w14:textId="47CA8D95" w:rsidR="00D95EDA" w:rsidRDefault="00D95EDA" w:rsidP="00EF7237">
      <w:pPr>
        <w:spacing w:after="18" w:line="259" w:lineRule="auto"/>
        <w:ind w:left="0" w:firstLine="0"/>
      </w:pPr>
    </w:p>
    <w:p w14:paraId="0AE146C5" w14:textId="40A6641F" w:rsidR="00DD4916" w:rsidRDefault="00DD4916">
      <w:pPr>
        <w:spacing w:after="18" w:line="259" w:lineRule="auto"/>
        <w:ind w:left="0" w:firstLine="0"/>
      </w:pPr>
    </w:p>
    <w:p w14:paraId="7F649AE6" w14:textId="28C51258" w:rsidR="00DD4916" w:rsidRDefault="00EF7237">
      <w:proofErr w:type="spellStart"/>
      <w:r>
        <w:t>Fís</w:t>
      </w:r>
      <w:proofErr w:type="spellEnd"/>
      <w:r>
        <w:t xml:space="preserve"> Éireann/</w:t>
      </w:r>
      <w:r w:rsidR="00000000">
        <w:t xml:space="preserve">Screen Ireland </w:t>
      </w:r>
    </w:p>
    <w:p w14:paraId="3AD4D139" w14:textId="6A490B23" w:rsidR="00DD4916" w:rsidRDefault="00DD4916">
      <w:pPr>
        <w:spacing w:after="18" w:line="259" w:lineRule="auto"/>
        <w:ind w:left="0" w:firstLine="0"/>
      </w:pPr>
    </w:p>
    <w:p w14:paraId="116B55F8" w14:textId="77777777" w:rsidR="00DD4916" w:rsidRDefault="00000000">
      <w:r>
        <w:t xml:space="preserve">CnaM </w:t>
      </w:r>
    </w:p>
    <w:p w14:paraId="5DCDD1E6" w14:textId="77777777" w:rsidR="00DD4916" w:rsidRDefault="00000000">
      <w:pPr>
        <w:spacing w:after="18" w:line="259" w:lineRule="auto"/>
        <w:ind w:left="0" w:firstLine="0"/>
      </w:pPr>
      <w:r>
        <w:t xml:space="preserve"> </w:t>
      </w:r>
    </w:p>
    <w:p w14:paraId="3BFA5758" w14:textId="0A0A187B" w:rsidR="00DD4916" w:rsidRDefault="00000000">
      <w:r>
        <w:t>RT</w:t>
      </w:r>
      <w:r w:rsidR="00EF7237">
        <w:t>É</w:t>
      </w:r>
      <w:r>
        <w:t xml:space="preserve"> </w:t>
      </w:r>
    </w:p>
    <w:p w14:paraId="2552D8C4" w14:textId="2B5D8D97" w:rsidR="00DD4916" w:rsidRDefault="00DD4916">
      <w:pPr>
        <w:spacing w:after="18" w:line="259" w:lineRule="auto"/>
        <w:ind w:left="0" w:firstLine="0"/>
      </w:pPr>
    </w:p>
    <w:p w14:paraId="7652AF17" w14:textId="77777777" w:rsidR="00DD4916" w:rsidRDefault="00000000">
      <w:pPr>
        <w:ind w:left="-5" w:right="6305"/>
      </w:pPr>
      <w:r>
        <w:rPr>
          <w:u w:val="single" w:color="000000"/>
        </w:rPr>
        <w:t>Not By AI</w:t>
      </w:r>
      <w:r>
        <w:t xml:space="preserve"> </w:t>
      </w:r>
      <w:hyperlink r:id="rId45">
        <w:r w:rsidR="00DD4916">
          <w:rPr>
            <w:color w:val="1155CC"/>
          </w:rPr>
          <w:t>https://notbyai.fyi/</w:t>
        </w:r>
      </w:hyperlink>
      <w:r>
        <w:t xml:space="preserve"> </w:t>
      </w:r>
    </w:p>
    <w:p w14:paraId="6484EC5A" w14:textId="77777777" w:rsidR="007E4744" w:rsidRPr="007E4744" w:rsidRDefault="007E4744">
      <w:pPr>
        <w:ind w:left="-5" w:right="6305"/>
        <w:rPr>
          <w:color w:val="00B050"/>
        </w:rPr>
      </w:pPr>
    </w:p>
    <w:p w14:paraId="5A6C238B" w14:textId="77777777" w:rsidR="00DD4916" w:rsidRDefault="00000000">
      <w:pPr>
        <w:spacing w:after="18" w:line="259" w:lineRule="auto"/>
        <w:ind w:left="0" w:firstLine="0"/>
      </w:pPr>
      <w:r>
        <w:t xml:space="preserve"> </w:t>
      </w:r>
    </w:p>
    <w:p w14:paraId="019C6617" w14:textId="77777777" w:rsidR="00711F61" w:rsidRDefault="00000000">
      <w:r>
        <w:t xml:space="preserve">Members may want to consider adding a certification badge to identify where work is created without AI. </w:t>
      </w:r>
    </w:p>
    <w:p w14:paraId="3C4393C6" w14:textId="77777777" w:rsidR="00F67B99" w:rsidRDefault="00F67B99" w:rsidP="00EF7237">
      <w:pPr>
        <w:ind w:left="0" w:firstLine="0"/>
        <w:rPr>
          <w:color w:val="00B050"/>
        </w:rPr>
      </w:pPr>
    </w:p>
    <w:p w14:paraId="0788D9D1" w14:textId="77777777" w:rsidR="00F67B99" w:rsidRPr="00F67B99" w:rsidRDefault="00000000" w:rsidP="00F67B99">
      <w:pPr>
        <w:rPr>
          <w:color w:val="00B050"/>
        </w:rPr>
      </w:pPr>
      <w:r>
        <w:t xml:space="preserve">The Not By AI badges are created to encourage more humans to produce original content and help audiences identify human-generated content. </w:t>
      </w:r>
    </w:p>
    <w:p w14:paraId="5B883E36" w14:textId="77777777" w:rsidR="00F67B99" w:rsidRPr="00711F61" w:rsidRDefault="00F67B99">
      <w:pPr>
        <w:rPr>
          <w:color w:val="00B050"/>
        </w:rPr>
      </w:pPr>
    </w:p>
    <w:p w14:paraId="14C78027" w14:textId="77777777" w:rsidR="00DD4916" w:rsidRDefault="00000000">
      <w:pPr>
        <w:spacing w:after="18" w:line="259" w:lineRule="auto"/>
        <w:ind w:left="0" w:firstLine="0"/>
      </w:pPr>
      <w:r>
        <w:t xml:space="preserve"> </w:t>
      </w:r>
    </w:p>
    <w:p w14:paraId="448C062D" w14:textId="77777777" w:rsidR="003D0C7E" w:rsidRDefault="003D0C7E"/>
    <w:p w14:paraId="4AD5B40E" w14:textId="77777777" w:rsidR="00DD4916" w:rsidRDefault="00000000">
      <w:pPr>
        <w:spacing w:after="18" w:line="259" w:lineRule="auto"/>
        <w:ind w:left="0" w:firstLine="0"/>
      </w:pPr>
      <w:r>
        <w:t xml:space="preserve"> </w:t>
      </w:r>
    </w:p>
    <w:p w14:paraId="03695069" w14:textId="77777777" w:rsidR="00DD4916" w:rsidRDefault="00000000">
      <w:pPr>
        <w:spacing w:after="18" w:line="259" w:lineRule="auto"/>
        <w:ind w:left="0" w:firstLine="0"/>
      </w:pPr>
      <w:r>
        <w:t xml:space="preserve"> </w:t>
      </w:r>
    </w:p>
    <w:p w14:paraId="7A3E7F05" w14:textId="77777777" w:rsidR="00DD4916" w:rsidRDefault="00000000">
      <w:pPr>
        <w:spacing w:after="18" w:line="259" w:lineRule="auto"/>
        <w:ind w:left="0" w:firstLine="0"/>
      </w:pPr>
      <w:r>
        <w:t xml:space="preserve"> </w:t>
      </w:r>
    </w:p>
    <w:p w14:paraId="4A9BC978" w14:textId="77777777" w:rsidR="00DD4916" w:rsidRDefault="00000000">
      <w:pPr>
        <w:spacing w:after="18" w:line="259" w:lineRule="auto"/>
        <w:ind w:left="0" w:firstLine="0"/>
      </w:pPr>
      <w:r>
        <w:t xml:space="preserve"> </w:t>
      </w:r>
    </w:p>
    <w:p w14:paraId="558CD4BD" w14:textId="77777777" w:rsidR="00DD4916" w:rsidRDefault="00000000">
      <w:pPr>
        <w:spacing w:after="18" w:line="259" w:lineRule="auto"/>
        <w:ind w:left="0" w:firstLine="0"/>
      </w:pPr>
      <w:r>
        <w:t xml:space="preserve"> </w:t>
      </w:r>
    </w:p>
    <w:p w14:paraId="16CA2FD4" w14:textId="77777777" w:rsidR="00DD4916" w:rsidRDefault="00000000">
      <w:pPr>
        <w:spacing w:after="18" w:line="259" w:lineRule="auto"/>
        <w:ind w:left="0" w:firstLine="0"/>
      </w:pPr>
      <w:r>
        <w:t xml:space="preserve"> </w:t>
      </w:r>
    </w:p>
    <w:p w14:paraId="65999155" w14:textId="77777777" w:rsidR="00DD4916" w:rsidRDefault="00000000">
      <w:pPr>
        <w:spacing w:after="18" w:line="259" w:lineRule="auto"/>
        <w:ind w:left="0" w:firstLine="0"/>
      </w:pPr>
      <w:r>
        <w:t xml:space="preserve"> </w:t>
      </w:r>
    </w:p>
    <w:p w14:paraId="4F69685B" w14:textId="77777777" w:rsidR="00DD4916" w:rsidRDefault="00000000">
      <w:pPr>
        <w:spacing w:after="18" w:line="259" w:lineRule="auto"/>
        <w:ind w:left="0" w:firstLine="0"/>
      </w:pPr>
      <w:r>
        <w:t xml:space="preserve"> </w:t>
      </w:r>
    </w:p>
    <w:p w14:paraId="19D55C47" w14:textId="77777777" w:rsidR="00DD4916" w:rsidRDefault="00000000">
      <w:pPr>
        <w:spacing w:after="18" w:line="259" w:lineRule="auto"/>
        <w:ind w:left="0" w:firstLine="0"/>
      </w:pPr>
      <w:r>
        <w:t xml:space="preserve"> </w:t>
      </w:r>
    </w:p>
    <w:p w14:paraId="2941D4E1" w14:textId="77777777" w:rsidR="00DD4916" w:rsidRDefault="00000000">
      <w:pPr>
        <w:spacing w:after="18" w:line="259" w:lineRule="auto"/>
        <w:ind w:left="0" w:firstLine="0"/>
      </w:pPr>
      <w:r>
        <w:t xml:space="preserve"> </w:t>
      </w:r>
    </w:p>
    <w:p w14:paraId="5D908158" w14:textId="77777777" w:rsidR="00DD4916" w:rsidRDefault="00000000">
      <w:pPr>
        <w:spacing w:after="18" w:line="259" w:lineRule="auto"/>
        <w:ind w:left="0" w:firstLine="0"/>
      </w:pPr>
      <w:r>
        <w:t xml:space="preserve"> </w:t>
      </w:r>
    </w:p>
    <w:p w14:paraId="0BBF035C" w14:textId="77777777" w:rsidR="00DD4916" w:rsidRDefault="00000000">
      <w:pPr>
        <w:spacing w:after="18" w:line="259" w:lineRule="auto"/>
        <w:ind w:left="0" w:firstLine="0"/>
      </w:pPr>
      <w:r>
        <w:t xml:space="preserve"> </w:t>
      </w:r>
    </w:p>
    <w:p w14:paraId="39F09399" w14:textId="77777777" w:rsidR="00DD4916" w:rsidRDefault="00000000">
      <w:pPr>
        <w:spacing w:after="0" w:line="259" w:lineRule="auto"/>
        <w:ind w:left="0" w:firstLine="0"/>
      </w:pPr>
      <w:r>
        <w:t xml:space="preserve"> </w:t>
      </w:r>
    </w:p>
    <w:p w14:paraId="5D5B30BE" w14:textId="77777777" w:rsidR="00324FD0" w:rsidRDefault="00000000">
      <w:pPr>
        <w:pStyle w:val="Heading1"/>
        <w:ind w:left="-5"/>
      </w:pPr>
      <w:r>
        <w:lastRenderedPageBreak/>
        <w:t xml:space="preserve">RISKS ASSOCIATED WITH AI TOOLS </w:t>
      </w:r>
    </w:p>
    <w:p w14:paraId="0CCC8E49" w14:textId="4059D5D0" w:rsidR="00DD4916" w:rsidRDefault="00DD4916">
      <w:pPr>
        <w:spacing w:after="18" w:line="259" w:lineRule="auto"/>
        <w:ind w:left="0" w:firstLine="0"/>
      </w:pPr>
    </w:p>
    <w:p w14:paraId="1E7B39FF" w14:textId="77777777" w:rsidR="00DD4916" w:rsidRDefault="00000000">
      <w:r>
        <w:t xml:space="preserve">Member studios should be aware of the risks associated with AI tools. </w:t>
      </w:r>
    </w:p>
    <w:p w14:paraId="786CBD4E" w14:textId="516C7011" w:rsidR="00DD4916" w:rsidRPr="002662DE" w:rsidRDefault="00DD4916">
      <w:pPr>
        <w:spacing w:after="18" w:line="259" w:lineRule="auto"/>
        <w:ind w:left="0" w:firstLine="0"/>
        <w:rPr>
          <w:color w:val="00B050"/>
        </w:rPr>
      </w:pPr>
    </w:p>
    <w:p w14:paraId="7EA75916" w14:textId="77777777" w:rsidR="002662DE" w:rsidRDefault="002662DE">
      <w:pPr>
        <w:spacing w:after="18" w:line="259" w:lineRule="auto"/>
        <w:ind w:left="0" w:firstLine="0"/>
      </w:pPr>
    </w:p>
    <w:p w14:paraId="751195A7" w14:textId="77777777" w:rsidR="00E75092" w:rsidRDefault="00000000">
      <w:r>
        <w:t xml:space="preserve">Generative AI systems often train on massive datasets that include copyrighted materials (art, music, literature, etc.) without explicit permission from creators. This has led to the following negative effects for the creative space: </w:t>
      </w:r>
    </w:p>
    <w:p w14:paraId="2CA333EB" w14:textId="77777777" w:rsidR="0089383D" w:rsidRDefault="0089383D"/>
    <w:p w14:paraId="0C0B7C1E" w14:textId="77777777" w:rsidR="00DD4916" w:rsidRDefault="00000000">
      <w:pPr>
        <w:spacing w:after="18" w:line="259" w:lineRule="auto"/>
        <w:ind w:left="0" w:firstLine="0"/>
      </w:pPr>
      <w:r>
        <w:t xml:space="preserve"> </w:t>
      </w:r>
    </w:p>
    <w:p w14:paraId="2FA531CA" w14:textId="77777777" w:rsidR="00DD4916" w:rsidRDefault="00000000">
      <w:pPr>
        <w:numPr>
          <w:ilvl w:val="0"/>
          <w:numId w:val="5"/>
        </w:numPr>
        <w:ind w:hanging="360"/>
      </w:pPr>
      <w:r>
        <w:t xml:space="preserve">Copyright Infringement &amp; Legal Disputes </w:t>
      </w:r>
    </w:p>
    <w:p w14:paraId="6F73D045" w14:textId="77777777" w:rsidR="00DD4916" w:rsidRDefault="00000000">
      <w:pPr>
        <w:numPr>
          <w:ilvl w:val="0"/>
          <w:numId w:val="5"/>
        </w:numPr>
        <w:ind w:hanging="360"/>
      </w:pPr>
      <w:r>
        <w:t xml:space="preserve">Processes run off-site - Models and Results can change overnight </w:t>
      </w:r>
    </w:p>
    <w:p w14:paraId="4909E89E" w14:textId="77777777" w:rsidR="00DD4916" w:rsidRDefault="00000000">
      <w:pPr>
        <w:numPr>
          <w:ilvl w:val="0"/>
          <w:numId w:val="5"/>
        </w:numPr>
        <w:ind w:hanging="360"/>
      </w:pPr>
      <w:r>
        <w:t xml:space="preserve">Job Displacement  </w:t>
      </w:r>
    </w:p>
    <w:p w14:paraId="1C2DD17D" w14:textId="77777777" w:rsidR="00DD4916" w:rsidRDefault="00000000">
      <w:pPr>
        <w:numPr>
          <w:ilvl w:val="0"/>
          <w:numId w:val="5"/>
        </w:numPr>
        <w:ind w:hanging="360"/>
      </w:pPr>
      <w:r>
        <w:t xml:space="preserve">Loss of Authenticity  </w:t>
      </w:r>
    </w:p>
    <w:p w14:paraId="24CA64F4" w14:textId="77777777" w:rsidR="00DD4916" w:rsidRDefault="00000000">
      <w:pPr>
        <w:numPr>
          <w:ilvl w:val="0"/>
          <w:numId w:val="5"/>
        </w:numPr>
        <w:ind w:hanging="360"/>
      </w:pPr>
      <w:r>
        <w:t xml:space="preserve">Bias &amp; Misrepresentation </w:t>
      </w:r>
    </w:p>
    <w:p w14:paraId="038FB57E" w14:textId="77777777" w:rsidR="00DD4916" w:rsidRDefault="00000000">
      <w:pPr>
        <w:numPr>
          <w:ilvl w:val="0"/>
          <w:numId w:val="5"/>
        </w:numPr>
        <w:ind w:hanging="360"/>
      </w:pPr>
      <w:r>
        <w:t xml:space="preserve">Devaluation of Art  </w:t>
      </w:r>
    </w:p>
    <w:p w14:paraId="3B3255E0" w14:textId="77777777" w:rsidR="00DD4916" w:rsidRDefault="00000000">
      <w:pPr>
        <w:numPr>
          <w:ilvl w:val="0"/>
          <w:numId w:val="5"/>
        </w:numPr>
        <w:ind w:hanging="360"/>
      </w:pPr>
      <w:r>
        <w:t xml:space="preserve">Dilution of Artistic Style </w:t>
      </w:r>
    </w:p>
    <w:p w14:paraId="15154792" w14:textId="77777777" w:rsidR="00DD4916" w:rsidRDefault="00000000">
      <w:pPr>
        <w:numPr>
          <w:ilvl w:val="0"/>
          <w:numId w:val="5"/>
        </w:numPr>
        <w:ind w:hanging="360"/>
      </w:pPr>
      <w:r>
        <w:t xml:space="preserve">Loss of Quality  </w:t>
      </w:r>
    </w:p>
    <w:p w14:paraId="6C6773AB" w14:textId="77777777" w:rsidR="00DD4916" w:rsidRDefault="00000000">
      <w:pPr>
        <w:numPr>
          <w:ilvl w:val="0"/>
          <w:numId w:val="5"/>
        </w:numPr>
        <w:ind w:hanging="360"/>
      </w:pPr>
      <w:r>
        <w:t xml:space="preserve">Plagiarism &amp; Ethical Concerns </w:t>
      </w:r>
    </w:p>
    <w:p w14:paraId="57CD59D6" w14:textId="77777777" w:rsidR="00DD4916" w:rsidRDefault="00000000">
      <w:pPr>
        <w:numPr>
          <w:ilvl w:val="0"/>
          <w:numId w:val="5"/>
        </w:numPr>
        <w:ind w:hanging="360"/>
      </w:pPr>
      <w:r>
        <w:t xml:space="preserve">Increased Carbon Emissions  </w:t>
      </w:r>
    </w:p>
    <w:p w14:paraId="515687DE" w14:textId="46DF5AA4" w:rsidR="00DD4916" w:rsidRDefault="00000000">
      <w:pPr>
        <w:spacing w:after="18" w:line="259" w:lineRule="auto"/>
        <w:ind w:left="0" w:firstLine="0"/>
      </w:pPr>
      <w:r>
        <w:t xml:space="preserve"> </w:t>
      </w:r>
    </w:p>
    <w:p w14:paraId="7FA7327A" w14:textId="77777777" w:rsidR="00DD4916" w:rsidRDefault="00000000">
      <w:r>
        <w:t xml:space="preserve">Programming or published works created using Image, Text and Video Generation AI tools are not eligible to claim authorship or copyright protection. </w:t>
      </w:r>
    </w:p>
    <w:p w14:paraId="0FFA0C0D" w14:textId="01A51DC6" w:rsidR="00DD4916" w:rsidRDefault="00DD4916">
      <w:pPr>
        <w:spacing w:after="18" w:line="259" w:lineRule="auto"/>
        <w:ind w:left="0" w:firstLine="0"/>
      </w:pPr>
    </w:p>
    <w:p w14:paraId="06AD0B1E" w14:textId="4A07B415" w:rsidR="00DE4C41" w:rsidRDefault="00000000">
      <w:r>
        <w:t xml:space="preserve">Use of third-party text summary, translation and grammar correction tools like ChatGPT, Google Translate and Grammarly may violate an </w:t>
      </w:r>
      <w:r w:rsidRPr="00EF7237">
        <w:rPr>
          <w:color w:val="auto"/>
        </w:rPr>
        <w:t>organisation</w:t>
      </w:r>
      <w:r w:rsidR="00EF7237" w:rsidRPr="00EF7237">
        <w:rPr>
          <w:color w:val="auto"/>
        </w:rPr>
        <w:t>’</w:t>
      </w:r>
      <w:r w:rsidRPr="00EF7237">
        <w:rPr>
          <w:color w:val="auto"/>
        </w:rPr>
        <w:t>s</w:t>
      </w:r>
      <w:r w:rsidRPr="00651D08">
        <w:rPr>
          <w:color w:val="EE0000"/>
        </w:rPr>
        <w:t xml:space="preserve"> </w:t>
      </w:r>
      <w:r>
        <w:t xml:space="preserve">commitment to Confidentiality, Non-Disclosure and Data Privacy. </w:t>
      </w:r>
    </w:p>
    <w:p w14:paraId="341326E8" w14:textId="77777777" w:rsidR="00990594" w:rsidRDefault="00990594"/>
    <w:p w14:paraId="5DC866B9" w14:textId="77777777" w:rsidR="00DD4916" w:rsidRDefault="00000000">
      <w:pPr>
        <w:spacing w:after="18" w:line="259" w:lineRule="auto"/>
        <w:ind w:left="0" w:firstLine="0"/>
      </w:pPr>
      <w:r>
        <w:t xml:space="preserve"> </w:t>
      </w:r>
    </w:p>
    <w:p w14:paraId="6C19BC3E" w14:textId="77777777" w:rsidR="00494F4E" w:rsidRDefault="00000000">
      <w:pPr>
        <w:spacing w:after="18" w:line="259" w:lineRule="auto"/>
        <w:ind w:left="0" w:firstLine="0"/>
        <w:rPr>
          <w:b/>
        </w:rPr>
      </w:pPr>
      <w:r>
        <w:rPr>
          <w:b/>
        </w:rPr>
        <w:t xml:space="preserve">Examples of potential applications using AI: </w:t>
      </w:r>
    </w:p>
    <w:p w14:paraId="63A601AE" w14:textId="3673E064" w:rsidR="00DD4916" w:rsidRDefault="00DD4916">
      <w:pPr>
        <w:spacing w:after="18" w:line="259" w:lineRule="auto"/>
        <w:ind w:left="0" w:firstLine="0"/>
      </w:pPr>
    </w:p>
    <w:p w14:paraId="729B5A4E" w14:textId="77777777" w:rsidR="003D05CF" w:rsidRDefault="00000000">
      <w:r>
        <w:t xml:space="preserve">Image generation and manipulation </w:t>
      </w:r>
    </w:p>
    <w:p w14:paraId="57BEEC85" w14:textId="77777777" w:rsidR="00EF7237" w:rsidRDefault="00EF7237"/>
    <w:p w14:paraId="71D00C6D" w14:textId="77777777" w:rsidR="00DD4916" w:rsidRDefault="00000000">
      <w:pPr>
        <w:numPr>
          <w:ilvl w:val="0"/>
          <w:numId w:val="5"/>
        </w:numPr>
        <w:ind w:hanging="360"/>
      </w:pPr>
      <w:r>
        <w:t xml:space="preserve">Inbetweening </w:t>
      </w:r>
    </w:p>
    <w:p w14:paraId="5579B1B9" w14:textId="77777777" w:rsidR="00DD4916" w:rsidRDefault="00000000">
      <w:pPr>
        <w:numPr>
          <w:ilvl w:val="0"/>
          <w:numId w:val="5"/>
        </w:numPr>
        <w:ind w:hanging="360"/>
      </w:pPr>
      <w:r>
        <w:t xml:space="preserve">Design/concept artwork </w:t>
      </w:r>
    </w:p>
    <w:p w14:paraId="38A3F76D" w14:textId="77777777" w:rsidR="00DD4916" w:rsidRDefault="00000000">
      <w:pPr>
        <w:numPr>
          <w:ilvl w:val="0"/>
          <w:numId w:val="5"/>
        </w:numPr>
        <w:ind w:hanging="360"/>
      </w:pPr>
      <w:r>
        <w:t xml:space="preserve">Recolouring </w:t>
      </w:r>
    </w:p>
    <w:p w14:paraId="0557D5AF" w14:textId="77777777" w:rsidR="00DD4916" w:rsidRDefault="00000000">
      <w:pPr>
        <w:numPr>
          <w:ilvl w:val="0"/>
          <w:numId w:val="5"/>
        </w:numPr>
        <w:ind w:hanging="360"/>
      </w:pPr>
      <w:r>
        <w:t xml:space="preserve">Colour correction </w:t>
      </w:r>
    </w:p>
    <w:p w14:paraId="15AD602F" w14:textId="77777777" w:rsidR="00DD4916" w:rsidRDefault="00000000">
      <w:pPr>
        <w:numPr>
          <w:ilvl w:val="0"/>
          <w:numId w:val="5"/>
        </w:numPr>
        <w:ind w:hanging="360"/>
      </w:pPr>
      <w:r>
        <w:t xml:space="preserve">Background replacement </w:t>
      </w:r>
    </w:p>
    <w:p w14:paraId="3BAA7B08" w14:textId="77777777" w:rsidR="00EF7237" w:rsidRDefault="00000000" w:rsidP="00EF7237">
      <w:pPr>
        <w:numPr>
          <w:ilvl w:val="0"/>
          <w:numId w:val="5"/>
        </w:numPr>
        <w:ind w:hanging="360"/>
      </w:pPr>
      <w:r>
        <w:t>Logo generation and font-to-vector tools</w:t>
      </w:r>
    </w:p>
    <w:p w14:paraId="1C42BB82" w14:textId="48D7BD95" w:rsidR="00EF7237" w:rsidRDefault="00EF7237" w:rsidP="00EF7237">
      <w:pPr>
        <w:numPr>
          <w:ilvl w:val="0"/>
          <w:numId w:val="5"/>
        </w:numPr>
        <w:ind w:hanging="360"/>
      </w:pPr>
      <w:r>
        <w:t>Asset creation</w:t>
      </w:r>
    </w:p>
    <w:p w14:paraId="2D037DB4" w14:textId="77777777" w:rsidR="00EF7237" w:rsidRPr="00EF7237" w:rsidRDefault="00EF7237" w:rsidP="00EF7237">
      <w:pPr>
        <w:ind w:left="345" w:firstLine="0"/>
      </w:pPr>
    </w:p>
    <w:p w14:paraId="765D18DB" w14:textId="77777777" w:rsidR="00D8259E" w:rsidRDefault="00000000">
      <w:r>
        <w:t xml:space="preserve">Video generation </w:t>
      </w:r>
    </w:p>
    <w:p w14:paraId="2FC32030" w14:textId="77777777" w:rsidR="00EF7237" w:rsidRDefault="00EF7237"/>
    <w:p w14:paraId="5709ED97" w14:textId="77777777" w:rsidR="00DD4916" w:rsidRDefault="00000000" w:rsidP="00D8259E">
      <w:pPr>
        <w:numPr>
          <w:ilvl w:val="0"/>
          <w:numId w:val="5"/>
        </w:numPr>
        <w:spacing w:after="0"/>
        <w:ind w:hanging="360"/>
      </w:pPr>
      <w:r>
        <w:t xml:space="preserve">Video creation </w:t>
      </w:r>
    </w:p>
    <w:p w14:paraId="32EC974B" w14:textId="77777777" w:rsidR="00DD4916" w:rsidRDefault="00000000" w:rsidP="00D8259E">
      <w:pPr>
        <w:numPr>
          <w:ilvl w:val="0"/>
          <w:numId w:val="5"/>
        </w:numPr>
        <w:spacing w:after="0"/>
        <w:ind w:hanging="360"/>
      </w:pPr>
      <w:r>
        <w:t xml:space="preserve">Editing and compiling  </w:t>
      </w:r>
    </w:p>
    <w:p w14:paraId="5A3437CF" w14:textId="77777777" w:rsidR="00D8259E" w:rsidRDefault="00D8259E" w:rsidP="00D8259E">
      <w:pPr>
        <w:spacing w:after="0"/>
      </w:pPr>
    </w:p>
    <w:p w14:paraId="204DE2BB" w14:textId="77777777" w:rsidR="00D8259E" w:rsidRDefault="00D8259E" w:rsidP="00D8259E">
      <w:pPr>
        <w:spacing w:after="0"/>
      </w:pPr>
    </w:p>
    <w:p w14:paraId="40A0C646" w14:textId="77777777" w:rsidR="00EF7237" w:rsidRDefault="00EF7237" w:rsidP="00D8259E">
      <w:pPr>
        <w:spacing w:after="0"/>
      </w:pPr>
    </w:p>
    <w:p w14:paraId="12360D24" w14:textId="77777777" w:rsidR="00EF7237" w:rsidRDefault="00EF7237" w:rsidP="00D8259E">
      <w:pPr>
        <w:spacing w:after="0"/>
      </w:pPr>
    </w:p>
    <w:p w14:paraId="66FFF44D" w14:textId="77777777" w:rsidR="00CF6B71" w:rsidRDefault="00000000" w:rsidP="00A922F9">
      <w:r>
        <w:lastRenderedPageBreak/>
        <w:t xml:space="preserve">Audio generation and analysis </w:t>
      </w:r>
    </w:p>
    <w:p w14:paraId="76DCA550" w14:textId="77777777" w:rsidR="00DD4916" w:rsidRDefault="00DD4916"/>
    <w:p w14:paraId="09BEEDAB" w14:textId="77777777" w:rsidR="00CF6B71" w:rsidRDefault="00000000" w:rsidP="00CF6B71">
      <w:pPr>
        <w:numPr>
          <w:ilvl w:val="0"/>
          <w:numId w:val="5"/>
        </w:numPr>
        <w:ind w:hanging="360"/>
      </w:pPr>
      <w:r>
        <w:t xml:space="preserve">Speech recognition and transcription </w:t>
      </w:r>
    </w:p>
    <w:p w14:paraId="7CB0797B" w14:textId="77777777" w:rsidR="00CF6B71" w:rsidRDefault="00000000" w:rsidP="00CF6B71">
      <w:pPr>
        <w:numPr>
          <w:ilvl w:val="0"/>
          <w:numId w:val="5"/>
        </w:numPr>
        <w:ind w:hanging="360"/>
      </w:pPr>
      <w:r>
        <w:t xml:space="preserve">Music composition </w:t>
      </w:r>
    </w:p>
    <w:p w14:paraId="19316503" w14:textId="77777777" w:rsidR="00CF6B71" w:rsidRDefault="00000000" w:rsidP="00CF6B71">
      <w:pPr>
        <w:numPr>
          <w:ilvl w:val="0"/>
          <w:numId w:val="5"/>
        </w:numPr>
        <w:ind w:hanging="360"/>
      </w:pPr>
      <w:r>
        <w:t xml:space="preserve">Voice cloning </w:t>
      </w:r>
    </w:p>
    <w:p w14:paraId="16FCEB59" w14:textId="77777777" w:rsidR="00CF6B71" w:rsidRDefault="00000000" w:rsidP="00CF6B71">
      <w:pPr>
        <w:numPr>
          <w:ilvl w:val="0"/>
          <w:numId w:val="5"/>
        </w:numPr>
        <w:ind w:hanging="360"/>
      </w:pPr>
      <w:r>
        <w:t xml:space="preserve">Voice captioning and overdubbing </w:t>
      </w:r>
    </w:p>
    <w:p w14:paraId="7FDD8534" w14:textId="77777777" w:rsidR="00CF6B71" w:rsidRDefault="00000000" w:rsidP="00CF6B71">
      <w:pPr>
        <w:numPr>
          <w:ilvl w:val="0"/>
          <w:numId w:val="5"/>
        </w:numPr>
        <w:spacing w:after="490"/>
        <w:ind w:hanging="360"/>
      </w:pPr>
      <w:r>
        <w:t xml:space="preserve">Auto lip-sync </w:t>
      </w:r>
    </w:p>
    <w:p w14:paraId="36CB1693" w14:textId="77777777" w:rsidR="00F856FD" w:rsidRDefault="00000000" w:rsidP="00F856FD">
      <w:r>
        <w:t xml:space="preserve">Text generation and analysis </w:t>
      </w:r>
    </w:p>
    <w:p w14:paraId="7EB28F0B" w14:textId="77777777" w:rsidR="00DD4916" w:rsidRDefault="00DD4916"/>
    <w:p w14:paraId="23268F03" w14:textId="77777777" w:rsidR="00F856FD" w:rsidRDefault="00000000" w:rsidP="00F856FD">
      <w:pPr>
        <w:numPr>
          <w:ilvl w:val="0"/>
          <w:numId w:val="5"/>
        </w:numPr>
        <w:ind w:hanging="360"/>
      </w:pPr>
      <w:r>
        <w:t xml:space="preserve">Script analysis </w:t>
      </w:r>
    </w:p>
    <w:p w14:paraId="19491CDD" w14:textId="77777777" w:rsidR="00F856FD" w:rsidRDefault="00000000" w:rsidP="00F856FD">
      <w:pPr>
        <w:numPr>
          <w:ilvl w:val="0"/>
          <w:numId w:val="5"/>
        </w:numPr>
        <w:ind w:hanging="360"/>
      </w:pPr>
      <w:r>
        <w:t xml:space="preserve">Language translation </w:t>
      </w:r>
    </w:p>
    <w:p w14:paraId="24E51BA9" w14:textId="77777777" w:rsidR="00F856FD" w:rsidRDefault="00000000" w:rsidP="00F856FD">
      <w:pPr>
        <w:numPr>
          <w:ilvl w:val="0"/>
          <w:numId w:val="5"/>
        </w:numPr>
        <w:ind w:hanging="360"/>
      </w:pPr>
      <w:r>
        <w:t xml:space="preserve">Scriptwriting </w:t>
      </w:r>
    </w:p>
    <w:p w14:paraId="0462DFEA" w14:textId="77777777" w:rsidR="00F856FD" w:rsidRDefault="00000000" w:rsidP="00F856FD">
      <w:pPr>
        <w:numPr>
          <w:ilvl w:val="0"/>
          <w:numId w:val="5"/>
        </w:numPr>
        <w:ind w:hanging="360"/>
      </w:pPr>
      <w:r>
        <w:t xml:space="preserve">Script editing </w:t>
      </w:r>
    </w:p>
    <w:p w14:paraId="5C27FDC7" w14:textId="77777777" w:rsidR="00EF7237" w:rsidRDefault="00000000" w:rsidP="00EF7237">
      <w:pPr>
        <w:numPr>
          <w:ilvl w:val="0"/>
          <w:numId w:val="5"/>
        </w:numPr>
        <w:ind w:hanging="360"/>
      </w:pPr>
      <w:r>
        <w:t>Automated Captioning and Subtitlin</w:t>
      </w:r>
      <w:r w:rsidR="00EF7237">
        <w:t>g</w:t>
      </w:r>
    </w:p>
    <w:p w14:paraId="061AE9A2" w14:textId="56BAED21" w:rsidR="00EF7237" w:rsidRDefault="00EF7237" w:rsidP="00EF7237">
      <w:pPr>
        <w:numPr>
          <w:ilvl w:val="0"/>
          <w:numId w:val="5"/>
        </w:numPr>
        <w:ind w:hanging="360"/>
      </w:pPr>
      <w:r>
        <w:t>Font replacement</w:t>
      </w:r>
    </w:p>
    <w:p w14:paraId="053F3245" w14:textId="77777777" w:rsidR="005B6DD2" w:rsidRDefault="005B6DD2" w:rsidP="00EF7237">
      <w:pPr>
        <w:spacing w:after="0"/>
        <w:ind w:left="0" w:firstLine="0"/>
        <w:rPr>
          <w:color w:val="EE0000"/>
        </w:rPr>
      </w:pPr>
    </w:p>
    <w:p w14:paraId="74DB78EA" w14:textId="77777777" w:rsidR="00EF7237" w:rsidRPr="00F856FD" w:rsidRDefault="00EF7237" w:rsidP="00EF7237">
      <w:pPr>
        <w:spacing w:after="0"/>
        <w:ind w:left="0" w:firstLine="0"/>
        <w:rPr>
          <w:color w:val="00B050"/>
        </w:rPr>
      </w:pPr>
    </w:p>
    <w:p w14:paraId="6478471F" w14:textId="77777777" w:rsidR="00DD4916" w:rsidRDefault="00000000">
      <w:r>
        <w:t xml:space="preserve">3D and VFX </w:t>
      </w:r>
    </w:p>
    <w:p w14:paraId="2A0AE699" w14:textId="77777777" w:rsidR="00EF7237" w:rsidRDefault="00EF7237"/>
    <w:p w14:paraId="35EC01E5" w14:textId="22BAA744" w:rsidR="00494793" w:rsidRPr="00EF7237" w:rsidRDefault="00000000" w:rsidP="00EF7237">
      <w:pPr>
        <w:numPr>
          <w:ilvl w:val="0"/>
          <w:numId w:val="5"/>
        </w:numPr>
        <w:ind w:hanging="360"/>
        <w:rPr>
          <w:color w:val="00B050"/>
        </w:rPr>
      </w:pPr>
      <w:r>
        <w:t xml:space="preserve">3D modelling from image or prompt </w:t>
      </w:r>
    </w:p>
    <w:p w14:paraId="3A118CAD" w14:textId="77777777" w:rsidR="00494793" w:rsidRDefault="00000000" w:rsidP="00494793">
      <w:pPr>
        <w:numPr>
          <w:ilvl w:val="0"/>
          <w:numId w:val="5"/>
        </w:numPr>
        <w:ind w:hanging="360"/>
      </w:pPr>
      <w:r>
        <w:t xml:space="preserve">VFX simulation </w:t>
      </w:r>
    </w:p>
    <w:p w14:paraId="4E4EA48F" w14:textId="77777777" w:rsidR="00494793" w:rsidRDefault="00000000" w:rsidP="00494793">
      <w:pPr>
        <w:numPr>
          <w:ilvl w:val="0"/>
          <w:numId w:val="5"/>
        </w:numPr>
        <w:ind w:hanging="360"/>
      </w:pPr>
      <w:r>
        <w:t xml:space="preserve">Object detection </w:t>
      </w:r>
    </w:p>
    <w:p w14:paraId="3A0BE860" w14:textId="77777777" w:rsidR="00494793" w:rsidRDefault="00000000" w:rsidP="00494793">
      <w:pPr>
        <w:numPr>
          <w:ilvl w:val="0"/>
          <w:numId w:val="5"/>
        </w:numPr>
        <w:ind w:hanging="360"/>
      </w:pPr>
      <w:r>
        <w:t xml:space="preserve">Mask generation </w:t>
      </w:r>
    </w:p>
    <w:p w14:paraId="4895A231" w14:textId="77777777" w:rsidR="00EF7237" w:rsidRDefault="00000000" w:rsidP="00EF7237">
      <w:pPr>
        <w:numPr>
          <w:ilvl w:val="0"/>
          <w:numId w:val="5"/>
        </w:numPr>
        <w:ind w:hanging="360"/>
      </w:pPr>
      <w:r>
        <w:t>Auto tracking</w:t>
      </w:r>
    </w:p>
    <w:p w14:paraId="2D7F9AE5" w14:textId="3DF7055D" w:rsidR="00EF7237" w:rsidRDefault="00EF7237" w:rsidP="00EF7237">
      <w:pPr>
        <w:numPr>
          <w:ilvl w:val="0"/>
          <w:numId w:val="5"/>
        </w:numPr>
        <w:ind w:hanging="360"/>
      </w:pPr>
      <w:r>
        <w:t>Rotoscoping</w:t>
      </w:r>
    </w:p>
    <w:p w14:paraId="1C2D36A6" w14:textId="77777777" w:rsidR="00DC3CB1" w:rsidRPr="00716189" w:rsidRDefault="00DC3CB1" w:rsidP="00EF7237">
      <w:pPr>
        <w:spacing w:after="488"/>
        <w:ind w:left="0" w:firstLine="0"/>
        <w:rPr>
          <w:color w:val="00B050"/>
        </w:rPr>
      </w:pPr>
    </w:p>
    <w:p w14:paraId="0D963322" w14:textId="77777777" w:rsidR="0014186C" w:rsidRDefault="00000000">
      <w:r>
        <w:t xml:space="preserve">Code generation </w:t>
      </w:r>
    </w:p>
    <w:p w14:paraId="60E1E534" w14:textId="77777777" w:rsidR="00EF7237" w:rsidRDefault="00EF7237"/>
    <w:p w14:paraId="30ADBCF0" w14:textId="77777777" w:rsidR="0014186C" w:rsidRDefault="00000000" w:rsidP="0014186C">
      <w:pPr>
        <w:numPr>
          <w:ilvl w:val="0"/>
          <w:numId w:val="5"/>
        </w:numPr>
        <w:ind w:hanging="360"/>
      </w:pPr>
      <w:r>
        <w:t xml:space="preserve">Pipeline programming  </w:t>
      </w:r>
    </w:p>
    <w:p w14:paraId="14361829" w14:textId="77777777" w:rsidR="0014186C" w:rsidRPr="0014186C" w:rsidRDefault="00000000" w:rsidP="0014186C">
      <w:pPr>
        <w:numPr>
          <w:ilvl w:val="0"/>
          <w:numId w:val="5"/>
        </w:numPr>
        <w:spacing w:after="490"/>
        <w:ind w:hanging="360"/>
      </w:pPr>
      <w:r>
        <w:t xml:space="preserve">Coding </w:t>
      </w:r>
    </w:p>
    <w:p w14:paraId="6C4DE78E" w14:textId="77777777" w:rsidR="00184CA3" w:rsidRDefault="00000000" w:rsidP="00EF7237">
      <w:pPr>
        <w:ind w:left="0" w:firstLine="0"/>
      </w:pPr>
      <w:r>
        <w:t xml:space="preserve">Image upscaling </w:t>
      </w:r>
    </w:p>
    <w:p w14:paraId="368200AE" w14:textId="77777777" w:rsidR="00EF7237" w:rsidRDefault="00EF7237" w:rsidP="00EF7237">
      <w:pPr>
        <w:ind w:left="0" w:firstLine="0"/>
      </w:pPr>
    </w:p>
    <w:p w14:paraId="7093DB82" w14:textId="77777777" w:rsidR="00604B4B" w:rsidRDefault="00000000">
      <w:pPr>
        <w:numPr>
          <w:ilvl w:val="0"/>
          <w:numId w:val="5"/>
        </w:numPr>
        <w:ind w:hanging="360"/>
      </w:pPr>
      <w:r>
        <w:t xml:space="preserve">Image upscaling </w:t>
      </w:r>
    </w:p>
    <w:p w14:paraId="3A6D8A39" w14:textId="3460F179" w:rsidR="00DD4916" w:rsidRDefault="00DD4916">
      <w:pPr>
        <w:spacing w:after="18" w:line="259" w:lineRule="auto"/>
        <w:ind w:left="0" w:firstLine="0"/>
      </w:pPr>
    </w:p>
    <w:p w14:paraId="175C7C5C" w14:textId="77777777" w:rsidR="00DD4916" w:rsidRDefault="00000000">
      <w:pPr>
        <w:spacing w:after="18" w:line="259" w:lineRule="auto"/>
        <w:ind w:left="720" w:firstLine="0"/>
      </w:pPr>
      <w:r>
        <w:t xml:space="preserve"> </w:t>
      </w:r>
    </w:p>
    <w:p w14:paraId="521B8C1E" w14:textId="77777777" w:rsidR="0027086F" w:rsidRDefault="00000000" w:rsidP="0027086F">
      <w:r>
        <w:t xml:space="preserve">Recruitment (considered a high-risk activity under EU AI Act due to AI bias)  </w:t>
      </w:r>
    </w:p>
    <w:p w14:paraId="05DB4BAB" w14:textId="77777777" w:rsidR="0027086F" w:rsidRDefault="00000000" w:rsidP="0027086F">
      <w:pPr>
        <w:numPr>
          <w:ilvl w:val="0"/>
          <w:numId w:val="5"/>
        </w:numPr>
        <w:ind w:hanging="360"/>
      </w:pPr>
      <w:r>
        <w:t xml:space="preserve">Portfolio assessment (considered a high-risk activity under EU AI Act due to AI bias) </w:t>
      </w:r>
    </w:p>
    <w:p w14:paraId="79A7C956" w14:textId="061C75C5" w:rsidR="00DD4916" w:rsidRDefault="00DD4916">
      <w:pPr>
        <w:spacing w:after="18" w:line="259" w:lineRule="auto"/>
        <w:ind w:left="0" w:firstLine="0"/>
      </w:pPr>
    </w:p>
    <w:p w14:paraId="34E3D6EA" w14:textId="77777777" w:rsidR="00DD4916" w:rsidRDefault="00DD4916">
      <w:pPr>
        <w:spacing w:after="18" w:line="259" w:lineRule="auto"/>
        <w:ind w:left="-5"/>
      </w:pPr>
      <w:hyperlink r:id="rId46">
        <w:r>
          <w:rPr>
            <w:color w:val="1155CC"/>
            <w:u w:val="single" w:color="1155CC"/>
          </w:rPr>
          <w:t>https://www.adobe.com/ie/ai/overview/features.html</w:t>
        </w:r>
      </w:hyperlink>
      <w:r w:rsidR="00000000">
        <w:t xml:space="preserve"> </w:t>
      </w:r>
    </w:p>
    <w:p w14:paraId="23B88D6D" w14:textId="77777777" w:rsidR="00DD4916" w:rsidRDefault="00000000">
      <w:pPr>
        <w:spacing w:after="18" w:line="259" w:lineRule="auto"/>
        <w:ind w:left="0" w:firstLine="0"/>
      </w:pPr>
      <w:r>
        <w:t xml:space="preserve"> </w:t>
      </w:r>
    </w:p>
    <w:p w14:paraId="7A164DD5" w14:textId="77777777" w:rsidR="00DD4916" w:rsidRDefault="00000000">
      <w:pPr>
        <w:spacing w:after="18" w:line="259" w:lineRule="auto"/>
        <w:ind w:left="0" w:firstLine="0"/>
      </w:pPr>
      <w:r>
        <w:t xml:space="preserve"> </w:t>
      </w:r>
    </w:p>
    <w:p w14:paraId="44B4F045" w14:textId="77777777" w:rsidR="00DD4916" w:rsidRDefault="00000000">
      <w:pPr>
        <w:spacing w:after="0" w:line="259" w:lineRule="auto"/>
        <w:ind w:left="0" w:firstLine="0"/>
      </w:pPr>
      <w:r>
        <w:t xml:space="preserve"> </w:t>
      </w:r>
    </w:p>
    <w:sectPr w:rsidR="00DD4916">
      <w:footerReference w:type="even" r:id="rId47"/>
      <w:footerReference w:type="default" r:id="rId48"/>
      <w:footerReference w:type="first" r:id="rId49"/>
      <w:pgSz w:w="11920" w:h="16840"/>
      <w:pgMar w:top="750" w:right="1474" w:bottom="1466" w:left="144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597A" w14:textId="77777777" w:rsidR="00C6791F" w:rsidRDefault="00C6791F">
      <w:pPr>
        <w:spacing w:after="0" w:line="240" w:lineRule="auto"/>
      </w:pPr>
      <w:r>
        <w:separator/>
      </w:r>
    </w:p>
  </w:endnote>
  <w:endnote w:type="continuationSeparator" w:id="0">
    <w:p w14:paraId="06CB36CD" w14:textId="77777777" w:rsidR="00C6791F" w:rsidRDefault="00C6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D83B" w14:textId="77777777" w:rsidR="00DD4916" w:rsidRDefault="00000000">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4E28" w14:textId="77777777" w:rsidR="00DD4916" w:rsidRDefault="00000000">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1F57" w14:textId="77777777" w:rsidR="00DD4916" w:rsidRDefault="00000000">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705D" w14:textId="77777777" w:rsidR="00C6791F" w:rsidRDefault="00C6791F">
      <w:pPr>
        <w:spacing w:after="0" w:line="240" w:lineRule="auto"/>
      </w:pPr>
      <w:r>
        <w:separator/>
      </w:r>
    </w:p>
  </w:footnote>
  <w:footnote w:type="continuationSeparator" w:id="0">
    <w:p w14:paraId="7F70C50B" w14:textId="77777777" w:rsidR="00C6791F" w:rsidRDefault="00C67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53DE"/>
    <w:multiLevelType w:val="hybridMultilevel"/>
    <w:tmpl w:val="447EF460"/>
    <w:lvl w:ilvl="0" w:tplc="F90CEFC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F6287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4A1C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8CC3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14EE86">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EA53F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223AC8">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CCEF4">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EABC0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5525FA"/>
    <w:multiLevelType w:val="hybridMultilevel"/>
    <w:tmpl w:val="B5667A02"/>
    <w:lvl w:ilvl="0" w:tplc="358C97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E71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DC3D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0E3A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70576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EF9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5C3C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8868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3E7BA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525D35"/>
    <w:multiLevelType w:val="hybridMultilevel"/>
    <w:tmpl w:val="220436D8"/>
    <w:lvl w:ilvl="0" w:tplc="6C52258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E839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3AF6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82CE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9C63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E2A6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92BA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1E9A5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20CB2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F11B7D"/>
    <w:multiLevelType w:val="hybridMultilevel"/>
    <w:tmpl w:val="447EF460"/>
    <w:lvl w:ilvl="0" w:tplc="A8507F9C">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7A174E">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8ACFD6">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2C60B2">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56A380">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AC91E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821A56">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D23D9A">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1E4378">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C821F3"/>
    <w:multiLevelType w:val="hybridMultilevel"/>
    <w:tmpl w:val="60FAB72A"/>
    <w:lvl w:ilvl="0" w:tplc="60D8B9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2849C">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E6C9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A40B3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8531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2422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36569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4914C">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0AB3AC">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4F6556"/>
    <w:multiLevelType w:val="hybridMultilevel"/>
    <w:tmpl w:val="B5667A02"/>
    <w:lvl w:ilvl="0" w:tplc="C79C610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C78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0F85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4BED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3A16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898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10A1B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46B6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FE269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915025"/>
    <w:multiLevelType w:val="hybridMultilevel"/>
    <w:tmpl w:val="32F8D832"/>
    <w:lvl w:ilvl="0" w:tplc="85E078E4">
      <w:start w:val="1"/>
      <w:numFmt w:val="decimal"/>
      <w:lvlText w:val="%1."/>
      <w:lvlJc w:val="left"/>
      <w:pPr>
        <w:ind w:left="705"/>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0BC42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64A12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5830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96AC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0E68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BC62D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C0E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182B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0A08BD"/>
    <w:multiLevelType w:val="hybridMultilevel"/>
    <w:tmpl w:val="EC82D084"/>
    <w:lvl w:ilvl="0" w:tplc="870C4F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F4378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F01E1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409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E0C7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DACA5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423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85F1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06327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653891">
    <w:abstractNumId w:val="2"/>
  </w:num>
  <w:num w:numId="2" w16cid:durableId="1977371058">
    <w:abstractNumId w:val="0"/>
  </w:num>
  <w:num w:numId="3" w16cid:durableId="838740109">
    <w:abstractNumId w:val="4"/>
  </w:num>
  <w:num w:numId="4" w16cid:durableId="1203709250">
    <w:abstractNumId w:val="5"/>
  </w:num>
  <w:num w:numId="5" w16cid:durableId="812791107">
    <w:abstractNumId w:val="7"/>
  </w:num>
  <w:num w:numId="6" w16cid:durableId="1433891938">
    <w:abstractNumId w:val="6"/>
  </w:num>
  <w:num w:numId="7" w16cid:durableId="869803712">
    <w:abstractNumId w:val="3"/>
  </w:num>
  <w:num w:numId="8" w16cid:durableId="86599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16"/>
    <w:rsid w:val="0000361B"/>
    <w:rsid w:val="00006F8E"/>
    <w:rsid w:val="000101F4"/>
    <w:rsid w:val="00012397"/>
    <w:rsid w:val="0002534D"/>
    <w:rsid w:val="0002698D"/>
    <w:rsid w:val="00031B01"/>
    <w:rsid w:val="00036D22"/>
    <w:rsid w:val="0003716F"/>
    <w:rsid w:val="00037ACF"/>
    <w:rsid w:val="000441F7"/>
    <w:rsid w:val="00047F6F"/>
    <w:rsid w:val="00060B01"/>
    <w:rsid w:val="00060D82"/>
    <w:rsid w:val="00061591"/>
    <w:rsid w:val="0006558B"/>
    <w:rsid w:val="00065EF9"/>
    <w:rsid w:val="00073CB6"/>
    <w:rsid w:val="00081C9C"/>
    <w:rsid w:val="000829A0"/>
    <w:rsid w:val="00082CFC"/>
    <w:rsid w:val="000854CD"/>
    <w:rsid w:val="00086A8F"/>
    <w:rsid w:val="00087AC4"/>
    <w:rsid w:val="000A57CC"/>
    <w:rsid w:val="000B324C"/>
    <w:rsid w:val="000C0A19"/>
    <w:rsid w:val="000C76AB"/>
    <w:rsid w:val="000D1382"/>
    <w:rsid w:val="000D14BC"/>
    <w:rsid w:val="000D23FC"/>
    <w:rsid w:val="000E2E36"/>
    <w:rsid w:val="000E42CE"/>
    <w:rsid w:val="000F239B"/>
    <w:rsid w:val="000F5895"/>
    <w:rsid w:val="000F7BFB"/>
    <w:rsid w:val="00113E4A"/>
    <w:rsid w:val="00113F3A"/>
    <w:rsid w:val="00113F4E"/>
    <w:rsid w:val="0011745D"/>
    <w:rsid w:val="00133D25"/>
    <w:rsid w:val="001356F5"/>
    <w:rsid w:val="0014186C"/>
    <w:rsid w:val="00141AF7"/>
    <w:rsid w:val="00145875"/>
    <w:rsid w:val="00146F3D"/>
    <w:rsid w:val="001554EF"/>
    <w:rsid w:val="001658F3"/>
    <w:rsid w:val="00166954"/>
    <w:rsid w:val="00166D46"/>
    <w:rsid w:val="001722C0"/>
    <w:rsid w:val="00177CFB"/>
    <w:rsid w:val="00184CA3"/>
    <w:rsid w:val="00184FE4"/>
    <w:rsid w:val="0018550E"/>
    <w:rsid w:val="001928CD"/>
    <w:rsid w:val="001935A1"/>
    <w:rsid w:val="001945F5"/>
    <w:rsid w:val="001946E0"/>
    <w:rsid w:val="001A2785"/>
    <w:rsid w:val="001A29C2"/>
    <w:rsid w:val="001B4464"/>
    <w:rsid w:val="001B742A"/>
    <w:rsid w:val="001B7512"/>
    <w:rsid w:val="001C4DCE"/>
    <w:rsid w:val="001D05FD"/>
    <w:rsid w:val="001D58C2"/>
    <w:rsid w:val="001E1028"/>
    <w:rsid w:val="001E6A17"/>
    <w:rsid w:val="001F1D42"/>
    <w:rsid w:val="001F37DC"/>
    <w:rsid w:val="00212314"/>
    <w:rsid w:val="00234D3A"/>
    <w:rsid w:val="002415D4"/>
    <w:rsid w:val="0024165E"/>
    <w:rsid w:val="00243D8C"/>
    <w:rsid w:val="00245A7A"/>
    <w:rsid w:val="00265A28"/>
    <w:rsid w:val="002662DE"/>
    <w:rsid w:val="00266505"/>
    <w:rsid w:val="002701CE"/>
    <w:rsid w:val="00270351"/>
    <w:rsid w:val="0027086F"/>
    <w:rsid w:val="00274B0B"/>
    <w:rsid w:val="00280F27"/>
    <w:rsid w:val="002A23CB"/>
    <w:rsid w:val="002B0D21"/>
    <w:rsid w:val="002B6402"/>
    <w:rsid w:val="002C4DE5"/>
    <w:rsid w:val="002D06BB"/>
    <w:rsid w:val="002D0DFF"/>
    <w:rsid w:val="002D1697"/>
    <w:rsid w:val="002D2591"/>
    <w:rsid w:val="002D66A0"/>
    <w:rsid w:val="002E1DE7"/>
    <w:rsid w:val="002E497A"/>
    <w:rsid w:val="002E4A48"/>
    <w:rsid w:val="002E5073"/>
    <w:rsid w:val="002F3A43"/>
    <w:rsid w:val="002F3FE2"/>
    <w:rsid w:val="002F760D"/>
    <w:rsid w:val="0030358D"/>
    <w:rsid w:val="0031201A"/>
    <w:rsid w:val="00315030"/>
    <w:rsid w:val="00317EC7"/>
    <w:rsid w:val="00324FD0"/>
    <w:rsid w:val="00327D85"/>
    <w:rsid w:val="00332629"/>
    <w:rsid w:val="0033284B"/>
    <w:rsid w:val="00333EF8"/>
    <w:rsid w:val="0033683B"/>
    <w:rsid w:val="00340E80"/>
    <w:rsid w:val="0034199A"/>
    <w:rsid w:val="00342BB4"/>
    <w:rsid w:val="0035368F"/>
    <w:rsid w:val="00355A7F"/>
    <w:rsid w:val="003603AE"/>
    <w:rsid w:val="003666EC"/>
    <w:rsid w:val="003717A3"/>
    <w:rsid w:val="003764D5"/>
    <w:rsid w:val="00376D72"/>
    <w:rsid w:val="0038187B"/>
    <w:rsid w:val="00397058"/>
    <w:rsid w:val="003A2B52"/>
    <w:rsid w:val="003A2CE2"/>
    <w:rsid w:val="003A5899"/>
    <w:rsid w:val="003B5139"/>
    <w:rsid w:val="003B77FF"/>
    <w:rsid w:val="003B7CD4"/>
    <w:rsid w:val="003C4EE3"/>
    <w:rsid w:val="003C563F"/>
    <w:rsid w:val="003C5AB0"/>
    <w:rsid w:val="003C7924"/>
    <w:rsid w:val="003D05CF"/>
    <w:rsid w:val="003D0A4C"/>
    <w:rsid w:val="003D0C7E"/>
    <w:rsid w:val="003D138A"/>
    <w:rsid w:val="003D1E0F"/>
    <w:rsid w:val="003D78EB"/>
    <w:rsid w:val="003E3DBD"/>
    <w:rsid w:val="003F655D"/>
    <w:rsid w:val="00401428"/>
    <w:rsid w:val="00406CB8"/>
    <w:rsid w:val="00414537"/>
    <w:rsid w:val="00426040"/>
    <w:rsid w:val="00434929"/>
    <w:rsid w:val="00435CD6"/>
    <w:rsid w:val="004418B7"/>
    <w:rsid w:val="0045477A"/>
    <w:rsid w:val="00455CDF"/>
    <w:rsid w:val="00463450"/>
    <w:rsid w:val="00467177"/>
    <w:rsid w:val="00467243"/>
    <w:rsid w:val="00472FC7"/>
    <w:rsid w:val="004747ED"/>
    <w:rsid w:val="00474DE9"/>
    <w:rsid w:val="004753EB"/>
    <w:rsid w:val="0047723B"/>
    <w:rsid w:val="00477343"/>
    <w:rsid w:val="00482A40"/>
    <w:rsid w:val="00485BF8"/>
    <w:rsid w:val="004867B3"/>
    <w:rsid w:val="00487940"/>
    <w:rsid w:val="00493D5B"/>
    <w:rsid w:val="00494793"/>
    <w:rsid w:val="00494F4E"/>
    <w:rsid w:val="004B140A"/>
    <w:rsid w:val="004B7DA1"/>
    <w:rsid w:val="004C11B3"/>
    <w:rsid w:val="004C1D5C"/>
    <w:rsid w:val="004C5558"/>
    <w:rsid w:val="004D3D05"/>
    <w:rsid w:val="004D4678"/>
    <w:rsid w:val="004E0162"/>
    <w:rsid w:val="004E42E4"/>
    <w:rsid w:val="004E6230"/>
    <w:rsid w:val="004E62D7"/>
    <w:rsid w:val="004F1B35"/>
    <w:rsid w:val="004F2DDF"/>
    <w:rsid w:val="004F3004"/>
    <w:rsid w:val="004F5037"/>
    <w:rsid w:val="00501ED5"/>
    <w:rsid w:val="00502E14"/>
    <w:rsid w:val="0050392C"/>
    <w:rsid w:val="00506251"/>
    <w:rsid w:val="00506C8B"/>
    <w:rsid w:val="00513625"/>
    <w:rsid w:val="00514C38"/>
    <w:rsid w:val="00515642"/>
    <w:rsid w:val="0052312B"/>
    <w:rsid w:val="00533CAC"/>
    <w:rsid w:val="0053439C"/>
    <w:rsid w:val="00536491"/>
    <w:rsid w:val="00537BB6"/>
    <w:rsid w:val="005425F8"/>
    <w:rsid w:val="00546744"/>
    <w:rsid w:val="00550295"/>
    <w:rsid w:val="005576FC"/>
    <w:rsid w:val="0056537E"/>
    <w:rsid w:val="00590AFC"/>
    <w:rsid w:val="00590F01"/>
    <w:rsid w:val="00591871"/>
    <w:rsid w:val="005929DA"/>
    <w:rsid w:val="005A4E74"/>
    <w:rsid w:val="005A7EA5"/>
    <w:rsid w:val="005B0560"/>
    <w:rsid w:val="005B56AF"/>
    <w:rsid w:val="005B6DD2"/>
    <w:rsid w:val="005C6F79"/>
    <w:rsid w:val="005C7768"/>
    <w:rsid w:val="005C7CA1"/>
    <w:rsid w:val="005D252A"/>
    <w:rsid w:val="005D6327"/>
    <w:rsid w:val="005D6414"/>
    <w:rsid w:val="005D7EB5"/>
    <w:rsid w:val="005E1A09"/>
    <w:rsid w:val="005E5DD9"/>
    <w:rsid w:val="0060034B"/>
    <w:rsid w:val="00603D5D"/>
    <w:rsid w:val="00604B4B"/>
    <w:rsid w:val="0060556E"/>
    <w:rsid w:val="00605609"/>
    <w:rsid w:val="00605C19"/>
    <w:rsid w:val="00606221"/>
    <w:rsid w:val="00614F6C"/>
    <w:rsid w:val="00625F29"/>
    <w:rsid w:val="00630CE9"/>
    <w:rsid w:val="00631CCC"/>
    <w:rsid w:val="00651D08"/>
    <w:rsid w:val="00655BCE"/>
    <w:rsid w:val="00655EEC"/>
    <w:rsid w:val="00665022"/>
    <w:rsid w:val="00677E2F"/>
    <w:rsid w:val="00693170"/>
    <w:rsid w:val="006942D6"/>
    <w:rsid w:val="00694A78"/>
    <w:rsid w:val="00694C53"/>
    <w:rsid w:val="006C013D"/>
    <w:rsid w:val="006D28AA"/>
    <w:rsid w:val="006D5240"/>
    <w:rsid w:val="006D5699"/>
    <w:rsid w:val="006D5AC3"/>
    <w:rsid w:val="006D5FF0"/>
    <w:rsid w:val="006E1B82"/>
    <w:rsid w:val="006E2040"/>
    <w:rsid w:val="006E35B5"/>
    <w:rsid w:val="006F0F2C"/>
    <w:rsid w:val="006F30F4"/>
    <w:rsid w:val="00711F61"/>
    <w:rsid w:val="00716189"/>
    <w:rsid w:val="00720D9E"/>
    <w:rsid w:val="007335B5"/>
    <w:rsid w:val="00737605"/>
    <w:rsid w:val="00744E27"/>
    <w:rsid w:val="00746231"/>
    <w:rsid w:val="00751137"/>
    <w:rsid w:val="00756054"/>
    <w:rsid w:val="0075739A"/>
    <w:rsid w:val="00757A9B"/>
    <w:rsid w:val="00761240"/>
    <w:rsid w:val="0076168A"/>
    <w:rsid w:val="007633AA"/>
    <w:rsid w:val="0077246F"/>
    <w:rsid w:val="00777EE0"/>
    <w:rsid w:val="007864C1"/>
    <w:rsid w:val="00787283"/>
    <w:rsid w:val="0079288E"/>
    <w:rsid w:val="007948B0"/>
    <w:rsid w:val="00795DC0"/>
    <w:rsid w:val="007B4D81"/>
    <w:rsid w:val="007B5656"/>
    <w:rsid w:val="007B59E0"/>
    <w:rsid w:val="007B79D8"/>
    <w:rsid w:val="007C4380"/>
    <w:rsid w:val="007C47A7"/>
    <w:rsid w:val="007C62D2"/>
    <w:rsid w:val="007C69ED"/>
    <w:rsid w:val="007D654A"/>
    <w:rsid w:val="007D661D"/>
    <w:rsid w:val="007E45BC"/>
    <w:rsid w:val="007E45CF"/>
    <w:rsid w:val="007E45E7"/>
    <w:rsid w:val="007E4744"/>
    <w:rsid w:val="007F34FB"/>
    <w:rsid w:val="007F63A8"/>
    <w:rsid w:val="00805587"/>
    <w:rsid w:val="00822157"/>
    <w:rsid w:val="008252F6"/>
    <w:rsid w:val="00826415"/>
    <w:rsid w:val="008270E1"/>
    <w:rsid w:val="008275C3"/>
    <w:rsid w:val="008336FC"/>
    <w:rsid w:val="00833E22"/>
    <w:rsid w:val="008402BE"/>
    <w:rsid w:val="0084507E"/>
    <w:rsid w:val="0085257C"/>
    <w:rsid w:val="0085265B"/>
    <w:rsid w:val="0085307F"/>
    <w:rsid w:val="00863E47"/>
    <w:rsid w:val="00875B35"/>
    <w:rsid w:val="008856DE"/>
    <w:rsid w:val="00890F0F"/>
    <w:rsid w:val="0089383D"/>
    <w:rsid w:val="00893C74"/>
    <w:rsid w:val="00893C92"/>
    <w:rsid w:val="008A4FB1"/>
    <w:rsid w:val="008B1AAB"/>
    <w:rsid w:val="008B1E46"/>
    <w:rsid w:val="008B464E"/>
    <w:rsid w:val="008C36F0"/>
    <w:rsid w:val="008C39FA"/>
    <w:rsid w:val="008C5B0F"/>
    <w:rsid w:val="008D185D"/>
    <w:rsid w:val="008D74E8"/>
    <w:rsid w:val="008E6B61"/>
    <w:rsid w:val="008E6E3E"/>
    <w:rsid w:val="008F19C1"/>
    <w:rsid w:val="008F5BA6"/>
    <w:rsid w:val="00903D64"/>
    <w:rsid w:val="00913657"/>
    <w:rsid w:val="00913A3D"/>
    <w:rsid w:val="00915313"/>
    <w:rsid w:val="00934E43"/>
    <w:rsid w:val="009407BC"/>
    <w:rsid w:val="009457F2"/>
    <w:rsid w:val="00945878"/>
    <w:rsid w:val="0094695D"/>
    <w:rsid w:val="00954E7A"/>
    <w:rsid w:val="00956037"/>
    <w:rsid w:val="00965FFC"/>
    <w:rsid w:val="00966A32"/>
    <w:rsid w:val="00972008"/>
    <w:rsid w:val="00972D90"/>
    <w:rsid w:val="00977A76"/>
    <w:rsid w:val="00983D81"/>
    <w:rsid w:val="009842D8"/>
    <w:rsid w:val="00990594"/>
    <w:rsid w:val="00991EE0"/>
    <w:rsid w:val="00997DD5"/>
    <w:rsid w:val="009B6B7B"/>
    <w:rsid w:val="009C019C"/>
    <w:rsid w:val="009C05EA"/>
    <w:rsid w:val="009C1839"/>
    <w:rsid w:val="009C3CCC"/>
    <w:rsid w:val="009C41AA"/>
    <w:rsid w:val="009C4F19"/>
    <w:rsid w:val="009C6BB3"/>
    <w:rsid w:val="009D3856"/>
    <w:rsid w:val="009D6A65"/>
    <w:rsid w:val="009E4AB0"/>
    <w:rsid w:val="009F0605"/>
    <w:rsid w:val="00A12357"/>
    <w:rsid w:val="00A15669"/>
    <w:rsid w:val="00A27C87"/>
    <w:rsid w:val="00A35E10"/>
    <w:rsid w:val="00A42EE9"/>
    <w:rsid w:val="00A44D86"/>
    <w:rsid w:val="00A510E8"/>
    <w:rsid w:val="00A52E46"/>
    <w:rsid w:val="00A66F56"/>
    <w:rsid w:val="00A714CD"/>
    <w:rsid w:val="00A8004E"/>
    <w:rsid w:val="00A809D7"/>
    <w:rsid w:val="00A85A64"/>
    <w:rsid w:val="00A85E81"/>
    <w:rsid w:val="00A86E3B"/>
    <w:rsid w:val="00A922F9"/>
    <w:rsid w:val="00A9308B"/>
    <w:rsid w:val="00A9607B"/>
    <w:rsid w:val="00A96281"/>
    <w:rsid w:val="00A976E0"/>
    <w:rsid w:val="00AA04E0"/>
    <w:rsid w:val="00AA3923"/>
    <w:rsid w:val="00AA5335"/>
    <w:rsid w:val="00AA7751"/>
    <w:rsid w:val="00AB161D"/>
    <w:rsid w:val="00AC14E3"/>
    <w:rsid w:val="00AD3377"/>
    <w:rsid w:val="00AD76ED"/>
    <w:rsid w:val="00AD7CA6"/>
    <w:rsid w:val="00AE3294"/>
    <w:rsid w:val="00AE4FC9"/>
    <w:rsid w:val="00AE77BF"/>
    <w:rsid w:val="00AF61B3"/>
    <w:rsid w:val="00AF70E1"/>
    <w:rsid w:val="00B02206"/>
    <w:rsid w:val="00B02535"/>
    <w:rsid w:val="00B026D8"/>
    <w:rsid w:val="00B027E6"/>
    <w:rsid w:val="00B11E8C"/>
    <w:rsid w:val="00B13CDB"/>
    <w:rsid w:val="00B16A47"/>
    <w:rsid w:val="00B2054E"/>
    <w:rsid w:val="00B2075D"/>
    <w:rsid w:val="00B2257C"/>
    <w:rsid w:val="00B32D32"/>
    <w:rsid w:val="00B34694"/>
    <w:rsid w:val="00B43D6B"/>
    <w:rsid w:val="00B44746"/>
    <w:rsid w:val="00B46FB7"/>
    <w:rsid w:val="00B4706A"/>
    <w:rsid w:val="00B47656"/>
    <w:rsid w:val="00B505B0"/>
    <w:rsid w:val="00B510C3"/>
    <w:rsid w:val="00B66335"/>
    <w:rsid w:val="00B67876"/>
    <w:rsid w:val="00B816A6"/>
    <w:rsid w:val="00B94737"/>
    <w:rsid w:val="00B96351"/>
    <w:rsid w:val="00BA3BB8"/>
    <w:rsid w:val="00BA4582"/>
    <w:rsid w:val="00BB3AFD"/>
    <w:rsid w:val="00BB490B"/>
    <w:rsid w:val="00BC612F"/>
    <w:rsid w:val="00BC78D3"/>
    <w:rsid w:val="00BD0EA7"/>
    <w:rsid w:val="00BD3FE8"/>
    <w:rsid w:val="00BD4809"/>
    <w:rsid w:val="00BE042A"/>
    <w:rsid w:val="00BE7BFB"/>
    <w:rsid w:val="00BF1192"/>
    <w:rsid w:val="00BF7063"/>
    <w:rsid w:val="00C01915"/>
    <w:rsid w:val="00C01C91"/>
    <w:rsid w:val="00C11CD5"/>
    <w:rsid w:val="00C1422A"/>
    <w:rsid w:val="00C20037"/>
    <w:rsid w:val="00C21017"/>
    <w:rsid w:val="00C2152A"/>
    <w:rsid w:val="00C22896"/>
    <w:rsid w:val="00C245EF"/>
    <w:rsid w:val="00C24F8A"/>
    <w:rsid w:val="00C3281B"/>
    <w:rsid w:val="00C33D99"/>
    <w:rsid w:val="00C34BEE"/>
    <w:rsid w:val="00C41964"/>
    <w:rsid w:val="00C52153"/>
    <w:rsid w:val="00C52284"/>
    <w:rsid w:val="00C6791F"/>
    <w:rsid w:val="00C77672"/>
    <w:rsid w:val="00C8301D"/>
    <w:rsid w:val="00C8497D"/>
    <w:rsid w:val="00C84D2A"/>
    <w:rsid w:val="00C86003"/>
    <w:rsid w:val="00C87FC8"/>
    <w:rsid w:val="00C93DEE"/>
    <w:rsid w:val="00C94A2B"/>
    <w:rsid w:val="00C97635"/>
    <w:rsid w:val="00CA508C"/>
    <w:rsid w:val="00CA6B54"/>
    <w:rsid w:val="00CB20C8"/>
    <w:rsid w:val="00CB2F4B"/>
    <w:rsid w:val="00CB5FEC"/>
    <w:rsid w:val="00CB69A7"/>
    <w:rsid w:val="00CB7A93"/>
    <w:rsid w:val="00CC037C"/>
    <w:rsid w:val="00CC0AA4"/>
    <w:rsid w:val="00CC242F"/>
    <w:rsid w:val="00CC4118"/>
    <w:rsid w:val="00CC45EA"/>
    <w:rsid w:val="00CC7020"/>
    <w:rsid w:val="00CD4231"/>
    <w:rsid w:val="00CD56C6"/>
    <w:rsid w:val="00CE08A0"/>
    <w:rsid w:val="00CE1410"/>
    <w:rsid w:val="00CE1DD8"/>
    <w:rsid w:val="00CE2B27"/>
    <w:rsid w:val="00CE7328"/>
    <w:rsid w:val="00CE7E14"/>
    <w:rsid w:val="00CF6B71"/>
    <w:rsid w:val="00D02E12"/>
    <w:rsid w:val="00D068C4"/>
    <w:rsid w:val="00D0709C"/>
    <w:rsid w:val="00D146D1"/>
    <w:rsid w:val="00D20CE0"/>
    <w:rsid w:val="00D26F45"/>
    <w:rsid w:val="00D33FC3"/>
    <w:rsid w:val="00D3406B"/>
    <w:rsid w:val="00D45AB7"/>
    <w:rsid w:val="00D54263"/>
    <w:rsid w:val="00D56E52"/>
    <w:rsid w:val="00D5715E"/>
    <w:rsid w:val="00D63A9D"/>
    <w:rsid w:val="00D64560"/>
    <w:rsid w:val="00D73008"/>
    <w:rsid w:val="00D7647A"/>
    <w:rsid w:val="00D76871"/>
    <w:rsid w:val="00D8063C"/>
    <w:rsid w:val="00D8259E"/>
    <w:rsid w:val="00D9270A"/>
    <w:rsid w:val="00D95209"/>
    <w:rsid w:val="00D95EDA"/>
    <w:rsid w:val="00D964C8"/>
    <w:rsid w:val="00DA06A6"/>
    <w:rsid w:val="00DA4BB7"/>
    <w:rsid w:val="00DA6A51"/>
    <w:rsid w:val="00DB21B6"/>
    <w:rsid w:val="00DC3CB1"/>
    <w:rsid w:val="00DC4595"/>
    <w:rsid w:val="00DC46D7"/>
    <w:rsid w:val="00DD27C6"/>
    <w:rsid w:val="00DD4916"/>
    <w:rsid w:val="00DD744C"/>
    <w:rsid w:val="00DE3B00"/>
    <w:rsid w:val="00DE4C41"/>
    <w:rsid w:val="00DF1F6D"/>
    <w:rsid w:val="00DF36DC"/>
    <w:rsid w:val="00DF493D"/>
    <w:rsid w:val="00E03F0A"/>
    <w:rsid w:val="00E06443"/>
    <w:rsid w:val="00E127DF"/>
    <w:rsid w:val="00E45205"/>
    <w:rsid w:val="00E462D7"/>
    <w:rsid w:val="00E46714"/>
    <w:rsid w:val="00E55902"/>
    <w:rsid w:val="00E63D30"/>
    <w:rsid w:val="00E66934"/>
    <w:rsid w:val="00E708D5"/>
    <w:rsid w:val="00E717A0"/>
    <w:rsid w:val="00E71F1C"/>
    <w:rsid w:val="00E72163"/>
    <w:rsid w:val="00E72E3C"/>
    <w:rsid w:val="00E73D05"/>
    <w:rsid w:val="00E75092"/>
    <w:rsid w:val="00E76E20"/>
    <w:rsid w:val="00E87AC4"/>
    <w:rsid w:val="00E901A1"/>
    <w:rsid w:val="00EA490A"/>
    <w:rsid w:val="00EA64B3"/>
    <w:rsid w:val="00EA75A5"/>
    <w:rsid w:val="00EB26DC"/>
    <w:rsid w:val="00EC30CC"/>
    <w:rsid w:val="00EC3EDD"/>
    <w:rsid w:val="00ED0D53"/>
    <w:rsid w:val="00ED3B23"/>
    <w:rsid w:val="00ED4969"/>
    <w:rsid w:val="00ED6546"/>
    <w:rsid w:val="00ED6694"/>
    <w:rsid w:val="00ED7F9E"/>
    <w:rsid w:val="00EE0028"/>
    <w:rsid w:val="00EE0DB8"/>
    <w:rsid w:val="00EE3B36"/>
    <w:rsid w:val="00EE54F6"/>
    <w:rsid w:val="00EE58D7"/>
    <w:rsid w:val="00EF225F"/>
    <w:rsid w:val="00EF2537"/>
    <w:rsid w:val="00EF328C"/>
    <w:rsid w:val="00EF43A2"/>
    <w:rsid w:val="00EF7237"/>
    <w:rsid w:val="00F03157"/>
    <w:rsid w:val="00F03D8B"/>
    <w:rsid w:val="00F133A1"/>
    <w:rsid w:val="00F17A7A"/>
    <w:rsid w:val="00F17C32"/>
    <w:rsid w:val="00F323C4"/>
    <w:rsid w:val="00F35865"/>
    <w:rsid w:val="00F362D3"/>
    <w:rsid w:val="00F37205"/>
    <w:rsid w:val="00F4253A"/>
    <w:rsid w:val="00F4270D"/>
    <w:rsid w:val="00F44B2A"/>
    <w:rsid w:val="00F44DB7"/>
    <w:rsid w:val="00F510A6"/>
    <w:rsid w:val="00F52713"/>
    <w:rsid w:val="00F5648C"/>
    <w:rsid w:val="00F6086E"/>
    <w:rsid w:val="00F61AE0"/>
    <w:rsid w:val="00F62557"/>
    <w:rsid w:val="00F65B67"/>
    <w:rsid w:val="00F67B99"/>
    <w:rsid w:val="00F70A05"/>
    <w:rsid w:val="00F70A49"/>
    <w:rsid w:val="00F714D8"/>
    <w:rsid w:val="00F856FD"/>
    <w:rsid w:val="00F87AED"/>
    <w:rsid w:val="00F91494"/>
    <w:rsid w:val="00F93533"/>
    <w:rsid w:val="00FA5948"/>
    <w:rsid w:val="00FA78E0"/>
    <w:rsid w:val="00FB0952"/>
    <w:rsid w:val="00FB4E9C"/>
    <w:rsid w:val="00FC01A6"/>
    <w:rsid w:val="00FC056C"/>
    <w:rsid w:val="00FD2152"/>
    <w:rsid w:val="00FD3658"/>
    <w:rsid w:val="00FD6DB6"/>
    <w:rsid w:val="00FE26C1"/>
    <w:rsid w:val="00FF1184"/>
    <w:rsid w:val="00FF7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457"/>
  <w15:docId w15:val="{C2D93FCE-3E96-4BE5-B1A5-C1EE3B4C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52" w:line="259" w:lineRule="auto"/>
      <w:ind w:left="370" w:hanging="10"/>
      <w:outlineLvl w:val="1"/>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00000"/>
      <w:sz w:val="40"/>
    </w:rPr>
  </w:style>
  <w:style w:type="character" w:customStyle="1" w:styleId="T75">
    <w:name w:val="T75"/>
    <w:rsid w:val="00B46FB7"/>
    <w:rPr>
      <w:rFonts w:eastAsia="Times New Roman" w:cs="Arial"/>
    </w:rPr>
  </w:style>
  <w:style w:type="character" w:styleId="Hyperlink">
    <w:name w:val="Hyperlink"/>
    <w:basedOn w:val="DefaultParagraphFont"/>
    <w:uiPriority w:val="99"/>
    <w:unhideWhenUsed/>
    <w:rsid w:val="00F70A05"/>
    <w:rPr>
      <w:color w:val="467886" w:themeColor="hyperlink"/>
      <w:u w:val="single"/>
    </w:rPr>
  </w:style>
  <w:style w:type="character" w:styleId="UnresolvedMention">
    <w:name w:val="Unresolved Mention"/>
    <w:basedOn w:val="DefaultParagraphFont"/>
    <w:uiPriority w:val="99"/>
    <w:semiHidden/>
    <w:unhideWhenUsed/>
    <w:rsid w:val="00F7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rl.avanan.click/v2/r02/___https://artificialintelligenceact.eu/___.YXAxZTpzY3JlZW5pcmVsYW5kOmE6bzplMjYwNzM3Nzg0OGI5M2VhMWU0N2U0ZmEzODBkNWYwYjo3OjY3ZDU6YmRkNzk3NTQyYThiZDRmNzNmMGVjMDJmODgwZWFmNDI3NjYxZDczYjRkMGZjMjkzZTQ4OGQ0MzNhYjA5YTUxYjpwOlQ6Tg" TargetMode="External"/><Relationship Id="rId18"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6"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39"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1"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34"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42" Type="http://schemas.openxmlformats.org/officeDocument/2006/relationships/hyperlink" Target="https://url.avanan.click/v2/r02/___https://enterprise.gov.ie/en/publications/national-ai-strategy-refresh-2024.html___.YXAxZTpzY3JlZW5pcmVsYW5kOmE6bzplMjYwNzM3Nzg0OGI5M2VhMWU0N2U0ZmEzODBkNWYwYjo3OjEwZTQ6MTY2Y2ZiYjk2Y2YzZDFhOGJjNjljOWFhY2U1MDFmNzkzMDg1MGY4NzdjYWQ2NTQyMjk5MjVkYzFhYzM3ZGFiMzpwOlQ6Tg"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9"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11" Type="http://schemas.openxmlformats.org/officeDocument/2006/relationships/hyperlink" Target="https://url.avanan.click/v2/r02/___https://artificialintelligenceact.eu/___.YXAxZTpzY3JlZW5pcmVsYW5kOmE6bzplMjYwNzM3Nzg0OGI5M2VhMWU0N2U0ZmEzODBkNWYwYjo3OjY3ZDU6YmRkNzk3NTQyYThiZDRmNzNmMGVjMDJmODgwZWFmNDI3NjYxZDczYjRkMGZjMjkzZTQ4OGQ0MzNhYjA5YTUxYjpwOlQ6Tg" TargetMode="External"/><Relationship Id="rId24"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32"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37" Type="http://schemas.openxmlformats.org/officeDocument/2006/relationships/hyperlink" Target="https://url.avanan.click/v2/r02/___https://www.gov.ie/en/department-of-enterprise-tourism-and-employment/campaigns/artificial-intelligence-ai-advisory-council/___.YXAxZTpzY3JlZW5pcmVsYW5kOmE6bzplMjYwNzM3Nzg0OGI5M2VhMWU0N2U0ZmEzODBkNWYwYjo3OjYzYjU6ZWYwMDljYzdmODU2ZmEyZTU0NjkzMmU3OWRlZTViMTc2MWU4ZTQzNzI3NTNkNjJmMjZhN2EwMmNkY2YzM2ExOTpwOlQ6Tg" TargetMode="External"/><Relationship Id="rId40" Type="http://schemas.openxmlformats.org/officeDocument/2006/relationships/hyperlink" Target="https://url.avanan.click/v2/r02/___https://enterprise.gov.ie/en/publications/national-ai-strategy-refresh-2024.html___.YXAxZTpzY3JlZW5pcmVsYW5kOmE6bzplMjYwNzM3Nzg0OGI5M2VhMWU0N2U0ZmEzODBkNWYwYjo3OjEwZTQ6MTY2Y2ZiYjk2Y2YzZDFhOGJjNjljOWFhY2U1MDFmNzkzMDg1MGY4NzdjYWQ2NTQyMjk5MjVkYzFhYzM3ZGFiMzpwOlQ6Tg" TargetMode="External"/><Relationship Id="rId45" Type="http://schemas.openxmlformats.org/officeDocument/2006/relationships/hyperlink" Target="https://url.avanan.click/v2/r02/___https://notbyai.fyi/___.YXAxZTpzY3JlZW5pcmVsYW5kOmE6bzplMjYwNzM3Nzg0OGI5M2VhMWU0N2U0ZmEzODBkNWYwYjo3OjAzOGY6ZjlmNmY3NTM1NTUyZjFmNzBiMzkwZjJhMTZkZjEzNmZhNWM3YTdlYWMxYjEyZmU5MzA4MjFjZmFhMzNjYzczMzpwOlQ6Tg" TargetMode="External"/><Relationship Id="rId5" Type="http://schemas.openxmlformats.org/officeDocument/2006/relationships/footnotes" Target="footnotes.xml"/><Relationship Id="rId15"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3"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8"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36" Type="http://schemas.openxmlformats.org/officeDocument/2006/relationships/hyperlink" Target="https://url.avanan.click/v2/r02/___https://www.gov.ie/en/department-of-enterprise-tourism-and-employment/campaigns/artificial-intelligence-ai-advisory-council/___.YXAxZTpzY3JlZW5pcmVsYW5kOmE6bzplMjYwNzM3Nzg0OGI5M2VhMWU0N2U0ZmEzODBkNWYwYjo3OjYzYjU6ZWYwMDljYzdmODU2ZmEyZTU0NjkzMmU3OWRlZTViMTc2MWU4ZTQzNzI3NTNkNjJmMjZhN2EwMmNkY2YzM2ExOTpwOlQ6Tg" TargetMode="External"/><Relationship Id="rId49" Type="http://schemas.openxmlformats.org/officeDocument/2006/relationships/footer" Target="footer3.xml"/><Relationship Id="rId10" Type="http://schemas.openxmlformats.org/officeDocument/2006/relationships/hyperlink" Target="https://url.avanan.click/v2/r02/___https://artificialintelligenceact.eu/___.YXAxZTpzY3JlZW5pcmVsYW5kOmE6bzplMjYwNzM3Nzg0OGI5M2VhMWU0N2U0ZmEzODBkNWYwYjo3OjY3ZDU6YmRkNzk3NTQyYThiZDRmNzNmMGVjMDJmODgwZWFmNDI3NjYxZDczYjRkMGZjMjkzZTQ4OGQ0MzNhYjA5YTUxYjpwOlQ6Tg" TargetMode="External"/><Relationship Id="rId19"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31"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44" Type="http://schemas.openxmlformats.org/officeDocument/2006/relationships/hyperlink" Target="https://url.avanan.click/v2/r02/___https://www.lawsociety.ie/productdetails?pid=3645___.YXAxZTpzY3JlZW5pcmVsYW5kOmE6bzplMjYwNzM3Nzg0OGI5M2VhMWU0N2U0ZmEzODBkNWYwYjo3OjgxYWU6MTNhYWEzNDVhMWExNzlhNTQ1ZjgyNDAxZWM3M2RjMjUxYjNjYjk0ZTk0MDdmZWM3ZmQxODRlMjE1ZmVjYzE5MzpwOlQ6Tg" TargetMode="External"/><Relationship Id="rId4" Type="http://schemas.openxmlformats.org/officeDocument/2006/relationships/webSettings" Target="webSettings.xml"/><Relationship Id="rId9" Type="http://schemas.openxmlformats.org/officeDocument/2006/relationships/hyperlink" Target="https://url.avanan.click/v2/r02/___https://artificialintelligenceact.eu/___.YXAxZTpzY3JlZW5pcmVsYW5kOmE6bzplMjYwNzM3Nzg0OGI5M2VhMWU0N2U0ZmEzODBkNWYwYjo3OjY3ZDU6YmRkNzk3NTQyYThiZDRmNzNmMGVjMDJmODgwZWFmNDI3NjYxZDczYjRkMGZjMjkzZTQ4OGQ0MzNhYjA5YTUxYjpwOlQ6Tg" TargetMode="External"/><Relationship Id="rId14"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2"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7"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30"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35" Type="http://schemas.openxmlformats.org/officeDocument/2006/relationships/hyperlink" Target="https://url.avanan.click/v2/r02/___https://www.gov.ie/en/department-of-enterprise-tourism-and-employment/campaigns/artificial-intelligence-ai-advisory-council/___.YXAxZTpzY3JlZW5pcmVsYW5kOmE6bzplMjYwNzM3Nzg0OGI5M2VhMWU0N2U0ZmEzODBkNWYwYjo3OjYzYjU6ZWYwMDljYzdmODU2ZmEyZTU0NjkzMmU3OWRlZTViMTc2MWU4ZTQzNzI3NTNkNjJmMjZhN2EwMmNkY2YzM2ExOTpwOlQ6Tg" TargetMode="External"/><Relationship Id="rId43" Type="http://schemas.openxmlformats.org/officeDocument/2006/relationships/hyperlink" Target="https://url.avanan.click/v2/r02/___https://www.lawsociety.ie/productdetails?pid=3645___.YXAxZTpzY3JlZW5pcmVsYW5kOmE6bzplMjYwNzM3Nzg0OGI5M2VhMWU0N2U0ZmEzODBkNWYwYjo3OjgxYWU6MTNhYWEzNDVhMWExNzlhNTQ1ZjgyNDAxZWM3M2RjMjUxYjNjYjk0ZTk0MDdmZWM3ZmQxODRlMjE1ZmVjYzE5MzpwOlQ6Tg" TargetMode="External"/><Relationship Id="rId48" Type="http://schemas.openxmlformats.org/officeDocument/2006/relationships/footer" Target="footer2.xml"/><Relationship Id="rId8" Type="http://schemas.openxmlformats.org/officeDocument/2006/relationships/hyperlink" Target="https://url.avanan.click/v2/r02/___https://artificialintelligenceact.eu/___.YXAxZTpzY3JlZW5pcmVsYW5kOmE6bzplMjYwNzM3Nzg0OGI5M2VhMWU0N2U0ZmEzODBkNWYwYjo3OjY3ZDU6YmRkNzk3NTQyYThiZDRmNzNmMGVjMDJmODgwZWFmNDI3NjYxZDczYjRkMGZjMjkzZTQ4OGQ0MzNhYjA5YTUxYjpwOlQ6T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rl.avanan.click/v2/r02/___https://artificialintelligenceact.eu/___.YXAxZTpzY3JlZW5pcmVsYW5kOmE6bzplMjYwNzM3Nzg0OGI5M2VhMWU0N2U0ZmEzODBkNWYwYjo3OjY3ZDU6YmRkNzk3NTQyYThiZDRmNzNmMGVjMDJmODgwZWFmNDI3NjYxZDczYjRkMGZjMjkzZTQ4OGQ0MzNhYjA5YTUxYjpwOlQ6Tg" TargetMode="External"/><Relationship Id="rId17"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25"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33" Type="http://schemas.openxmlformats.org/officeDocument/2006/relationships/hyperlink" Target="https://url.avanan.click/v2/r02/___https://docs.google.com/document/d/12tyr6E-U3kX_1YE72nKC1dhz1FUlRp3JSq-S9U5nHqE/edit?usp=sharing___.YXAxZTpzY3JlZW5pcmVsYW5kOmE6bzplMjYwNzM3Nzg0OGI5M2VhMWU0N2U0ZmEzODBkNWYwYjo3OjI3MTY6MDcxMGNjOTBlMjFkZGM1Zjg4OTc2MDcyYzNjNDlkYjFkY2EwNDAwMDFlM2Y0YzQyNTliOWNjZGRmNjcwNzUzYzpwOlQ6Tg" TargetMode="External"/><Relationship Id="rId38" Type="http://schemas.openxmlformats.org/officeDocument/2006/relationships/hyperlink" Target="https://url.avanan.click/v2/r02/___https://www.gov.ie/en/department-of-enterprise-tourism-and-employment/campaigns/artificial-intelligence-ai-advisory-council/___.YXAxZTpzY3JlZW5pcmVsYW5kOmE6bzplMjYwNzM3Nzg0OGI5M2VhMWU0N2U0ZmEzODBkNWYwYjo3OjYzYjU6ZWYwMDljYzdmODU2ZmEyZTU0NjkzMmU3OWRlZTViMTc2MWU4ZTQzNzI3NTNkNjJmMjZhN2EwMmNkY2YzM2ExOTpwOlQ6Tg" TargetMode="External"/><Relationship Id="rId46" Type="http://schemas.openxmlformats.org/officeDocument/2006/relationships/hyperlink" Target="https://url.avanan.click/v2/r02/___https://www.adobe.com/ie/ai/overview/features.html___.YXAxZTpzY3JlZW5pcmVsYW5kOmE6bzplMjYwNzM3Nzg0OGI5M2VhMWU0N2U0ZmEzODBkNWYwYjo3OmQ4MGI6ZmQ3ODhlZTlmYjQ1M2Y2ZTE3MmQxMjUyZDRlN2RmNDhlMDEyZWMzYmI2Njg3OTk0YzhhMWYzNzlhN2YwZjNiYzpwOlQ6Tg" TargetMode="External"/><Relationship Id="rId20" Type="http://schemas.openxmlformats.org/officeDocument/2006/relationships/hyperlink" Target="https://url.avanan.click/v2/r02/___https://artificialintelligenceact.eu/high-level-summary/___.YXAxZTpzY3JlZW5pcmVsYW5kOmE6bzplMjYwNzM3Nzg0OGI5M2VhMWU0N2U0ZmEzODBkNWYwYjo3OjRmMzM6YzQ4OTEyNWUwNmFmMTdhZDNhM2U1YWJiMTg4MjVhMGI0Njg5MWZjOWQwNGZhY2YzMzhiOTc1ZDA2MzA5YjY4YTpwOlQ6Tg" TargetMode="External"/><Relationship Id="rId41" Type="http://schemas.openxmlformats.org/officeDocument/2006/relationships/hyperlink" Target="https://url.avanan.click/v2/r02/___https://enterprise.gov.ie/en/publications/national-ai-strategy-refresh-2024.html___.YXAxZTpzY3JlZW5pcmVsYW5kOmE6bzplMjYwNzM3Nzg0OGI5M2VhMWU0N2U0ZmEzODBkNWYwYjo3OjEwZTQ6MTY2Y2ZiYjk2Y2YzZDFhOGJjNjljOWFhY2U1MDFmNzkzMDg1MGY4NzdjYWQ2NTQyMjk5MjVkYzFhYzM3ZGFiMzpwOlQ6T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789</TotalTime>
  <Pages>7</Pages>
  <Words>3422</Words>
  <Characters>19506</Characters>
  <Application>Microsoft Office Word</Application>
  <DocSecurity>0</DocSecurity>
  <Lines>162</Lines>
  <Paragraphs>45</Paragraphs>
  <ScaleCrop>false</ScaleCrop>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Seán Mac Cionnaith</dc:creator>
  <cp:lastModifiedBy>Brian Oh</cp:lastModifiedBy>
  <cp:revision>583</cp:revision>
  <dcterms:created xsi:type="dcterms:W3CDTF">2025-10-10T11:35:00Z</dcterms:created>
  <dcterms:modified xsi:type="dcterms:W3CDTF">2025-10-16T10:41:00Z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2025-10-16T10:31:31Z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a8c37284-9051-4b21-ab82-4d2dbf7f63c0</vt:lpwstr>
  </property>
  <property fmtid="{D5CDD505-2E9C-101B-9397-08002B2CF9AE}" pid="8" name="MSIP_Label_ecc431fc-7f20-4117-9c77-0ac1f5c5fe32_ContentBits">
    <vt:lpwstr>0</vt:lpwstr>
  </property>
  <property fmtid="{D5CDD505-2E9C-101B-9397-08002B2CF9AE}" pid="9" name="MSIP_Label_ecc431fc-7f20-4117-9c77-0ac1f5c5fe32_Tag">
    <vt:lpwstr>10, 3, 0, 1</vt:lpwstr>
  </property>
</Properties>
</file>