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22815877"/>
        <w:docPartObj>
          <w:docPartGallery w:val="Cover Pages"/>
          <w:docPartUnique/>
        </w:docPartObj>
      </w:sdtPr>
      <w:sdtEndPr>
        <w:rPr>
          <w:b/>
          <w:sz w:val="36"/>
          <w:szCs w:val="36"/>
        </w:rPr>
      </w:sdtEndPr>
      <w:sdtContent>
        <w:p w14:paraId="2B3D0E48" w14:textId="37925743" w:rsidR="00C95D09" w:rsidRDefault="00C95D09">
          <w:r>
            <w:rPr>
              <w:noProof/>
              <w:lang w:eastAsia="en-IE"/>
            </w:rPr>
            <w:drawing>
              <wp:anchor distT="0" distB="0" distL="114300" distR="114300" simplePos="0" relativeHeight="251661312" behindDoc="1" locked="0" layoutInCell="1" allowOverlap="1" wp14:anchorId="47B4A56F" wp14:editId="798DBCCE">
                <wp:simplePos x="0" y="0"/>
                <wp:positionH relativeFrom="column">
                  <wp:posOffset>-914400</wp:posOffset>
                </wp:positionH>
                <wp:positionV relativeFrom="paragraph">
                  <wp:posOffset>-1895475</wp:posOffset>
                </wp:positionV>
                <wp:extent cx="3191348" cy="952500"/>
                <wp:effectExtent l="0" t="0" r="0" b="0"/>
                <wp:wrapNone/>
                <wp:docPr id="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91348"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9264" behindDoc="1" locked="0" layoutInCell="1" allowOverlap="1" wp14:anchorId="575122B7" wp14:editId="21C1B96D">
                <wp:simplePos x="0" y="0"/>
                <wp:positionH relativeFrom="page">
                  <wp:posOffset>0</wp:posOffset>
                </wp:positionH>
                <wp:positionV relativeFrom="paragraph">
                  <wp:posOffset>-1894840</wp:posOffset>
                </wp:positionV>
                <wp:extent cx="7554595" cy="11657330"/>
                <wp:effectExtent l="0" t="0" r="825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4595" cy="11657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inline distT="0" distB="0" distL="0" distR="0" wp14:anchorId="697A2AA8" wp14:editId="5D838B32">
                <wp:extent cx="3188335" cy="951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8335" cy="951230"/>
                        </a:xfrm>
                        <a:prstGeom prst="rect">
                          <a:avLst/>
                        </a:prstGeom>
                        <a:noFill/>
                      </pic:spPr>
                    </pic:pic>
                  </a:graphicData>
                </a:graphic>
              </wp:inline>
            </w:drawing>
          </w:r>
        </w:p>
        <w:p w14:paraId="40F32E00" w14:textId="77777777" w:rsidR="00C95D09" w:rsidRPr="00C95D09" w:rsidRDefault="00C95D09" w:rsidP="00C95D09">
          <w:pPr>
            <w:pStyle w:val="Title"/>
            <w:spacing w:line="660" w:lineRule="exact"/>
            <w:contextualSpacing/>
            <w:rPr>
              <w:rFonts w:ascii="Arial" w:eastAsia="DengXian Light" w:hAnsi="Arial" w:cs="Times New Roman"/>
              <w:b/>
              <w:bCs/>
              <w:caps w:val="0"/>
              <w:color w:val="004E46"/>
              <w:spacing w:val="0"/>
              <w:kern w:val="28"/>
              <w:lang w:eastAsia="ja-JP"/>
            </w:rPr>
          </w:pPr>
          <w:bookmarkStart w:id="0" w:name="_GoBack"/>
          <w:r w:rsidRPr="00C95D09">
            <w:rPr>
              <w:rFonts w:ascii="Arial" w:eastAsia="DengXian Light" w:hAnsi="Arial" w:cs="Times New Roman"/>
              <w:b/>
              <w:bCs/>
              <w:caps w:val="0"/>
              <w:color w:val="004E46"/>
              <w:spacing w:val="0"/>
              <w:kern w:val="28"/>
              <w:lang w:eastAsia="ja-JP"/>
            </w:rPr>
            <w:t>Future of Media Commission Report</w:t>
          </w:r>
        </w:p>
        <w:bookmarkEnd w:id="0"/>
        <w:p w14:paraId="02FDA259" w14:textId="77777777" w:rsidR="00C95D09" w:rsidRDefault="00C95D09">
          <w:pPr>
            <w:spacing w:after="200"/>
            <w:rPr>
              <w:rFonts w:ascii="Arial" w:eastAsia="DengXian" w:hAnsi="Arial" w:cs="Times New Roman"/>
              <w:color w:val="A3912A"/>
              <w:kern w:val="28"/>
              <w:sz w:val="48"/>
              <w:szCs w:val="48"/>
              <w:lang w:eastAsia="ja-JP"/>
            </w:rPr>
          </w:pPr>
          <w:r w:rsidRPr="00C95D09">
            <w:rPr>
              <w:rFonts w:ascii="Arial" w:eastAsia="DengXian" w:hAnsi="Arial" w:cs="Times New Roman"/>
              <w:color w:val="A3912A"/>
              <w:kern w:val="28"/>
              <w:sz w:val="48"/>
              <w:szCs w:val="48"/>
              <w:lang w:eastAsia="ja-JP"/>
            </w:rPr>
            <w:t>Implementation Strategy &amp; Action Plan</w:t>
          </w:r>
        </w:p>
        <w:p w14:paraId="7104ACD5" w14:textId="70657B3B" w:rsidR="00C95D09" w:rsidRPr="001E1991" w:rsidRDefault="00C95D09">
          <w:pPr>
            <w:spacing w:after="200"/>
            <w:rPr>
              <w:b/>
              <w:sz w:val="36"/>
              <w:szCs w:val="36"/>
            </w:rPr>
          </w:pPr>
          <w:r w:rsidRPr="001E1991">
            <w:rPr>
              <w:b/>
              <w:sz w:val="36"/>
              <w:szCs w:val="36"/>
            </w:rPr>
            <w:br w:type="page"/>
          </w:r>
        </w:p>
      </w:sdtContent>
    </w:sdt>
    <w:sdt>
      <w:sdtPr>
        <w:rPr>
          <w:caps w:val="0"/>
          <w:color w:val="auto"/>
          <w:spacing w:val="0"/>
          <w:sz w:val="20"/>
          <w:szCs w:val="20"/>
        </w:rPr>
        <w:id w:val="-269079095"/>
        <w:docPartObj>
          <w:docPartGallery w:val="Table of Contents"/>
          <w:docPartUnique/>
        </w:docPartObj>
      </w:sdtPr>
      <w:sdtEndPr>
        <w:rPr>
          <w:b/>
          <w:bCs/>
          <w:noProof/>
        </w:rPr>
      </w:sdtEndPr>
      <w:sdtContent>
        <w:p w14:paraId="6551BE8F" w14:textId="23CE7850" w:rsidR="00EF1D35" w:rsidRDefault="00EF1D35" w:rsidP="00D870C3">
          <w:pPr>
            <w:pStyle w:val="TOCHeading"/>
            <w:tabs>
              <w:tab w:val="left" w:pos="1905"/>
            </w:tabs>
          </w:pPr>
          <w:r>
            <w:t>Contents</w:t>
          </w:r>
          <w:r w:rsidR="00D870C3">
            <w:tab/>
          </w:r>
        </w:p>
        <w:p w14:paraId="6F09DAAD" w14:textId="57C7D83C" w:rsidR="00D03FCD" w:rsidRDefault="00EF1D35">
          <w:pPr>
            <w:pStyle w:val="TOC1"/>
            <w:rPr>
              <w:rFonts w:asciiTheme="minorHAnsi" w:eastAsiaTheme="minorEastAsia" w:hAnsiTheme="minorHAnsi" w:cstheme="minorBidi"/>
              <w:b w:val="0"/>
              <w:bCs w:val="0"/>
              <w:caps w:val="0"/>
              <w:color w:val="auto"/>
              <w:spacing w:val="0"/>
              <w:sz w:val="22"/>
              <w:szCs w:val="22"/>
              <w:lang w:eastAsia="en-IE"/>
            </w:rPr>
          </w:pPr>
          <w:r>
            <w:fldChar w:fldCharType="begin"/>
          </w:r>
          <w:r>
            <w:instrText xml:space="preserve"> TOC \o "1-3" \h \z \u </w:instrText>
          </w:r>
          <w:r>
            <w:fldChar w:fldCharType="separate"/>
          </w:r>
          <w:hyperlink w:anchor="_Toc121421455" w:history="1">
            <w:r w:rsidR="00D03FCD" w:rsidRPr="000C552C">
              <w:rPr>
                <w:rStyle w:val="Hyperlink"/>
              </w:rPr>
              <w:t>CHaPTER 1: OVERVIEW</w:t>
            </w:r>
            <w:r w:rsidR="00D03FCD">
              <w:rPr>
                <w:webHidden/>
              </w:rPr>
              <w:tab/>
            </w:r>
            <w:r w:rsidR="00D03FCD">
              <w:rPr>
                <w:webHidden/>
              </w:rPr>
              <w:fldChar w:fldCharType="begin"/>
            </w:r>
            <w:r w:rsidR="00D03FCD">
              <w:rPr>
                <w:webHidden/>
              </w:rPr>
              <w:instrText xml:space="preserve"> PAGEREF _Toc121421455 \h </w:instrText>
            </w:r>
            <w:r w:rsidR="00D03FCD">
              <w:rPr>
                <w:webHidden/>
              </w:rPr>
            </w:r>
            <w:r w:rsidR="00D03FCD">
              <w:rPr>
                <w:webHidden/>
              </w:rPr>
              <w:fldChar w:fldCharType="separate"/>
            </w:r>
            <w:r w:rsidR="00D215A1">
              <w:rPr>
                <w:webHidden/>
              </w:rPr>
              <w:t>3</w:t>
            </w:r>
            <w:r w:rsidR="00D03FCD">
              <w:rPr>
                <w:webHidden/>
              </w:rPr>
              <w:fldChar w:fldCharType="end"/>
            </w:r>
          </w:hyperlink>
        </w:p>
        <w:p w14:paraId="68170546" w14:textId="07FF3EA4" w:rsidR="00D03FCD" w:rsidRDefault="00D81CA5">
          <w:pPr>
            <w:pStyle w:val="TOC2"/>
            <w:rPr>
              <w:rFonts w:eastAsiaTheme="minorEastAsia" w:cstheme="minorBidi"/>
              <w:b w:val="0"/>
              <w:bCs w:val="0"/>
              <w:noProof/>
              <w:color w:val="auto"/>
              <w:spacing w:val="0"/>
              <w:sz w:val="22"/>
              <w:szCs w:val="22"/>
              <w:lang w:eastAsia="en-IE"/>
            </w:rPr>
          </w:pPr>
          <w:hyperlink w:anchor="_Toc121421456" w:history="1">
            <w:r w:rsidR="00D03FCD" w:rsidRPr="000C552C">
              <w:rPr>
                <w:rStyle w:val="Hyperlink"/>
                <w:noProof/>
              </w:rPr>
              <w:t>Introduction</w:t>
            </w:r>
            <w:r w:rsidR="00D03FCD">
              <w:rPr>
                <w:noProof/>
                <w:webHidden/>
              </w:rPr>
              <w:tab/>
            </w:r>
            <w:r w:rsidR="00D03FCD">
              <w:rPr>
                <w:noProof/>
                <w:webHidden/>
              </w:rPr>
              <w:fldChar w:fldCharType="begin"/>
            </w:r>
            <w:r w:rsidR="00D03FCD">
              <w:rPr>
                <w:noProof/>
                <w:webHidden/>
              </w:rPr>
              <w:instrText xml:space="preserve"> PAGEREF _Toc121421456 \h </w:instrText>
            </w:r>
            <w:r w:rsidR="00D03FCD">
              <w:rPr>
                <w:noProof/>
                <w:webHidden/>
              </w:rPr>
            </w:r>
            <w:r w:rsidR="00D03FCD">
              <w:rPr>
                <w:noProof/>
                <w:webHidden/>
              </w:rPr>
              <w:fldChar w:fldCharType="separate"/>
            </w:r>
            <w:r w:rsidR="00D215A1">
              <w:rPr>
                <w:noProof/>
                <w:webHidden/>
              </w:rPr>
              <w:t>3</w:t>
            </w:r>
            <w:r w:rsidR="00D03FCD">
              <w:rPr>
                <w:noProof/>
                <w:webHidden/>
              </w:rPr>
              <w:fldChar w:fldCharType="end"/>
            </w:r>
          </w:hyperlink>
        </w:p>
        <w:p w14:paraId="563233F5" w14:textId="298AE8B9" w:rsidR="00D03FCD" w:rsidRDefault="00D81CA5">
          <w:pPr>
            <w:pStyle w:val="TOC2"/>
            <w:rPr>
              <w:rFonts w:eastAsiaTheme="minorEastAsia" w:cstheme="minorBidi"/>
              <w:b w:val="0"/>
              <w:bCs w:val="0"/>
              <w:noProof/>
              <w:color w:val="auto"/>
              <w:spacing w:val="0"/>
              <w:sz w:val="22"/>
              <w:szCs w:val="22"/>
              <w:lang w:eastAsia="en-IE"/>
            </w:rPr>
          </w:pPr>
          <w:hyperlink w:anchor="_Toc121421457" w:history="1">
            <w:r w:rsidR="00D03FCD" w:rsidRPr="000C552C">
              <w:rPr>
                <w:rStyle w:val="Hyperlink"/>
                <w:noProof/>
              </w:rPr>
              <w:t>Background</w:t>
            </w:r>
            <w:r w:rsidR="00D03FCD">
              <w:rPr>
                <w:noProof/>
                <w:webHidden/>
              </w:rPr>
              <w:tab/>
            </w:r>
            <w:r w:rsidR="00D03FCD">
              <w:rPr>
                <w:noProof/>
                <w:webHidden/>
              </w:rPr>
              <w:fldChar w:fldCharType="begin"/>
            </w:r>
            <w:r w:rsidR="00D03FCD">
              <w:rPr>
                <w:noProof/>
                <w:webHidden/>
              </w:rPr>
              <w:instrText xml:space="preserve"> PAGEREF _Toc121421457 \h </w:instrText>
            </w:r>
            <w:r w:rsidR="00D03FCD">
              <w:rPr>
                <w:noProof/>
                <w:webHidden/>
              </w:rPr>
            </w:r>
            <w:r w:rsidR="00D03FCD">
              <w:rPr>
                <w:noProof/>
                <w:webHidden/>
              </w:rPr>
              <w:fldChar w:fldCharType="separate"/>
            </w:r>
            <w:r w:rsidR="00D215A1">
              <w:rPr>
                <w:noProof/>
                <w:webHidden/>
              </w:rPr>
              <w:t>3</w:t>
            </w:r>
            <w:r w:rsidR="00D03FCD">
              <w:rPr>
                <w:noProof/>
                <w:webHidden/>
              </w:rPr>
              <w:fldChar w:fldCharType="end"/>
            </w:r>
          </w:hyperlink>
        </w:p>
        <w:p w14:paraId="5F001C90" w14:textId="16F22D89" w:rsidR="00D03FCD" w:rsidRDefault="00D81CA5">
          <w:pPr>
            <w:pStyle w:val="TOC2"/>
            <w:rPr>
              <w:rFonts w:eastAsiaTheme="minorEastAsia" w:cstheme="minorBidi"/>
              <w:b w:val="0"/>
              <w:bCs w:val="0"/>
              <w:noProof/>
              <w:color w:val="auto"/>
              <w:spacing w:val="0"/>
              <w:sz w:val="22"/>
              <w:szCs w:val="22"/>
              <w:lang w:eastAsia="en-IE"/>
            </w:rPr>
          </w:pPr>
          <w:hyperlink w:anchor="_Toc121421458" w:history="1">
            <w:r w:rsidR="00D03FCD" w:rsidRPr="000C552C">
              <w:rPr>
                <w:rStyle w:val="Hyperlink"/>
                <w:noProof/>
              </w:rPr>
              <w:t>Government Consideration and Acceptance:</w:t>
            </w:r>
            <w:r w:rsidR="00D03FCD">
              <w:rPr>
                <w:noProof/>
                <w:webHidden/>
              </w:rPr>
              <w:tab/>
            </w:r>
            <w:r w:rsidR="00D03FCD">
              <w:rPr>
                <w:noProof/>
                <w:webHidden/>
              </w:rPr>
              <w:fldChar w:fldCharType="begin"/>
            </w:r>
            <w:r w:rsidR="00D03FCD">
              <w:rPr>
                <w:noProof/>
                <w:webHidden/>
              </w:rPr>
              <w:instrText xml:space="preserve"> PAGEREF _Toc121421458 \h </w:instrText>
            </w:r>
            <w:r w:rsidR="00D03FCD">
              <w:rPr>
                <w:noProof/>
                <w:webHidden/>
              </w:rPr>
            </w:r>
            <w:r w:rsidR="00D03FCD">
              <w:rPr>
                <w:noProof/>
                <w:webHidden/>
              </w:rPr>
              <w:fldChar w:fldCharType="separate"/>
            </w:r>
            <w:r w:rsidR="00D215A1">
              <w:rPr>
                <w:noProof/>
                <w:webHidden/>
              </w:rPr>
              <w:t>4</w:t>
            </w:r>
            <w:r w:rsidR="00D03FCD">
              <w:rPr>
                <w:noProof/>
                <w:webHidden/>
              </w:rPr>
              <w:fldChar w:fldCharType="end"/>
            </w:r>
          </w:hyperlink>
        </w:p>
        <w:p w14:paraId="2254A2FF" w14:textId="2C21618C" w:rsidR="00D03FCD" w:rsidRDefault="00D81CA5">
          <w:pPr>
            <w:pStyle w:val="TOC2"/>
            <w:rPr>
              <w:rFonts w:eastAsiaTheme="minorEastAsia" w:cstheme="minorBidi"/>
              <w:b w:val="0"/>
              <w:bCs w:val="0"/>
              <w:noProof/>
              <w:color w:val="auto"/>
              <w:spacing w:val="0"/>
              <w:sz w:val="22"/>
              <w:szCs w:val="22"/>
              <w:lang w:eastAsia="en-IE"/>
            </w:rPr>
          </w:pPr>
          <w:hyperlink w:anchor="_Toc121421459" w:history="1">
            <w:r w:rsidR="00D03FCD" w:rsidRPr="000C552C">
              <w:rPr>
                <w:rStyle w:val="Hyperlink"/>
                <w:noProof/>
              </w:rPr>
              <w:t>Implementation Group</w:t>
            </w:r>
            <w:r w:rsidR="00D03FCD">
              <w:rPr>
                <w:noProof/>
                <w:webHidden/>
              </w:rPr>
              <w:tab/>
            </w:r>
            <w:r w:rsidR="00D03FCD">
              <w:rPr>
                <w:noProof/>
                <w:webHidden/>
              </w:rPr>
              <w:fldChar w:fldCharType="begin"/>
            </w:r>
            <w:r w:rsidR="00D03FCD">
              <w:rPr>
                <w:noProof/>
                <w:webHidden/>
              </w:rPr>
              <w:instrText xml:space="preserve"> PAGEREF _Toc121421459 \h </w:instrText>
            </w:r>
            <w:r w:rsidR="00D03FCD">
              <w:rPr>
                <w:noProof/>
                <w:webHidden/>
              </w:rPr>
            </w:r>
            <w:r w:rsidR="00D03FCD">
              <w:rPr>
                <w:noProof/>
                <w:webHidden/>
              </w:rPr>
              <w:fldChar w:fldCharType="separate"/>
            </w:r>
            <w:r w:rsidR="00D215A1">
              <w:rPr>
                <w:noProof/>
                <w:webHidden/>
              </w:rPr>
              <w:t>5</w:t>
            </w:r>
            <w:r w:rsidR="00D03FCD">
              <w:rPr>
                <w:noProof/>
                <w:webHidden/>
              </w:rPr>
              <w:fldChar w:fldCharType="end"/>
            </w:r>
          </w:hyperlink>
        </w:p>
        <w:p w14:paraId="23FDCC95" w14:textId="06D65160" w:rsidR="00D03FCD" w:rsidRDefault="00D81CA5">
          <w:pPr>
            <w:pStyle w:val="TOC2"/>
            <w:rPr>
              <w:rFonts w:eastAsiaTheme="minorEastAsia" w:cstheme="minorBidi"/>
              <w:b w:val="0"/>
              <w:bCs w:val="0"/>
              <w:noProof/>
              <w:color w:val="auto"/>
              <w:spacing w:val="0"/>
              <w:sz w:val="22"/>
              <w:szCs w:val="22"/>
              <w:lang w:eastAsia="en-IE"/>
            </w:rPr>
          </w:pPr>
          <w:hyperlink w:anchor="_Toc121421460" w:history="1">
            <w:r w:rsidR="00D03FCD" w:rsidRPr="000C552C">
              <w:rPr>
                <w:rStyle w:val="Hyperlink"/>
                <w:noProof/>
              </w:rPr>
              <w:t>Timelines</w:t>
            </w:r>
            <w:r w:rsidR="00D03FCD">
              <w:rPr>
                <w:noProof/>
                <w:webHidden/>
              </w:rPr>
              <w:tab/>
            </w:r>
            <w:r w:rsidR="00D03FCD">
              <w:rPr>
                <w:noProof/>
                <w:webHidden/>
              </w:rPr>
              <w:fldChar w:fldCharType="begin"/>
            </w:r>
            <w:r w:rsidR="00D03FCD">
              <w:rPr>
                <w:noProof/>
                <w:webHidden/>
              </w:rPr>
              <w:instrText xml:space="preserve"> PAGEREF _Toc121421460 \h </w:instrText>
            </w:r>
            <w:r w:rsidR="00D03FCD">
              <w:rPr>
                <w:noProof/>
                <w:webHidden/>
              </w:rPr>
            </w:r>
            <w:r w:rsidR="00D03FCD">
              <w:rPr>
                <w:noProof/>
                <w:webHidden/>
              </w:rPr>
              <w:fldChar w:fldCharType="separate"/>
            </w:r>
            <w:r w:rsidR="00D215A1">
              <w:rPr>
                <w:noProof/>
                <w:webHidden/>
              </w:rPr>
              <w:t>5</w:t>
            </w:r>
            <w:r w:rsidR="00D03FCD">
              <w:rPr>
                <w:noProof/>
                <w:webHidden/>
              </w:rPr>
              <w:fldChar w:fldCharType="end"/>
            </w:r>
          </w:hyperlink>
        </w:p>
        <w:p w14:paraId="5A9E2F98" w14:textId="7B08BB54" w:rsidR="00D03FCD" w:rsidRDefault="00D81CA5">
          <w:pPr>
            <w:pStyle w:val="TOC2"/>
            <w:rPr>
              <w:rFonts w:eastAsiaTheme="minorEastAsia" w:cstheme="minorBidi"/>
              <w:b w:val="0"/>
              <w:bCs w:val="0"/>
              <w:noProof/>
              <w:color w:val="auto"/>
              <w:spacing w:val="0"/>
              <w:sz w:val="22"/>
              <w:szCs w:val="22"/>
              <w:lang w:eastAsia="en-IE"/>
            </w:rPr>
          </w:pPr>
          <w:hyperlink w:anchor="_Toc121421461" w:history="1">
            <w:r w:rsidR="00D03FCD" w:rsidRPr="000C552C">
              <w:rPr>
                <w:rStyle w:val="Hyperlink"/>
                <w:noProof/>
              </w:rPr>
              <w:t>Establishment of Coimisiún na Meán</w:t>
            </w:r>
            <w:r w:rsidR="00D03FCD">
              <w:rPr>
                <w:noProof/>
                <w:webHidden/>
              </w:rPr>
              <w:tab/>
            </w:r>
            <w:r w:rsidR="00D03FCD">
              <w:rPr>
                <w:noProof/>
                <w:webHidden/>
              </w:rPr>
              <w:fldChar w:fldCharType="begin"/>
            </w:r>
            <w:r w:rsidR="00D03FCD">
              <w:rPr>
                <w:noProof/>
                <w:webHidden/>
              </w:rPr>
              <w:instrText xml:space="preserve"> PAGEREF _Toc121421461 \h </w:instrText>
            </w:r>
            <w:r w:rsidR="00D03FCD">
              <w:rPr>
                <w:noProof/>
                <w:webHidden/>
              </w:rPr>
            </w:r>
            <w:r w:rsidR="00D03FCD">
              <w:rPr>
                <w:noProof/>
                <w:webHidden/>
              </w:rPr>
              <w:fldChar w:fldCharType="separate"/>
            </w:r>
            <w:r w:rsidR="00D215A1">
              <w:rPr>
                <w:noProof/>
                <w:webHidden/>
              </w:rPr>
              <w:t>6</w:t>
            </w:r>
            <w:r w:rsidR="00D03FCD">
              <w:rPr>
                <w:noProof/>
                <w:webHidden/>
              </w:rPr>
              <w:fldChar w:fldCharType="end"/>
            </w:r>
          </w:hyperlink>
        </w:p>
        <w:p w14:paraId="0194AE4B" w14:textId="3009F325" w:rsidR="00D03FCD" w:rsidRDefault="00D81CA5">
          <w:pPr>
            <w:pStyle w:val="TOC1"/>
            <w:rPr>
              <w:rFonts w:asciiTheme="minorHAnsi" w:eastAsiaTheme="minorEastAsia" w:hAnsiTheme="minorHAnsi" w:cstheme="minorBidi"/>
              <w:b w:val="0"/>
              <w:bCs w:val="0"/>
              <w:caps w:val="0"/>
              <w:color w:val="auto"/>
              <w:spacing w:val="0"/>
              <w:sz w:val="22"/>
              <w:szCs w:val="22"/>
              <w:lang w:eastAsia="en-IE"/>
            </w:rPr>
          </w:pPr>
          <w:hyperlink w:anchor="_Toc121421462" w:history="1">
            <w:r w:rsidR="00D03FCD" w:rsidRPr="000C552C">
              <w:rPr>
                <w:rStyle w:val="Hyperlink"/>
              </w:rPr>
              <w:t>ChaPTER 2: ThE SOCIETAL VALUE AND IMPACT OF MEDIA</w:t>
            </w:r>
            <w:r w:rsidR="00D03FCD">
              <w:rPr>
                <w:webHidden/>
              </w:rPr>
              <w:tab/>
            </w:r>
            <w:r w:rsidR="00D03FCD">
              <w:rPr>
                <w:webHidden/>
              </w:rPr>
              <w:fldChar w:fldCharType="begin"/>
            </w:r>
            <w:r w:rsidR="00D03FCD">
              <w:rPr>
                <w:webHidden/>
              </w:rPr>
              <w:instrText xml:space="preserve"> PAGEREF _Toc121421462 \h </w:instrText>
            </w:r>
            <w:r w:rsidR="00D03FCD">
              <w:rPr>
                <w:webHidden/>
              </w:rPr>
            </w:r>
            <w:r w:rsidR="00D03FCD">
              <w:rPr>
                <w:webHidden/>
              </w:rPr>
              <w:fldChar w:fldCharType="separate"/>
            </w:r>
            <w:r w:rsidR="00D215A1">
              <w:rPr>
                <w:webHidden/>
              </w:rPr>
              <w:t>7</w:t>
            </w:r>
            <w:r w:rsidR="00D03FCD">
              <w:rPr>
                <w:webHidden/>
              </w:rPr>
              <w:fldChar w:fldCharType="end"/>
            </w:r>
          </w:hyperlink>
        </w:p>
        <w:p w14:paraId="3FEF1F14" w14:textId="3623210D" w:rsidR="00D03FCD" w:rsidRDefault="00D81CA5">
          <w:pPr>
            <w:pStyle w:val="TOC2"/>
            <w:rPr>
              <w:rFonts w:eastAsiaTheme="minorEastAsia" w:cstheme="minorBidi"/>
              <w:b w:val="0"/>
              <w:bCs w:val="0"/>
              <w:noProof/>
              <w:color w:val="auto"/>
              <w:spacing w:val="0"/>
              <w:sz w:val="22"/>
              <w:szCs w:val="22"/>
              <w:lang w:eastAsia="en-IE"/>
            </w:rPr>
          </w:pPr>
          <w:hyperlink w:anchor="_Toc121421463" w:history="1">
            <w:r w:rsidR="00D03FCD" w:rsidRPr="000C552C">
              <w:rPr>
                <w:rStyle w:val="Hyperlink"/>
                <w:noProof/>
              </w:rPr>
              <w:t>Recommendation 2-1 Valuing Public Service Content as critical public infrastructure</w:t>
            </w:r>
            <w:r w:rsidR="00D03FCD">
              <w:rPr>
                <w:noProof/>
                <w:webHidden/>
              </w:rPr>
              <w:tab/>
            </w:r>
            <w:r w:rsidR="00D03FCD">
              <w:rPr>
                <w:noProof/>
                <w:webHidden/>
              </w:rPr>
              <w:fldChar w:fldCharType="begin"/>
            </w:r>
            <w:r w:rsidR="00D03FCD">
              <w:rPr>
                <w:noProof/>
                <w:webHidden/>
              </w:rPr>
              <w:instrText xml:space="preserve"> PAGEREF _Toc121421463 \h </w:instrText>
            </w:r>
            <w:r w:rsidR="00D03FCD">
              <w:rPr>
                <w:noProof/>
                <w:webHidden/>
              </w:rPr>
            </w:r>
            <w:r w:rsidR="00D03FCD">
              <w:rPr>
                <w:noProof/>
                <w:webHidden/>
              </w:rPr>
              <w:fldChar w:fldCharType="separate"/>
            </w:r>
            <w:r w:rsidR="00D215A1">
              <w:rPr>
                <w:noProof/>
                <w:webHidden/>
              </w:rPr>
              <w:t>7</w:t>
            </w:r>
            <w:r w:rsidR="00D03FCD">
              <w:rPr>
                <w:noProof/>
                <w:webHidden/>
              </w:rPr>
              <w:fldChar w:fldCharType="end"/>
            </w:r>
          </w:hyperlink>
        </w:p>
        <w:p w14:paraId="5AC6D45E" w14:textId="61E4203C" w:rsidR="00D03FCD" w:rsidRDefault="00D81CA5">
          <w:pPr>
            <w:pStyle w:val="TOC2"/>
            <w:rPr>
              <w:rFonts w:eastAsiaTheme="minorEastAsia" w:cstheme="minorBidi"/>
              <w:b w:val="0"/>
              <w:bCs w:val="0"/>
              <w:noProof/>
              <w:color w:val="auto"/>
              <w:spacing w:val="0"/>
              <w:sz w:val="22"/>
              <w:szCs w:val="22"/>
              <w:lang w:eastAsia="en-IE"/>
            </w:rPr>
          </w:pPr>
          <w:hyperlink w:anchor="_Toc121421467" w:history="1">
            <w:r w:rsidR="00D03FCD" w:rsidRPr="000C552C">
              <w:rPr>
                <w:rStyle w:val="Hyperlink"/>
                <w:noProof/>
              </w:rPr>
              <w:t>Recommendation 2-2 Addressing Environmental Sustainability</w:t>
            </w:r>
            <w:r w:rsidR="00D03FCD">
              <w:rPr>
                <w:noProof/>
                <w:webHidden/>
              </w:rPr>
              <w:tab/>
            </w:r>
            <w:r w:rsidR="00D03FCD">
              <w:rPr>
                <w:noProof/>
                <w:webHidden/>
              </w:rPr>
              <w:fldChar w:fldCharType="begin"/>
            </w:r>
            <w:r w:rsidR="00D03FCD">
              <w:rPr>
                <w:noProof/>
                <w:webHidden/>
              </w:rPr>
              <w:instrText xml:space="preserve"> PAGEREF _Toc121421467 \h </w:instrText>
            </w:r>
            <w:r w:rsidR="00D03FCD">
              <w:rPr>
                <w:noProof/>
                <w:webHidden/>
              </w:rPr>
            </w:r>
            <w:r w:rsidR="00D03FCD">
              <w:rPr>
                <w:noProof/>
                <w:webHidden/>
              </w:rPr>
              <w:fldChar w:fldCharType="separate"/>
            </w:r>
            <w:r w:rsidR="00D215A1">
              <w:rPr>
                <w:noProof/>
                <w:webHidden/>
              </w:rPr>
              <w:t>7</w:t>
            </w:r>
            <w:r w:rsidR="00D03FCD">
              <w:rPr>
                <w:noProof/>
                <w:webHidden/>
              </w:rPr>
              <w:fldChar w:fldCharType="end"/>
            </w:r>
          </w:hyperlink>
        </w:p>
        <w:p w14:paraId="23D27F07" w14:textId="733C8BD0" w:rsidR="00D03FCD" w:rsidRDefault="00D81CA5">
          <w:pPr>
            <w:pStyle w:val="TOC2"/>
            <w:rPr>
              <w:rFonts w:eastAsiaTheme="minorEastAsia" w:cstheme="minorBidi"/>
              <w:b w:val="0"/>
              <w:bCs w:val="0"/>
              <w:noProof/>
              <w:color w:val="auto"/>
              <w:spacing w:val="0"/>
              <w:sz w:val="22"/>
              <w:szCs w:val="22"/>
              <w:lang w:eastAsia="en-IE"/>
            </w:rPr>
          </w:pPr>
          <w:hyperlink w:anchor="_Toc121421471" w:history="1">
            <w:r w:rsidR="00D03FCD" w:rsidRPr="000C552C">
              <w:rPr>
                <w:rStyle w:val="Hyperlink"/>
                <w:noProof/>
              </w:rPr>
              <w:t>Recommendation 2-3 EDI monitoring, data and research</w:t>
            </w:r>
            <w:r w:rsidR="00D03FCD">
              <w:rPr>
                <w:noProof/>
                <w:webHidden/>
              </w:rPr>
              <w:tab/>
            </w:r>
            <w:r w:rsidR="00D03FCD">
              <w:rPr>
                <w:noProof/>
                <w:webHidden/>
              </w:rPr>
              <w:fldChar w:fldCharType="begin"/>
            </w:r>
            <w:r w:rsidR="00D03FCD">
              <w:rPr>
                <w:noProof/>
                <w:webHidden/>
              </w:rPr>
              <w:instrText xml:space="preserve"> PAGEREF _Toc121421471 \h </w:instrText>
            </w:r>
            <w:r w:rsidR="00D03FCD">
              <w:rPr>
                <w:noProof/>
                <w:webHidden/>
              </w:rPr>
            </w:r>
            <w:r w:rsidR="00D03FCD">
              <w:rPr>
                <w:noProof/>
                <w:webHidden/>
              </w:rPr>
              <w:fldChar w:fldCharType="separate"/>
            </w:r>
            <w:r w:rsidR="00D215A1">
              <w:rPr>
                <w:noProof/>
                <w:webHidden/>
              </w:rPr>
              <w:t>9</w:t>
            </w:r>
            <w:r w:rsidR="00D03FCD">
              <w:rPr>
                <w:noProof/>
                <w:webHidden/>
              </w:rPr>
              <w:fldChar w:fldCharType="end"/>
            </w:r>
          </w:hyperlink>
        </w:p>
        <w:p w14:paraId="240DE564" w14:textId="3B7E246E" w:rsidR="00D03FCD" w:rsidRDefault="00D81CA5">
          <w:pPr>
            <w:pStyle w:val="TOC2"/>
            <w:rPr>
              <w:rFonts w:eastAsiaTheme="minorEastAsia" w:cstheme="minorBidi"/>
              <w:b w:val="0"/>
              <w:bCs w:val="0"/>
              <w:noProof/>
              <w:color w:val="auto"/>
              <w:spacing w:val="0"/>
              <w:sz w:val="22"/>
              <w:szCs w:val="22"/>
              <w:lang w:eastAsia="en-IE"/>
            </w:rPr>
          </w:pPr>
          <w:hyperlink w:anchor="_Toc121421475" w:history="1">
            <w:r w:rsidR="00D03FCD" w:rsidRPr="000C552C">
              <w:rPr>
                <w:rStyle w:val="Hyperlink"/>
                <w:noProof/>
              </w:rPr>
              <w:t>Recommendation 2-4 EDI Standards</w:t>
            </w:r>
            <w:r w:rsidR="00D03FCD">
              <w:rPr>
                <w:noProof/>
                <w:webHidden/>
              </w:rPr>
              <w:tab/>
            </w:r>
            <w:r w:rsidR="00D03FCD">
              <w:rPr>
                <w:noProof/>
                <w:webHidden/>
              </w:rPr>
              <w:fldChar w:fldCharType="begin"/>
            </w:r>
            <w:r w:rsidR="00D03FCD">
              <w:rPr>
                <w:noProof/>
                <w:webHidden/>
              </w:rPr>
              <w:instrText xml:space="preserve"> PAGEREF _Toc121421475 \h </w:instrText>
            </w:r>
            <w:r w:rsidR="00D03FCD">
              <w:rPr>
                <w:noProof/>
                <w:webHidden/>
              </w:rPr>
            </w:r>
            <w:r w:rsidR="00D03FCD">
              <w:rPr>
                <w:noProof/>
                <w:webHidden/>
              </w:rPr>
              <w:fldChar w:fldCharType="separate"/>
            </w:r>
            <w:r w:rsidR="00D215A1">
              <w:rPr>
                <w:noProof/>
                <w:webHidden/>
              </w:rPr>
              <w:t>10</w:t>
            </w:r>
            <w:r w:rsidR="00D03FCD">
              <w:rPr>
                <w:noProof/>
                <w:webHidden/>
              </w:rPr>
              <w:fldChar w:fldCharType="end"/>
            </w:r>
          </w:hyperlink>
        </w:p>
        <w:p w14:paraId="36AB3698" w14:textId="0DCE414A" w:rsidR="00D03FCD" w:rsidRDefault="00D81CA5">
          <w:pPr>
            <w:pStyle w:val="TOC2"/>
            <w:rPr>
              <w:rFonts w:eastAsiaTheme="minorEastAsia" w:cstheme="minorBidi"/>
              <w:b w:val="0"/>
              <w:bCs w:val="0"/>
              <w:noProof/>
              <w:color w:val="auto"/>
              <w:spacing w:val="0"/>
              <w:sz w:val="22"/>
              <w:szCs w:val="22"/>
              <w:lang w:eastAsia="en-IE"/>
            </w:rPr>
          </w:pPr>
          <w:hyperlink w:anchor="_Toc121421479" w:history="1">
            <w:r w:rsidR="00D03FCD" w:rsidRPr="000C552C">
              <w:rPr>
                <w:rStyle w:val="Hyperlink"/>
                <w:noProof/>
              </w:rPr>
              <w:t>Recommendation 2-5 Diversity Boards and Leadership</w:t>
            </w:r>
            <w:r w:rsidR="00D03FCD">
              <w:rPr>
                <w:noProof/>
                <w:webHidden/>
              </w:rPr>
              <w:tab/>
            </w:r>
            <w:r w:rsidR="00D03FCD">
              <w:rPr>
                <w:noProof/>
                <w:webHidden/>
              </w:rPr>
              <w:fldChar w:fldCharType="begin"/>
            </w:r>
            <w:r w:rsidR="00D03FCD">
              <w:rPr>
                <w:noProof/>
                <w:webHidden/>
              </w:rPr>
              <w:instrText xml:space="preserve"> PAGEREF _Toc121421479 \h </w:instrText>
            </w:r>
            <w:r w:rsidR="00D03FCD">
              <w:rPr>
                <w:noProof/>
                <w:webHidden/>
              </w:rPr>
            </w:r>
            <w:r w:rsidR="00D03FCD">
              <w:rPr>
                <w:noProof/>
                <w:webHidden/>
              </w:rPr>
              <w:fldChar w:fldCharType="separate"/>
            </w:r>
            <w:r w:rsidR="00D215A1">
              <w:rPr>
                <w:noProof/>
                <w:webHidden/>
              </w:rPr>
              <w:t>10</w:t>
            </w:r>
            <w:r w:rsidR="00D03FCD">
              <w:rPr>
                <w:noProof/>
                <w:webHidden/>
              </w:rPr>
              <w:fldChar w:fldCharType="end"/>
            </w:r>
          </w:hyperlink>
        </w:p>
        <w:p w14:paraId="1F15C253" w14:textId="285C2BBD" w:rsidR="00D03FCD" w:rsidRDefault="00D81CA5">
          <w:pPr>
            <w:pStyle w:val="TOC2"/>
            <w:rPr>
              <w:rFonts w:eastAsiaTheme="minorEastAsia" w:cstheme="minorBidi"/>
              <w:b w:val="0"/>
              <w:bCs w:val="0"/>
              <w:noProof/>
              <w:color w:val="auto"/>
              <w:spacing w:val="0"/>
              <w:sz w:val="22"/>
              <w:szCs w:val="22"/>
              <w:lang w:eastAsia="en-IE"/>
            </w:rPr>
          </w:pPr>
          <w:hyperlink w:anchor="_Toc121421483" w:history="1">
            <w:r w:rsidR="00D03FCD" w:rsidRPr="000C552C">
              <w:rPr>
                <w:rStyle w:val="Hyperlink"/>
                <w:noProof/>
              </w:rPr>
              <w:t>Recommendation 2-6 Diversity Education, Training and Employment</w:t>
            </w:r>
            <w:r w:rsidR="00D03FCD">
              <w:rPr>
                <w:noProof/>
                <w:webHidden/>
              </w:rPr>
              <w:tab/>
            </w:r>
            <w:r w:rsidR="00D03FCD">
              <w:rPr>
                <w:noProof/>
                <w:webHidden/>
              </w:rPr>
              <w:fldChar w:fldCharType="begin"/>
            </w:r>
            <w:r w:rsidR="00D03FCD">
              <w:rPr>
                <w:noProof/>
                <w:webHidden/>
              </w:rPr>
              <w:instrText xml:space="preserve"> PAGEREF _Toc121421483 \h </w:instrText>
            </w:r>
            <w:r w:rsidR="00D03FCD">
              <w:rPr>
                <w:noProof/>
                <w:webHidden/>
              </w:rPr>
            </w:r>
            <w:r w:rsidR="00D03FCD">
              <w:rPr>
                <w:noProof/>
                <w:webHidden/>
              </w:rPr>
              <w:fldChar w:fldCharType="separate"/>
            </w:r>
            <w:r w:rsidR="00D215A1">
              <w:rPr>
                <w:noProof/>
                <w:webHidden/>
              </w:rPr>
              <w:t>11</w:t>
            </w:r>
            <w:r w:rsidR="00D03FCD">
              <w:rPr>
                <w:noProof/>
                <w:webHidden/>
              </w:rPr>
              <w:fldChar w:fldCharType="end"/>
            </w:r>
          </w:hyperlink>
        </w:p>
        <w:p w14:paraId="70811967" w14:textId="5474A982" w:rsidR="00D03FCD" w:rsidRDefault="00D81CA5">
          <w:pPr>
            <w:pStyle w:val="TOC2"/>
            <w:rPr>
              <w:rFonts w:eastAsiaTheme="minorEastAsia" w:cstheme="minorBidi"/>
              <w:b w:val="0"/>
              <w:bCs w:val="0"/>
              <w:noProof/>
              <w:color w:val="auto"/>
              <w:spacing w:val="0"/>
              <w:sz w:val="22"/>
              <w:szCs w:val="22"/>
              <w:lang w:eastAsia="en-IE"/>
            </w:rPr>
          </w:pPr>
          <w:hyperlink w:anchor="_Toc121421487" w:history="1">
            <w:r w:rsidR="00D03FCD" w:rsidRPr="000C552C">
              <w:rPr>
                <w:rStyle w:val="Hyperlink"/>
                <w:noProof/>
              </w:rPr>
              <w:t>Recommendation 2-7 Accessibility</w:t>
            </w:r>
            <w:r w:rsidR="00D03FCD">
              <w:rPr>
                <w:noProof/>
                <w:webHidden/>
              </w:rPr>
              <w:tab/>
            </w:r>
            <w:r w:rsidR="00D03FCD">
              <w:rPr>
                <w:noProof/>
                <w:webHidden/>
              </w:rPr>
              <w:fldChar w:fldCharType="begin"/>
            </w:r>
            <w:r w:rsidR="00D03FCD">
              <w:rPr>
                <w:noProof/>
                <w:webHidden/>
              </w:rPr>
              <w:instrText xml:space="preserve"> PAGEREF _Toc121421487 \h </w:instrText>
            </w:r>
            <w:r w:rsidR="00D03FCD">
              <w:rPr>
                <w:noProof/>
                <w:webHidden/>
              </w:rPr>
            </w:r>
            <w:r w:rsidR="00D03FCD">
              <w:rPr>
                <w:noProof/>
                <w:webHidden/>
              </w:rPr>
              <w:fldChar w:fldCharType="separate"/>
            </w:r>
            <w:r w:rsidR="00D215A1">
              <w:rPr>
                <w:noProof/>
                <w:webHidden/>
              </w:rPr>
              <w:t>13</w:t>
            </w:r>
            <w:r w:rsidR="00D03FCD">
              <w:rPr>
                <w:noProof/>
                <w:webHidden/>
              </w:rPr>
              <w:fldChar w:fldCharType="end"/>
            </w:r>
          </w:hyperlink>
        </w:p>
        <w:p w14:paraId="634E55BD" w14:textId="19D89D67" w:rsidR="00D03FCD" w:rsidRDefault="00D81CA5">
          <w:pPr>
            <w:pStyle w:val="TOC1"/>
            <w:rPr>
              <w:rFonts w:asciiTheme="minorHAnsi" w:eastAsiaTheme="minorEastAsia" w:hAnsiTheme="minorHAnsi" w:cstheme="minorBidi"/>
              <w:b w:val="0"/>
              <w:bCs w:val="0"/>
              <w:caps w:val="0"/>
              <w:color w:val="auto"/>
              <w:spacing w:val="0"/>
              <w:sz w:val="22"/>
              <w:szCs w:val="22"/>
              <w:lang w:eastAsia="en-IE"/>
            </w:rPr>
          </w:pPr>
          <w:hyperlink w:anchor="_Toc121421491" w:history="1">
            <w:r w:rsidR="00D03FCD" w:rsidRPr="000C552C">
              <w:rPr>
                <w:rStyle w:val="Hyperlink"/>
              </w:rPr>
              <w:t>Chapter 3: FUNDING OF PUBLIC SERVICE MEDIA</w:t>
            </w:r>
            <w:r w:rsidR="00D03FCD">
              <w:rPr>
                <w:webHidden/>
              </w:rPr>
              <w:tab/>
            </w:r>
            <w:r w:rsidR="00D03FCD">
              <w:rPr>
                <w:webHidden/>
              </w:rPr>
              <w:fldChar w:fldCharType="begin"/>
            </w:r>
            <w:r w:rsidR="00D03FCD">
              <w:rPr>
                <w:webHidden/>
              </w:rPr>
              <w:instrText xml:space="preserve"> PAGEREF _Toc121421491 \h </w:instrText>
            </w:r>
            <w:r w:rsidR="00D03FCD">
              <w:rPr>
                <w:webHidden/>
              </w:rPr>
            </w:r>
            <w:r w:rsidR="00D03FCD">
              <w:rPr>
                <w:webHidden/>
              </w:rPr>
              <w:fldChar w:fldCharType="separate"/>
            </w:r>
            <w:r w:rsidR="00D215A1">
              <w:rPr>
                <w:webHidden/>
              </w:rPr>
              <w:t>14</w:t>
            </w:r>
            <w:r w:rsidR="00D03FCD">
              <w:rPr>
                <w:webHidden/>
              </w:rPr>
              <w:fldChar w:fldCharType="end"/>
            </w:r>
          </w:hyperlink>
        </w:p>
        <w:p w14:paraId="4F3C1152" w14:textId="4A224C7E" w:rsidR="00D03FCD" w:rsidRDefault="00D81CA5">
          <w:pPr>
            <w:pStyle w:val="TOC2"/>
            <w:rPr>
              <w:rFonts w:eastAsiaTheme="minorEastAsia" w:cstheme="minorBidi"/>
              <w:b w:val="0"/>
              <w:bCs w:val="0"/>
              <w:noProof/>
              <w:color w:val="auto"/>
              <w:spacing w:val="0"/>
              <w:sz w:val="22"/>
              <w:szCs w:val="22"/>
              <w:lang w:eastAsia="en-IE"/>
            </w:rPr>
          </w:pPr>
          <w:hyperlink w:anchor="_Toc121421492" w:history="1">
            <w:r w:rsidR="00D03FCD" w:rsidRPr="000C552C">
              <w:rPr>
                <w:rStyle w:val="Hyperlink"/>
                <w:noProof/>
              </w:rPr>
              <w:t>Recommendation 5-1 New Public Funding Model for Public Service Media</w:t>
            </w:r>
            <w:r w:rsidR="00D03FCD">
              <w:rPr>
                <w:noProof/>
                <w:webHidden/>
              </w:rPr>
              <w:tab/>
            </w:r>
            <w:r w:rsidR="00D03FCD">
              <w:rPr>
                <w:noProof/>
                <w:webHidden/>
              </w:rPr>
              <w:fldChar w:fldCharType="begin"/>
            </w:r>
            <w:r w:rsidR="00D03FCD">
              <w:rPr>
                <w:noProof/>
                <w:webHidden/>
              </w:rPr>
              <w:instrText xml:space="preserve"> PAGEREF _Toc121421492 \h </w:instrText>
            </w:r>
            <w:r w:rsidR="00D03FCD">
              <w:rPr>
                <w:noProof/>
                <w:webHidden/>
              </w:rPr>
            </w:r>
            <w:r w:rsidR="00D03FCD">
              <w:rPr>
                <w:noProof/>
                <w:webHidden/>
              </w:rPr>
              <w:fldChar w:fldCharType="separate"/>
            </w:r>
            <w:r w:rsidR="00D215A1">
              <w:rPr>
                <w:noProof/>
                <w:webHidden/>
              </w:rPr>
              <w:t>14</w:t>
            </w:r>
            <w:r w:rsidR="00D03FCD">
              <w:rPr>
                <w:noProof/>
                <w:webHidden/>
              </w:rPr>
              <w:fldChar w:fldCharType="end"/>
            </w:r>
          </w:hyperlink>
        </w:p>
        <w:p w14:paraId="3BD4BC18" w14:textId="5CCADC0D" w:rsidR="00D03FCD" w:rsidRDefault="00D81CA5">
          <w:pPr>
            <w:pStyle w:val="TOC2"/>
            <w:rPr>
              <w:rFonts w:eastAsiaTheme="minorEastAsia" w:cstheme="minorBidi"/>
              <w:b w:val="0"/>
              <w:bCs w:val="0"/>
              <w:noProof/>
              <w:color w:val="auto"/>
              <w:spacing w:val="0"/>
              <w:sz w:val="22"/>
              <w:szCs w:val="22"/>
              <w:lang w:eastAsia="en-IE"/>
            </w:rPr>
          </w:pPr>
          <w:hyperlink w:anchor="_Toc121421496" w:history="1">
            <w:r w:rsidR="00D03FCD" w:rsidRPr="000C552C">
              <w:rPr>
                <w:rStyle w:val="Hyperlink"/>
                <w:noProof/>
              </w:rPr>
              <w:t>Recommendation 5-2 Interim funding arrangements for the 2021-2023 period</w:t>
            </w:r>
            <w:r w:rsidR="00D03FCD">
              <w:rPr>
                <w:noProof/>
                <w:webHidden/>
              </w:rPr>
              <w:tab/>
            </w:r>
            <w:r w:rsidR="00D03FCD">
              <w:rPr>
                <w:noProof/>
                <w:webHidden/>
              </w:rPr>
              <w:fldChar w:fldCharType="begin"/>
            </w:r>
            <w:r w:rsidR="00D03FCD">
              <w:rPr>
                <w:noProof/>
                <w:webHidden/>
              </w:rPr>
              <w:instrText xml:space="preserve"> PAGEREF _Toc121421496 \h </w:instrText>
            </w:r>
            <w:r w:rsidR="00D03FCD">
              <w:rPr>
                <w:noProof/>
                <w:webHidden/>
              </w:rPr>
            </w:r>
            <w:r w:rsidR="00D03FCD">
              <w:rPr>
                <w:noProof/>
                <w:webHidden/>
              </w:rPr>
              <w:fldChar w:fldCharType="separate"/>
            </w:r>
            <w:r w:rsidR="00D215A1">
              <w:rPr>
                <w:noProof/>
                <w:webHidden/>
              </w:rPr>
              <w:t>15</w:t>
            </w:r>
            <w:r w:rsidR="00D03FCD">
              <w:rPr>
                <w:noProof/>
                <w:webHidden/>
              </w:rPr>
              <w:fldChar w:fldCharType="end"/>
            </w:r>
          </w:hyperlink>
        </w:p>
        <w:p w14:paraId="00D8C0DB" w14:textId="2DE2B481" w:rsidR="00D03FCD" w:rsidRDefault="00D81CA5">
          <w:pPr>
            <w:pStyle w:val="TOC2"/>
            <w:rPr>
              <w:rFonts w:eastAsiaTheme="minorEastAsia" w:cstheme="minorBidi"/>
              <w:b w:val="0"/>
              <w:bCs w:val="0"/>
              <w:noProof/>
              <w:color w:val="auto"/>
              <w:spacing w:val="0"/>
              <w:sz w:val="22"/>
              <w:szCs w:val="22"/>
              <w:lang w:eastAsia="en-IE"/>
            </w:rPr>
          </w:pPr>
          <w:hyperlink w:anchor="_Toc121421500" w:history="1">
            <w:r w:rsidR="00D03FCD" w:rsidRPr="000C552C">
              <w:rPr>
                <w:rStyle w:val="Hyperlink"/>
                <w:noProof/>
              </w:rPr>
              <w:t>Recommendation 5-3 Increasing Accountability and Transparency</w:t>
            </w:r>
            <w:r w:rsidR="00D03FCD">
              <w:rPr>
                <w:noProof/>
                <w:webHidden/>
              </w:rPr>
              <w:tab/>
            </w:r>
            <w:r w:rsidR="00D03FCD">
              <w:rPr>
                <w:noProof/>
                <w:webHidden/>
              </w:rPr>
              <w:fldChar w:fldCharType="begin"/>
            </w:r>
            <w:r w:rsidR="00D03FCD">
              <w:rPr>
                <w:noProof/>
                <w:webHidden/>
              </w:rPr>
              <w:instrText xml:space="preserve"> PAGEREF _Toc121421500 \h </w:instrText>
            </w:r>
            <w:r w:rsidR="00D03FCD">
              <w:rPr>
                <w:noProof/>
                <w:webHidden/>
              </w:rPr>
            </w:r>
            <w:r w:rsidR="00D03FCD">
              <w:rPr>
                <w:noProof/>
                <w:webHidden/>
              </w:rPr>
              <w:fldChar w:fldCharType="separate"/>
            </w:r>
            <w:r w:rsidR="00D215A1">
              <w:rPr>
                <w:noProof/>
                <w:webHidden/>
              </w:rPr>
              <w:t>16</w:t>
            </w:r>
            <w:r w:rsidR="00D03FCD">
              <w:rPr>
                <w:noProof/>
                <w:webHidden/>
              </w:rPr>
              <w:fldChar w:fldCharType="end"/>
            </w:r>
          </w:hyperlink>
        </w:p>
        <w:p w14:paraId="30BC84B9" w14:textId="61E7137A" w:rsidR="00D03FCD" w:rsidRDefault="00D81CA5">
          <w:pPr>
            <w:pStyle w:val="TOC2"/>
            <w:rPr>
              <w:rFonts w:eastAsiaTheme="minorEastAsia" w:cstheme="minorBidi"/>
              <w:b w:val="0"/>
              <w:bCs w:val="0"/>
              <w:noProof/>
              <w:color w:val="auto"/>
              <w:spacing w:val="0"/>
              <w:sz w:val="22"/>
              <w:szCs w:val="22"/>
              <w:lang w:eastAsia="en-IE"/>
            </w:rPr>
          </w:pPr>
          <w:hyperlink w:anchor="_Toc121421504" w:history="1">
            <w:r w:rsidR="00D03FCD" w:rsidRPr="000C552C">
              <w:rPr>
                <w:rStyle w:val="Hyperlink"/>
                <w:noProof/>
              </w:rPr>
              <w:t>Recommendation 5-4 Audience Engagement</w:t>
            </w:r>
            <w:r w:rsidR="00D03FCD">
              <w:rPr>
                <w:noProof/>
                <w:webHidden/>
              </w:rPr>
              <w:tab/>
            </w:r>
            <w:r w:rsidR="00D03FCD">
              <w:rPr>
                <w:noProof/>
                <w:webHidden/>
              </w:rPr>
              <w:fldChar w:fldCharType="begin"/>
            </w:r>
            <w:r w:rsidR="00D03FCD">
              <w:rPr>
                <w:noProof/>
                <w:webHidden/>
              </w:rPr>
              <w:instrText xml:space="preserve"> PAGEREF _Toc121421504 \h </w:instrText>
            </w:r>
            <w:r w:rsidR="00D03FCD">
              <w:rPr>
                <w:noProof/>
                <w:webHidden/>
              </w:rPr>
            </w:r>
            <w:r w:rsidR="00D03FCD">
              <w:rPr>
                <w:noProof/>
                <w:webHidden/>
              </w:rPr>
              <w:fldChar w:fldCharType="separate"/>
            </w:r>
            <w:r w:rsidR="00D215A1">
              <w:rPr>
                <w:noProof/>
                <w:webHidden/>
              </w:rPr>
              <w:t>17</w:t>
            </w:r>
            <w:r w:rsidR="00D03FCD">
              <w:rPr>
                <w:noProof/>
                <w:webHidden/>
              </w:rPr>
              <w:fldChar w:fldCharType="end"/>
            </w:r>
          </w:hyperlink>
        </w:p>
        <w:p w14:paraId="3D6F7BB9" w14:textId="155CCFEC" w:rsidR="00D03FCD" w:rsidRDefault="00D81CA5">
          <w:pPr>
            <w:pStyle w:val="TOC2"/>
            <w:rPr>
              <w:rFonts w:eastAsiaTheme="minorEastAsia" w:cstheme="minorBidi"/>
              <w:b w:val="0"/>
              <w:bCs w:val="0"/>
              <w:noProof/>
              <w:color w:val="auto"/>
              <w:spacing w:val="0"/>
              <w:sz w:val="22"/>
              <w:szCs w:val="22"/>
              <w:lang w:eastAsia="en-IE"/>
            </w:rPr>
          </w:pPr>
          <w:hyperlink w:anchor="_Toc121421508" w:history="1">
            <w:r w:rsidR="00D03FCD" w:rsidRPr="000C552C">
              <w:rPr>
                <w:rStyle w:val="Hyperlink"/>
                <w:noProof/>
              </w:rPr>
              <w:t>Recommendation 5-5 Interim funding for RTÉ</w:t>
            </w:r>
            <w:r w:rsidR="00D03FCD">
              <w:rPr>
                <w:noProof/>
                <w:webHidden/>
              </w:rPr>
              <w:tab/>
            </w:r>
            <w:r w:rsidR="00D03FCD">
              <w:rPr>
                <w:noProof/>
                <w:webHidden/>
              </w:rPr>
              <w:fldChar w:fldCharType="begin"/>
            </w:r>
            <w:r w:rsidR="00D03FCD">
              <w:rPr>
                <w:noProof/>
                <w:webHidden/>
              </w:rPr>
              <w:instrText xml:space="preserve"> PAGEREF _Toc121421508 \h </w:instrText>
            </w:r>
            <w:r w:rsidR="00D03FCD">
              <w:rPr>
                <w:noProof/>
                <w:webHidden/>
              </w:rPr>
            </w:r>
            <w:r w:rsidR="00D03FCD">
              <w:rPr>
                <w:noProof/>
                <w:webHidden/>
              </w:rPr>
              <w:fldChar w:fldCharType="separate"/>
            </w:r>
            <w:r w:rsidR="00D215A1">
              <w:rPr>
                <w:noProof/>
                <w:webHidden/>
              </w:rPr>
              <w:t>18</w:t>
            </w:r>
            <w:r w:rsidR="00D03FCD">
              <w:rPr>
                <w:noProof/>
                <w:webHidden/>
              </w:rPr>
              <w:fldChar w:fldCharType="end"/>
            </w:r>
          </w:hyperlink>
        </w:p>
        <w:p w14:paraId="5807584E" w14:textId="29EBAB52" w:rsidR="00D03FCD" w:rsidRDefault="00D81CA5">
          <w:pPr>
            <w:pStyle w:val="TOC2"/>
            <w:rPr>
              <w:rFonts w:eastAsiaTheme="minorEastAsia" w:cstheme="minorBidi"/>
              <w:b w:val="0"/>
              <w:bCs w:val="0"/>
              <w:noProof/>
              <w:color w:val="auto"/>
              <w:spacing w:val="0"/>
              <w:sz w:val="22"/>
              <w:szCs w:val="22"/>
              <w:lang w:eastAsia="en-IE"/>
            </w:rPr>
          </w:pPr>
          <w:hyperlink w:anchor="_Toc121421512" w:history="1">
            <w:r w:rsidR="00D03FCD" w:rsidRPr="000C552C">
              <w:rPr>
                <w:rStyle w:val="Hyperlink"/>
                <w:noProof/>
              </w:rPr>
              <w:t>Recommendation 5-6 Focus on Value for Money and Efficiencies</w:t>
            </w:r>
            <w:r w:rsidR="00D03FCD">
              <w:rPr>
                <w:noProof/>
                <w:webHidden/>
              </w:rPr>
              <w:tab/>
            </w:r>
            <w:r w:rsidR="00D03FCD">
              <w:rPr>
                <w:noProof/>
                <w:webHidden/>
              </w:rPr>
              <w:fldChar w:fldCharType="begin"/>
            </w:r>
            <w:r w:rsidR="00D03FCD">
              <w:rPr>
                <w:noProof/>
                <w:webHidden/>
              </w:rPr>
              <w:instrText xml:space="preserve"> PAGEREF _Toc121421512 \h </w:instrText>
            </w:r>
            <w:r w:rsidR="00D03FCD">
              <w:rPr>
                <w:noProof/>
                <w:webHidden/>
              </w:rPr>
            </w:r>
            <w:r w:rsidR="00D03FCD">
              <w:rPr>
                <w:noProof/>
                <w:webHidden/>
              </w:rPr>
              <w:fldChar w:fldCharType="separate"/>
            </w:r>
            <w:r w:rsidR="00D215A1">
              <w:rPr>
                <w:noProof/>
                <w:webHidden/>
              </w:rPr>
              <w:t>19</w:t>
            </w:r>
            <w:r w:rsidR="00D03FCD">
              <w:rPr>
                <w:noProof/>
                <w:webHidden/>
              </w:rPr>
              <w:fldChar w:fldCharType="end"/>
            </w:r>
          </w:hyperlink>
        </w:p>
        <w:p w14:paraId="460E9D72" w14:textId="50AC1775" w:rsidR="00D03FCD" w:rsidRDefault="00D81CA5">
          <w:pPr>
            <w:pStyle w:val="TOC2"/>
            <w:rPr>
              <w:rFonts w:eastAsiaTheme="minorEastAsia" w:cstheme="minorBidi"/>
              <w:b w:val="0"/>
              <w:bCs w:val="0"/>
              <w:noProof/>
              <w:color w:val="auto"/>
              <w:spacing w:val="0"/>
              <w:sz w:val="22"/>
              <w:szCs w:val="22"/>
              <w:lang w:eastAsia="en-IE"/>
            </w:rPr>
          </w:pPr>
          <w:hyperlink w:anchor="_Toc121421516" w:history="1">
            <w:r w:rsidR="00D03FCD" w:rsidRPr="000C552C">
              <w:rPr>
                <w:rStyle w:val="Hyperlink"/>
                <w:noProof/>
              </w:rPr>
              <w:t>Recommendation 5-7 RTÉ to invest in innovation</w:t>
            </w:r>
            <w:r w:rsidR="00D03FCD">
              <w:rPr>
                <w:noProof/>
                <w:webHidden/>
              </w:rPr>
              <w:tab/>
            </w:r>
            <w:r w:rsidR="00D03FCD">
              <w:rPr>
                <w:noProof/>
                <w:webHidden/>
              </w:rPr>
              <w:fldChar w:fldCharType="begin"/>
            </w:r>
            <w:r w:rsidR="00D03FCD">
              <w:rPr>
                <w:noProof/>
                <w:webHidden/>
              </w:rPr>
              <w:instrText xml:space="preserve"> PAGEREF _Toc121421516 \h </w:instrText>
            </w:r>
            <w:r w:rsidR="00D03FCD">
              <w:rPr>
                <w:noProof/>
                <w:webHidden/>
              </w:rPr>
            </w:r>
            <w:r w:rsidR="00D03FCD">
              <w:rPr>
                <w:noProof/>
                <w:webHidden/>
              </w:rPr>
              <w:fldChar w:fldCharType="separate"/>
            </w:r>
            <w:r w:rsidR="00D215A1">
              <w:rPr>
                <w:noProof/>
                <w:webHidden/>
              </w:rPr>
              <w:t>20</w:t>
            </w:r>
            <w:r w:rsidR="00D03FCD">
              <w:rPr>
                <w:noProof/>
                <w:webHidden/>
              </w:rPr>
              <w:fldChar w:fldCharType="end"/>
            </w:r>
          </w:hyperlink>
        </w:p>
        <w:p w14:paraId="5EE649D4" w14:textId="445D03F1" w:rsidR="00D03FCD" w:rsidRDefault="00D81CA5">
          <w:pPr>
            <w:pStyle w:val="TOC2"/>
            <w:rPr>
              <w:rFonts w:eastAsiaTheme="minorEastAsia" w:cstheme="minorBidi"/>
              <w:b w:val="0"/>
              <w:bCs w:val="0"/>
              <w:noProof/>
              <w:color w:val="auto"/>
              <w:spacing w:val="0"/>
              <w:sz w:val="22"/>
              <w:szCs w:val="22"/>
              <w:lang w:eastAsia="en-IE"/>
            </w:rPr>
          </w:pPr>
          <w:hyperlink w:anchor="_Toc121421520" w:history="1">
            <w:r w:rsidR="00D03FCD" w:rsidRPr="000C552C">
              <w:rPr>
                <w:rStyle w:val="Hyperlink"/>
                <w:noProof/>
              </w:rPr>
              <w:t>Recommendation 5-8 Developing commercial revenues</w:t>
            </w:r>
            <w:r w:rsidR="00D03FCD">
              <w:rPr>
                <w:noProof/>
                <w:webHidden/>
              </w:rPr>
              <w:tab/>
            </w:r>
            <w:r w:rsidR="00D03FCD">
              <w:rPr>
                <w:noProof/>
                <w:webHidden/>
              </w:rPr>
              <w:fldChar w:fldCharType="begin"/>
            </w:r>
            <w:r w:rsidR="00D03FCD">
              <w:rPr>
                <w:noProof/>
                <w:webHidden/>
              </w:rPr>
              <w:instrText xml:space="preserve"> PAGEREF _Toc121421520 \h </w:instrText>
            </w:r>
            <w:r w:rsidR="00D03FCD">
              <w:rPr>
                <w:noProof/>
                <w:webHidden/>
              </w:rPr>
            </w:r>
            <w:r w:rsidR="00D03FCD">
              <w:rPr>
                <w:noProof/>
                <w:webHidden/>
              </w:rPr>
              <w:fldChar w:fldCharType="separate"/>
            </w:r>
            <w:r w:rsidR="00D215A1">
              <w:rPr>
                <w:noProof/>
                <w:webHidden/>
              </w:rPr>
              <w:t>20</w:t>
            </w:r>
            <w:r w:rsidR="00D03FCD">
              <w:rPr>
                <w:noProof/>
                <w:webHidden/>
              </w:rPr>
              <w:fldChar w:fldCharType="end"/>
            </w:r>
          </w:hyperlink>
        </w:p>
        <w:p w14:paraId="3B015045" w14:textId="3768A09F" w:rsidR="00D03FCD" w:rsidRDefault="00D81CA5">
          <w:pPr>
            <w:pStyle w:val="TOC2"/>
            <w:rPr>
              <w:rFonts w:eastAsiaTheme="minorEastAsia" w:cstheme="minorBidi"/>
              <w:b w:val="0"/>
              <w:bCs w:val="0"/>
              <w:noProof/>
              <w:color w:val="auto"/>
              <w:spacing w:val="0"/>
              <w:sz w:val="22"/>
              <w:szCs w:val="22"/>
              <w:lang w:eastAsia="en-IE"/>
            </w:rPr>
          </w:pPr>
          <w:hyperlink w:anchor="_Toc121421524" w:history="1">
            <w:r w:rsidR="00D03FCD" w:rsidRPr="000C552C">
              <w:rPr>
                <w:rStyle w:val="Hyperlink"/>
                <w:noProof/>
              </w:rPr>
              <w:t>Recommendation 5-9: RTÉ to reduce deficit financing and stabilise expenditure</w:t>
            </w:r>
            <w:r w:rsidR="00D03FCD">
              <w:rPr>
                <w:noProof/>
                <w:webHidden/>
              </w:rPr>
              <w:tab/>
            </w:r>
            <w:r w:rsidR="00D03FCD">
              <w:rPr>
                <w:noProof/>
                <w:webHidden/>
              </w:rPr>
              <w:fldChar w:fldCharType="begin"/>
            </w:r>
            <w:r w:rsidR="00D03FCD">
              <w:rPr>
                <w:noProof/>
                <w:webHidden/>
              </w:rPr>
              <w:instrText xml:space="preserve"> PAGEREF _Toc121421524 \h </w:instrText>
            </w:r>
            <w:r w:rsidR="00D03FCD">
              <w:rPr>
                <w:noProof/>
                <w:webHidden/>
              </w:rPr>
            </w:r>
            <w:r w:rsidR="00D03FCD">
              <w:rPr>
                <w:noProof/>
                <w:webHidden/>
              </w:rPr>
              <w:fldChar w:fldCharType="separate"/>
            </w:r>
            <w:r w:rsidR="00D215A1">
              <w:rPr>
                <w:noProof/>
                <w:webHidden/>
              </w:rPr>
              <w:t>21</w:t>
            </w:r>
            <w:r w:rsidR="00D03FCD">
              <w:rPr>
                <w:noProof/>
                <w:webHidden/>
              </w:rPr>
              <w:fldChar w:fldCharType="end"/>
            </w:r>
          </w:hyperlink>
        </w:p>
        <w:p w14:paraId="6B8200F1" w14:textId="1F8617E8" w:rsidR="00D03FCD" w:rsidRDefault="00D81CA5">
          <w:pPr>
            <w:pStyle w:val="TOC2"/>
            <w:rPr>
              <w:rFonts w:eastAsiaTheme="minorEastAsia" w:cstheme="minorBidi"/>
              <w:b w:val="0"/>
              <w:bCs w:val="0"/>
              <w:noProof/>
              <w:color w:val="auto"/>
              <w:spacing w:val="0"/>
              <w:sz w:val="22"/>
              <w:szCs w:val="22"/>
              <w:lang w:eastAsia="en-IE"/>
            </w:rPr>
          </w:pPr>
          <w:hyperlink w:anchor="_Toc121421528" w:history="1">
            <w:r w:rsidR="00D03FCD" w:rsidRPr="000C552C">
              <w:rPr>
                <w:rStyle w:val="Hyperlink"/>
                <w:noProof/>
              </w:rPr>
              <w:t>Recommendation 5-10: Collaboration with independent production sector</w:t>
            </w:r>
            <w:r w:rsidR="00D03FCD">
              <w:rPr>
                <w:noProof/>
                <w:webHidden/>
              </w:rPr>
              <w:tab/>
            </w:r>
            <w:r w:rsidR="00D03FCD">
              <w:rPr>
                <w:noProof/>
                <w:webHidden/>
              </w:rPr>
              <w:fldChar w:fldCharType="begin"/>
            </w:r>
            <w:r w:rsidR="00D03FCD">
              <w:rPr>
                <w:noProof/>
                <w:webHidden/>
              </w:rPr>
              <w:instrText xml:space="preserve"> PAGEREF _Toc121421528 \h </w:instrText>
            </w:r>
            <w:r w:rsidR="00D03FCD">
              <w:rPr>
                <w:noProof/>
                <w:webHidden/>
              </w:rPr>
            </w:r>
            <w:r w:rsidR="00D03FCD">
              <w:rPr>
                <w:noProof/>
                <w:webHidden/>
              </w:rPr>
              <w:fldChar w:fldCharType="separate"/>
            </w:r>
            <w:r w:rsidR="00D215A1">
              <w:rPr>
                <w:noProof/>
                <w:webHidden/>
              </w:rPr>
              <w:t>22</w:t>
            </w:r>
            <w:r w:rsidR="00D03FCD">
              <w:rPr>
                <w:noProof/>
                <w:webHidden/>
              </w:rPr>
              <w:fldChar w:fldCharType="end"/>
            </w:r>
          </w:hyperlink>
        </w:p>
        <w:p w14:paraId="78CA15E3" w14:textId="6EA093DA" w:rsidR="00D03FCD" w:rsidRDefault="00D81CA5">
          <w:pPr>
            <w:pStyle w:val="TOC1"/>
            <w:rPr>
              <w:rFonts w:asciiTheme="minorHAnsi" w:eastAsiaTheme="minorEastAsia" w:hAnsiTheme="minorHAnsi" w:cstheme="minorBidi"/>
              <w:b w:val="0"/>
              <w:bCs w:val="0"/>
              <w:caps w:val="0"/>
              <w:color w:val="auto"/>
              <w:spacing w:val="0"/>
              <w:sz w:val="22"/>
              <w:szCs w:val="22"/>
              <w:lang w:eastAsia="en-IE"/>
            </w:rPr>
          </w:pPr>
          <w:hyperlink w:anchor="_Toc121421532" w:history="1">
            <w:r w:rsidR="00D03FCD" w:rsidRPr="000C552C">
              <w:rPr>
                <w:rStyle w:val="Hyperlink"/>
              </w:rPr>
              <w:t>Chapter 4: SUPPORT FOR PUBLIC SERVICE CONTENT AND FOR THE WIDER MEDIA SECTOR</w:t>
            </w:r>
            <w:r w:rsidR="00D03FCD">
              <w:rPr>
                <w:webHidden/>
              </w:rPr>
              <w:tab/>
            </w:r>
            <w:r w:rsidR="00D03FCD">
              <w:rPr>
                <w:webHidden/>
              </w:rPr>
              <w:fldChar w:fldCharType="begin"/>
            </w:r>
            <w:r w:rsidR="00D03FCD">
              <w:rPr>
                <w:webHidden/>
              </w:rPr>
              <w:instrText xml:space="preserve"> PAGEREF _Toc121421532 \h </w:instrText>
            </w:r>
            <w:r w:rsidR="00D03FCD">
              <w:rPr>
                <w:webHidden/>
              </w:rPr>
            </w:r>
            <w:r w:rsidR="00D03FCD">
              <w:rPr>
                <w:webHidden/>
              </w:rPr>
              <w:fldChar w:fldCharType="separate"/>
            </w:r>
            <w:r w:rsidR="00D215A1">
              <w:rPr>
                <w:webHidden/>
              </w:rPr>
              <w:t>23</w:t>
            </w:r>
            <w:r w:rsidR="00D03FCD">
              <w:rPr>
                <w:webHidden/>
              </w:rPr>
              <w:fldChar w:fldCharType="end"/>
            </w:r>
          </w:hyperlink>
        </w:p>
        <w:p w14:paraId="7BB6A79D" w14:textId="57CCFE61" w:rsidR="00D03FCD" w:rsidRDefault="00D81CA5">
          <w:pPr>
            <w:pStyle w:val="TOC2"/>
            <w:rPr>
              <w:rFonts w:eastAsiaTheme="minorEastAsia" w:cstheme="minorBidi"/>
              <w:b w:val="0"/>
              <w:bCs w:val="0"/>
              <w:noProof/>
              <w:color w:val="auto"/>
              <w:spacing w:val="0"/>
              <w:sz w:val="22"/>
              <w:szCs w:val="22"/>
              <w:lang w:eastAsia="en-IE"/>
            </w:rPr>
          </w:pPr>
          <w:hyperlink w:anchor="_Toc121421533" w:history="1">
            <w:r w:rsidR="00D03FCD" w:rsidRPr="000C552C">
              <w:rPr>
                <w:rStyle w:val="Hyperlink"/>
                <w:noProof/>
              </w:rPr>
              <w:t>Recommendation 6-1: Convert the Broadcasting Fund into a Media Fund</w:t>
            </w:r>
            <w:r w:rsidR="00D03FCD">
              <w:rPr>
                <w:noProof/>
                <w:webHidden/>
              </w:rPr>
              <w:tab/>
            </w:r>
            <w:r w:rsidR="00D03FCD">
              <w:rPr>
                <w:noProof/>
                <w:webHidden/>
              </w:rPr>
              <w:fldChar w:fldCharType="begin"/>
            </w:r>
            <w:r w:rsidR="00D03FCD">
              <w:rPr>
                <w:noProof/>
                <w:webHidden/>
              </w:rPr>
              <w:instrText xml:space="preserve"> PAGEREF _Toc121421533 \h </w:instrText>
            </w:r>
            <w:r w:rsidR="00D03FCD">
              <w:rPr>
                <w:noProof/>
                <w:webHidden/>
              </w:rPr>
            </w:r>
            <w:r w:rsidR="00D03FCD">
              <w:rPr>
                <w:noProof/>
                <w:webHidden/>
              </w:rPr>
              <w:fldChar w:fldCharType="separate"/>
            </w:r>
            <w:r w:rsidR="00D215A1">
              <w:rPr>
                <w:noProof/>
                <w:webHidden/>
              </w:rPr>
              <w:t>23</w:t>
            </w:r>
            <w:r w:rsidR="00D03FCD">
              <w:rPr>
                <w:noProof/>
                <w:webHidden/>
              </w:rPr>
              <w:fldChar w:fldCharType="end"/>
            </w:r>
          </w:hyperlink>
        </w:p>
        <w:p w14:paraId="4DE1F5FD" w14:textId="28CA6C5C" w:rsidR="00D03FCD" w:rsidRDefault="00D81CA5">
          <w:pPr>
            <w:pStyle w:val="TOC2"/>
            <w:rPr>
              <w:rFonts w:eastAsiaTheme="minorEastAsia" w:cstheme="minorBidi"/>
              <w:b w:val="0"/>
              <w:bCs w:val="0"/>
              <w:noProof/>
              <w:color w:val="auto"/>
              <w:spacing w:val="0"/>
              <w:sz w:val="22"/>
              <w:szCs w:val="22"/>
              <w:lang w:eastAsia="en-IE"/>
            </w:rPr>
          </w:pPr>
          <w:hyperlink w:anchor="_Toc121421537" w:history="1">
            <w:r w:rsidR="00D03FCD" w:rsidRPr="000C552C">
              <w:rPr>
                <w:rStyle w:val="Hyperlink"/>
                <w:noProof/>
              </w:rPr>
              <w:t>Recommendation 6-2: Establish a Local Democracy Reporting Scheme</w:t>
            </w:r>
            <w:r w:rsidR="00D03FCD">
              <w:rPr>
                <w:noProof/>
                <w:webHidden/>
              </w:rPr>
              <w:tab/>
            </w:r>
            <w:r w:rsidR="00D03FCD">
              <w:rPr>
                <w:noProof/>
                <w:webHidden/>
              </w:rPr>
              <w:fldChar w:fldCharType="begin"/>
            </w:r>
            <w:r w:rsidR="00D03FCD">
              <w:rPr>
                <w:noProof/>
                <w:webHidden/>
              </w:rPr>
              <w:instrText xml:space="preserve"> PAGEREF _Toc121421537 \h </w:instrText>
            </w:r>
            <w:r w:rsidR="00D03FCD">
              <w:rPr>
                <w:noProof/>
                <w:webHidden/>
              </w:rPr>
            </w:r>
            <w:r w:rsidR="00D03FCD">
              <w:rPr>
                <w:noProof/>
                <w:webHidden/>
              </w:rPr>
              <w:fldChar w:fldCharType="separate"/>
            </w:r>
            <w:r w:rsidR="00D215A1">
              <w:rPr>
                <w:noProof/>
                <w:webHidden/>
              </w:rPr>
              <w:t>24</w:t>
            </w:r>
            <w:r w:rsidR="00D03FCD">
              <w:rPr>
                <w:noProof/>
                <w:webHidden/>
              </w:rPr>
              <w:fldChar w:fldCharType="end"/>
            </w:r>
          </w:hyperlink>
        </w:p>
        <w:p w14:paraId="64BAE0A8" w14:textId="0CB1F866" w:rsidR="00D03FCD" w:rsidRDefault="00D81CA5">
          <w:pPr>
            <w:pStyle w:val="TOC2"/>
            <w:rPr>
              <w:rFonts w:eastAsiaTheme="minorEastAsia" w:cstheme="minorBidi"/>
              <w:b w:val="0"/>
              <w:bCs w:val="0"/>
              <w:noProof/>
              <w:color w:val="auto"/>
              <w:spacing w:val="0"/>
              <w:sz w:val="22"/>
              <w:szCs w:val="22"/>
              <w:lang w:eastAsia="en-IE"/>
            </w:rPr>
          </w:pPr>
          <w:hyperlink w:anchor="_Toc121421541" w:history="1">
            <w:r w:rsidR="00D03FCD" w:rsidRPr="000C552C">
              <w:rPr>
                <w:rStyle w:val="Hyperlink"/>
                <w:noProof/>
              </w:rPr>
              <w:t>Recommendation 6-3: Establish supports for digital transformation</w:t>
            </w:r>
            <w:r w:rsidR="00D03FCD">
              <w:rPr>
                <w:noProof/>
                <w:webHidden/>
              </w:rPr>
              <w:tab/>
            </w:r>
            <w:r w:rsidR="00D03FCD">
              <w:rPr>
                <w:noProof/>
                <w:webHidden/>
              </w:rPr>
              <w:fldChar w:fldCharType="begin"/>
            </w:r>
            <w:r w:rsidR="00D03FCD">
              <w:rPr>
                <w:noProof/>
                <w:webHidden/>
              </w:rPr>
              <w:instrText xml:space="preserve"> PAGEREF _Toc121421541 \h </w:instrText>
            </w:r>
            <w:r w:rsidR="00D03FCD">
              <w:rPr>
                <w:noProof/>
                <w:webHidden/>
              </w:rPr>
            </w:r>
            <w:r w:rsidR="00D03FCD">
              <w:rPr>
                <w:noProof/>
                <w:webHidden/>
              </w:rPr>
              <w:fldChar w:fldCharType="separate"/>
            </w:r>
            <w:r w:rsidR="00D215A1">
              <w:rPr>
                <w:noProof/>
                <w:webHidden/>
              </w:rPr>
              <w:t>24</w:t>
            </w:r>
            <w:r w:rsidR="00D03FCD">
              <w:rPr>
                <w:noProof/>
                <w:webHidden/>
              </w:rPr>
              <w:fldChar w:fldCharType="end"/>
            </w:r>
          </w:hyperlink>
        </w:p>
        <w:p w14:paraId="4E4F3F81" w14:textId="7ECC0CA1" w:rsidR="00D03FCD" w:rsidRDefault="00D81CA5">
          <w:pPr>
            <w:pStyle w:val="TOC2"/>
            <w:rPr>
              <w:rFonts w:eastAsiaTheme="minorEastAsia" w:cstheme="minorBidi"/>
              <w:b w:val="0"/>
              <w:bCs w:val="0"/>
              <w:noProof/>
              <w:color w:val="auto"/>
              <w:spacing w:val="0"/>
              <w:sz w:val="22"/>
              <w:szCs w:val="22"/>
              <w:lang w:eastAsia="en-IE"/>
            </w:rPr>
          </w:pPr>
          <w:hyperlink w:anchor="_Toc121421545" w:history="1">
            <w:r w:rsidR="00D03FCD" w:rsidRPr="000C552C">
              <w:rPr>
                <w:rStyle w:val="Hyperlink"/>
                <w:noProof/>
              </w:rPr>
              <w:t>Recommendation 6-4: Establish News Reporting Schemes</w:t>
            </w:r>
            <w:r w:rsidR="00D03FCD">
              <w:rPr>
                <w:noProof/>
                <w:webHidden/>
              </w:rPr>
              <w:tab/>
            </w:r>
            <w:r w:rsidR="00D03FCD">
              <w:rPr>
                <w:noProof/>
                <w:webHidden/>
              </w:rPr>
              <w:fldChar w:fldCharType="begin"/>
            </w:r>
            <w:r w:rsidR="00D03FCD">
              <w:rPr>
                <w:noProof/>
                <w:webHidden/>
              </w:rPr>
              <w:instrText xml:space="preserve"> PAGEREF _Toc121421545 \h </w:instrText>
            </w:r>
            <w:r w:rsidR="00D03FCD">
              <w:rPr>
                <w:noProof/>
                <w:webHidden/>
              </w:rPr>
            </w:r>
            <w:r w:rsidR="00D03FCD">
              <w:rPr>
                <w:noProof/>
                <w:webHidden/>
              </w:rPr>
              <w:fldChar w:fldCharType="separate"/>
            </w:r>
            <w:r w:rsidR="00D215A1">
              <w:rPr>
                <w:noProof/>
                <w:webHidden/>
              </w:rPr>
              <w:t>25</w:t>
            </w:r>
            <w:r w:rsidR="00D03FCD">
              <w:rPr>
                <w:noProof/>
                <w:webHidden/>
              </w:rPr>
              <w:fldChar w:fldCharType="end"/>
            </w:r>
          </w:hyperlink>
        </w:p>
        <w:p w14:paraId="284AD486" w14:textId="1645FCCB" w:rsidR="00D03FCD" w:rsidRDefault="00D81CA5">
          <w:pPr>
            <w:pStyle w:val="TOC2"/>
            <w:rPr>
              <w:rFonts w:eastAsiaTheme="minorEastAsia" w:cstheme="minorBidi"/>
              <w:b w:val="0"/>
              <w:bCs w:val="0"/>
              <w:noProof/>
              <w:color w:val="auto"/>
              <w:spacing w:val="0"/>
              <w:sz w:val="22"/>
              <w:szCs w:val="22"/>
              <w:lang w:eastAsia="en-IE"/>
            </w:rPr>
          </w:pPr>
          <w:hyperlink w:anchor="_Toc121421549" w:history="1">
            <w:r w:rsidR="00D03FCD" w:rsidRPr="000C552C">
              <w:rPr>
                <w:rStyle w:val="Hyperlink"/>
                <w:noProof/>
              </w:rPr>
              <w:t>Recommendation 6-5: Establish Courts Reporting Schemes</w:t>
            </w:r>
            <w:r w:rsidR="00D03FCD">
              <w:rPr>
                <w:noProof/>
                <w:webHidden/>
              </w:rPr>
              <w:tab/>
            </w:r>
            <w:r w:rsidR="00D03FCD">
              <w:rPr>
                <w:noProof/>
                <w:webHidden/>
              </w:rPr>
              <w:fldChar w:fldCharType="begin"/>
            </w:r>
            <w:r w:rsidR="00D03FCD">
              <w:rPr>
                <w:noProof/>
                <w:webHidden/>
              </w:rPr>
              <w:instrText xml:space="preserve"> PAGEREF _Toc121421549 \h </w:instrText>
            </w:r>
            <w:r w:rsidR="00D03FCD">
              <w:rPr>
                <w:noProof/>
                <w:webHidden/>
              </w:rPr>
            </w:r>
            <w:r w:rsidR="00D03FCD">
              <w:rPr>
                <w:noProof/>
                <w:webHidden/>
              </w:rPr>
              <w:fldChar w:fldCharType="separate"/>
            </w:r>
            <w:r w:rsidR="00D215A1">
              <w:rPr>
                <w:noProof/>
                <w:webHidden/>
              </w:rPr>
              <w:t>26</w:t>
            </w:r>
            <w:r w:rsidR="00D03FCD">
              <w:rPr>
                <w:noProof/>
                <w:webHidden/>
              </w:rPr>
              <w:fldChar w:fldCharType="end"/>
            </w:r>
          </w:hyperlink>
        </w:p>
        <w:p w14:paraId="50B4276C" w14:textId="70577DCE" w:rsidR="00D03FCD" w:rsidRDefault="00D81CA5">
          <w:pPr>
            <w:pStyle w:val="TOC2"/>
            <w:rPr>
              <w:rFonts w:eastAsiaTheme="minorEastAsia" w:cstheme="minorBidi"/>
              <w:b w:val="0"/>
              <w:bCs w:val="0"/>
              <w:noProof/>
              <w:color w:val="auto"/>
              <w:spacing w:val="0"/>
              <w:sz w:val="22"/>
              <w:szCs w:val="22"/>
              <w:lang w:eastAsia="en-IE"/>
            </w:rPr>
          </w:pPr>
          <w:hyperlink w:anchor="_Toc121421553" w:history="1">
            <w:r w:rsidR="00D03FCD" w:rsidRPr="000C552C">
              <w:rPr>
                <w:rStyle w:val="Hyperlink"/>
                <w:noProof/>
              </w:rPr>
              <w:t>Recommendation 6-6: Establish a Media Access and Training Scheme</w:t>
            </w:r>
            <w:r w:rsidR="00D03FCD">
              <w:rPr>
                <w:noProof/>
                <w:webHidden/>
              </w:rPr>
              <w:tab/>
            </w:r>
            <w:r w:rsidR="00D03FCD">
              <w:rPr>
                <w:noProof/>
                <w:webHidden/>
              </w:rPr>
              <w:fldChar w:fldCharType="begin"/>
            </w:r>
            <w:r w:rsidR="00D03FCD">
              <w:rPr>
                <w:noProof/>
                <w:webHidden/>
              </w:rPr>
              <w:instrText xml:space="preserve"> PAGEREF _Toc121421553 \h </w:instrText>
            </w:r>
            <w:r w:rsidR="00D03FCD">
              <w:rPr>
                <w:noProof/>
                <w:webHidden/>
              </w:rPr>
            </w:r>
            <w:r w:rsidR="00D03FCD">
              <w:rPr>
                <w:noProof/>
                <w:webHidden/>
              </w:rPr>
              <w:fldChar w:fldCharType="separate"/>
            </w:r>
            <w:r w:rsidR="00D215A1">
              <w:rPr>
                <w:noProof/>
                <w:webHidden/>
              </w:rPr>
              <w:t>26</w:t>
            </w:r>
            <w:r w:rsidR="00D03FCD">
              <w:rPr>
                <w:noProof/>
                <w:webHidden/>
              </w:rPr>
              <w:fldChar w:fldCharType="end"/>
            </w:r>
          </w:hyperlink>
        </w:p>
        <w:p w14:paraId="6188FAD8" w14:textId="6FA8CE64" w:rsidR="00D03FCD" w:rsidRDefault="00D81CA5">
          <w:pPr>
            <w:pStyle w:val="TOC2"/>
            <w:rPr>
              <w:rFonts w:eastAsiaTheme="minorEastAsia" w:cstheme="minorBidi"/>
              <w:b w:val="0"/>
              <w:bCs w:val="0"/>
              <w:noProof/>
              <w:color w:val="auto"/>
              <w:spacing w:val="0"/>
              <w:sz w:val="22"/>
              <w:szCs w:val="22"/>
              <w:lang w:eastAsia="en-IE"/>
            </w:rPr>
          </w:pPr>
          <w:hyperlink w:anchor="_Toc121421557" w:history="1">
            <w:r w:rsidR="00D03FCD" w:rsidRPr="000C552C">
              <w:rPr>
                <w:rStyle w:val="Hyperlink"/>
                <w:noProof/>
              </w:rPr>
              <w:t>Recommendation 6-7: Establish a Community Media Scheme</w:t>
            </w:r>
            <w:r w:rsidR="00D03FCD">
              <w:rPr>
                <w:noProof/>
                <w:webHidden/>
              </w:rPr>
              <w:tab/>
            </w:r>
            <w:r w:rsidR="00D03FCD">
              <w:rPr>
                <w:noProof/>
                <w:webHidden/>
              </w:rPr>
              <w:fldChar w:fldCharType="begin"/>
            </w:r>
            <w:r w:rsidR="00D03FCD">
              <w:rPr>
                <w:noProof/>
                <w:webHidden/>
              </w:rPr>
              <w:instrText xml:space="preserve"> PAGEREF _Toc121421557 \h </w:instrText>
            </w:r>
            <w:r w:rsidR="00D03FCD">
              <w:rPr>
                <w:noProof/>
                <w:webHidden/>
              </w:rPr>
            </w:r>
            <w:r w:rsidR="00D03FCD">
              <w:rPr>
                <w:noProof/>
                <w:webHidden/>
              </w:rPr>
              <w:fldChar w:fldCharType="separate"/>
            </w:r>
            <w:r w:rsidR="00D215A1">
              <w:rPr>
                <w:noProof/>
                <w:webHidden/>
              </w:rPr>
              <w:t>28</w:t>
            </w:r>
            <w:r w:rsidR="00D03FCD">
              <w:rPr>
                <w:noProof/>
                <w:webHidden/>
              </w:rPr>
              <w:fldChar w:fldCharType="end"/>
            </w:r>
          </w:hyperlink>
        </w:p>
        <w:p w14:paraId="5D5B7ED0" w14:textId="73E8938E" w:rsidR="00D03FCD" w:rsidRDefault="00D81CA5">
          <w:pPr>
            <w:pStyle w:val="TOC2"/>
            <w:rPr>
              <w:rFonts w:eastAsiaTheme="minorEastAsia" w:cstheme="minorBidi"/>
              <w:b w:val="0"/>
              <w:bCs w:val="0"/>
              <w:noProof/>
              <w:color w:val="auto"/>
              <w:spacing w:val="0"/>
              <w:sz w:val="22"/>
              <w:szCs w:val="22"/>
              <w:lang w:eastAsia="en-IE"/>
            </w:rPr>
          </w:pPr>
          <w:hyperlink w:anchor="_Toc121421561" w:history="1">
            <w:r w:rsidR="00D03FCD" w:rsidRPr="000C552C">
              <w:rPr>
                <w:rStyle w:val="Hyperlink"/>
                <w:noProof/>
              </w:rPr>
              <w:t>Recommendation 6-8: Funding Level for Media Fund</w:t>
            </w:r>
            <w:r w:rsidR="00D03FCD">
              <w:rPr>
                <w:noProof/>
                <w:webHidden/>
              </w:rPr>
              <w:tab/>
            </w:r>
            <w:r w:rsidR="00D03FCD">
              <w:rPr>
                <w:noProof/>
                <w:webHidden/>
              </w:rPr>
              <w:fldChar w:fldCharType="begin"/>
            </w:r>
            <w:r w:rsidR="00D03FCD">
              <w:rPr>
                <w:noProof/>
                <w:webHidden/>
              </w:rPr>
              <w:instrText xml:space="preserve"> PAGEREF _Toc121421561 \h </w:instrText>
            </w:r>
            <w:r w:rsidR="00D03FCD">
              <w:rPr>
                <w:noProof/>
                <w:webHidden/>
              </w:rPr>
            </w:r>
            <w:r w:rsidR="00D03FCD">
              <w:rPr>
                <w:noProof/>
                <w:webHidden/>
              </w:rPr>
              <w:fldChar w:fldCharType="separate"/>
            </w:r>
            <w:r w:rsidR="00D215A1">
              <w:rPr>
                <w:noProof/>
                <w:webHidden/>
              </w:rPr>
              <w:t>28</w:t>
            </w:r>
            <w:r w:rsidR="00D03FCD">
              <w:rPr>
                <w:noProof/>
                <w:webHidden/>
              </w:rPr>
              <w:fldChar w:fldCharType="end"/>
            </w:r>
          </w:hyperlink>
        </w:p>
        <w:p w14:paraId="5CB00D09" w14:textId="62D92877" w:rsidR="00D03FCD" w:rsidRDefault="00D81CA5">
          <w:pPr>
            <w:pStyle w:val="TOC2"/>
            <w:rPr>
              <w:rFonts w:eastAsiaTheme="minorEastAsia" w:cstheme="minorBidi"/>
              <w:b w:val="0"/>
              <w:bCs w:val="0"/>
              <w:noProof/>
              <w:color w:val="auto"/>
              <w:spacing w:val="0"/>
              <w:sz w:val="22"/>
              <w:szCs w:val="22"/>
              <w:lang w:eastAsia="en-IE"/>
            </w:rPr>
          </w:pPr>
          <w:hyperlink w:anchor="_Toc121421565" w:history="1">
            <w:r w:rsidR="00D03FCD" w:rsidRPr="000C552C">
              <w:rPr>
                <w:rStyle w:val="Hyperlink"/>
                <w:noProof/>
              </w:rPr>
              <w:t>Recommendation 6-9: Implement the Copyright Directive, assess its effectiveness and take further action if necessary</w:t>
            </w:r>
            <w:r w:rsidR="00D03FCD">
              <w:rPr>
                <w:noProof/>
                <w:webHidden/>
              </w:rPr>
              <w:tab/>
            </w:r>
            <w:r w:rsidR="00D03FCD">
              <w:rPr>
                <w:noProof/>
                <w:webHidden/>
              </w:rPr>
              <w:fldChar w:fldCharType="begin"/>
            </w:r>
            <w:r w:rsidR="00D03FCD">
              <w:rPr>
                <w:noProof/>
                <w:webHidden/>
              </w:rPr>
              <w:instrText xml:space="preserve"> PAGEREF _Toc121421565 \h </w:instrText>
            </w:r>
            <w:r w:rsidR="00D03FCD">
              <w:rPr>
                <w:noProof/>
                <w:webHidden/>
              </w:rPr>
            </w:r>
            <w:r w:rsidR="00D03FCD">
              <w:rPr>
                <w:noProof/>
                <w:webHidden/>
              </w:rPr>
              <w:fldChar w:fldCharType="separate"/>
            </w:r>
            <w:r w:rsidR="00D215A1">
              <w:rPr>
                <w:noProof/>
                <w:webHidden/>
              </w:rPr>
              <w:t>29</w:t>
            </w:r>
            <w:r w:rsidR="00D03FCD">
              <w:rPr>
                <w:noProof/>
                <w:webHidden/>
              </w:rPr>
              <w:fldChar w:fldCharType="end"/>
            </w:r>
          </w:hyperlink>
        </w:p>
        <w:p w14:paraId="53875CC7" w14:textId="59816C63" w:rsidR="00D03FCD" w:rsidRDefault="00D81CA5">
          <w:pPr>
            <w:pStyle w:val="TOC2"/>
            <w:rPr>
              <w:rFonts w:eastAsiaTheme="minorEastAsia" w:cstheme="minorBidi"/>
              <w:b w:val="0"/>
              <w:bCs w:val="0"/>
              <w:noProof/>
              <w:color w:val="auto"/>
              <w:spacing w:val="0"/>
              <w:sz w:val="22"/>
              <w:szCs w:val="22"/>
              <w:lang w:eastAsia="en-IE"/>
            </w:rPr>
          </w:pPr>
          <w:hyperlink w:anchor="_Toc121421569" w:history="1">
            <w:r w:rsidR="00D03FCD" w:rsidRPr="000C552C">
              <w:rPr>
                <w:rStyle w:val="Hyperlink"/>
                <w:noProof/>
              </w:rPr>
              <w:t>Recommendation 6-10: Examine indirect tax measures to support PSCPs</w:t>
            </w:r>
            <w:r w:rsidR="00D03FCD">
              <w:rPr>
                <w:noProof/>
                <w:webHidden/>
              </w:rPr>
              <w:tab/>
            </w:r>
            <w:r w:rsidR="00D03FCD">
              <w:rPr>
                <w:noProof/>
                <w:webHidden/>
              </w:rPr>
              <w:fldChar w:fldCharType="begin"/>
            </w:r>
            <w:r w:rsidR="00D03FCD">
              <w:rPr>
                <w:noProof/>
                <w:webHidden/>
              </w:rPr>
              <w:instrText xml:space="preserve"> PAGEREF _Toc121421569 \h </w:instrText>
            </w:r>
            <w:r w:rsidR="00D03FCD">
              <w:rPr>
                <w:noProof/>
                <w:webHidden/>
              </w:rPr>
            </w:r>
            <w:r w:rsidR="00D03FCD">
              <w:rPr>
                <w:noProof/>
                <w:webHidden/>
              </w:rPr>
              <w:fldChar w:fldCharType="separate"/>
            </w:r>
            <w:r w:rsidR="00D215A1">
              <w:rPr>
                <w:noProof/>
                <w:webHidden/>
              </w:rPr>
              <w:t>30</w:t>
            </w:r>
            <w:r w:rsidR="00D03FCD">
              <w:rPr>
                <w:noProof/>
                <w:webHidden/>
              </w:rPr>
              <w:fldChar w:fldCharType="end"/>
            </w:r>
          </w:hyperlink>
        </w:p>
        <w:p w14:paraId="030117AE" w14:textId="078E9C77" w:rsidR="00D03FCD" w:rsidRDefault="00D81CA5">
          <w:pPr>
            <w:pStyle w:val="TOC2"/>
            <w:rPr>
              <w:rFonts w:eastAsiaTheme="minorEastAsia" w:cstheme="minorBidi"/>
              <w:b w:val="0"/>
              <w:bCs w:val="0"/>
              <w:noProof/>
              <w:color w:val="auto"/>
              <w:spacing w:val="0"/>
              <w:sz w:val="22"/>
              <w:szCs w:val="22"/>
              <w:lang w:eastAsia="en-IE"/>
            </w:rPr>
          </w:pPr>
          <w:hyperlink w:anchor="_Toc121421573" w:history="1">
            <w:r w:rsidR="00D03FCD" w:rsidRPr="000C552C">
              <w:rPr>
                <w:rStyle w:val="Hyperlink"/>
                <w:noProof/>
              </w:rPr>
              <w:t>Recommendation 6-11: Explore collaboration opportunities for PSM content re-use</w:t>
            </w:r>
            <w:r w:rsidR="00D03FCD">
              <w:rPr>
                <w:noProof/>
                <w:webHidden/>
              </w:rPr>
              <w:tab/>
            </w:r>
            <w:r w:rsidR="00D03FCD">
              <w:rPr>
                <w:noProof/>
                <w:webHidden/>
              </w:rPr>
              <w:fldChar w:fldCharType="begin"/>
            </w:r>
            <w:r w:rsidR="00D03FCD">
              <w:rPr>
                <w:noProof/>
                <w:webHidden/>
              </w:rPr>
              <w:instrText xml:space="preserve"> PAGEREF _Toc121421573 \h </w:instrText>
            </w:r>
            <w:r w:rsidR="00D03FCD">
              <w:rPr>
                <w:noProof/>
                <w:webHidden/>
              </w:rPr>
            </w:r>
            <w:r w:rsidR="00D03FCD">
              <w:rPr>
                <w:noProof/>
                <w:webHidden/>
              </w:rPr>
              <w:fldChar w:fldCharType="separate"/>
            </w:r>
            <w:r w:rsidR="00D215A1">
              <w:rPr>
                <w:noProof/>
                <w:webHidden/>
              </w:rPr>
              <w:t>31</w:t>
            </w:r>
            <w:r w:rsidR="00D03FCD">
              <w:rPr>
                <w:noProof/>
                <w:webHidden/>
              </w:rPr>
              <w:fldChar w:fldCharType="end"/>
            </w:r>
          </w:hyperlink>
        </w:p>
        <w:p w14:paraId="281FE056" w14:textId="42074EDB" w:rsidR="00D03FCD" w:rsidRDefault="00D81CA5">
          <w:pPr>
            <w:pStyle w:val="TOC2"/>
            <w:rPr>
              <w:rFonts w:eastAsiaTheme="minorEastAsia" w:cstheme="minorBidi"/>
              <w:b w:val="0"/>
              <w:bCs w:val="0"/>
              <w:noProof/>
              <w:color w:val="auto"/>
              <w:spacing w:val="0"/>
              <w:sz w:val="22"/>
              <w:szCs w:val="22"/>
              <w:lang w:eastAsia="en-IE"/>
            </w:rPr>
          </w:pPr>
          <w:hyperlink w:anchor="_Toc121421577" w:history="1">
            <w:r w:rsidR="00D03FCD" w:rsidRPr="000C552C">
              <w:rPr>
                <w:rStyle w:val="Hyperlink"/>
                <w:noProof/>
              </w:rPr>
              <w:t>Recommendation 6-12 Independent oversight of all public funding streams for journalism</w:t>
            </w:r>
            <w:r w:rsidR="00D03FCD">
              <w:rPr>
                <w:noProof/>
                <w:webHidden/>
              </w:rPr>
              <w:tab/>
            </w:r>
            <w:r w:rsidR="00D03FCD">
              <w:rPr>
                <w:noProof/>
                <w:webHidden/>
              </w:rPr>
              <w:fldChar w:fldCharType="begin"/>
            </w:r>
            <w:r w:rsidR="00D03FCD">
              <w:rPr>
                <w:noProof/>
                <w:webHidden/>
              </w:rPr>
              <w:instrText xml:space="preserve"> PAGEREF _Toc121421577 \h </w:instrText>
            </w:r>
            <w:r w:rsidR="00D03FCD">
              <w:rPr>
                <w:noProof/>
                <w:webHidden/>
              </w:rPr>
            </w:r>
            <w:r w:rsidR="00D03FCD">
              <w:rPr>
                <w:noProof/>
                <w:webHidden/>
              </w:rPr>
              <w:fldChar w:fldCharType="separate"/>
            </w:r>
            <w:r w:rsidR="00D215A1">
              <w:rPr>
                <w:noProof/>
                <w:webHidden/>
              </w:rPr>
              <w:t>32</w:t>
            </w:r>
            <w:r w:rsidR="00D03FCD">
              <w:rPr>
                <w:noProof/>
                <w:webHidden/>
              </w:rPr>
              <w:fldChar w:fldCharType="end"/>
            </w:r>
          </w:hyperlink>
        </w:p>
        <w:p w14:paraId="13DEE8E3" w14:textId="7665214B" w:rsidR="00D03FCD" w:rsidRDefault="00D81CA5">
          <w:pPr>
            <w:pStyle w:val="TOC2"/>
            <w:rPr>
              <w:rFonts w:eastAsiaTheme="minorEastAsia" w:cstheme="minorBidi"/>
              <w:b w:val="0"/>
              <w:bCs w:val="0"/>
              <w:noProof/>
              <w:color w:val="auto"/>
              <w:spacing w:val="0"/>
              <w:sz w:val="22"/>
              <w:szCs w:val="22"/>
              <w:lang w:eastAsia="en-IE"/>
            </w:rPr>
          </w:pPr>
          <w:hyperlink w:anchor="_Toc121421581" w:history="1">
            <w:r w:rsidR="00D03FCD" w:rsidRPr="000C552C">
              <w:rPr>
                <w:rStyle w:val="Hyperlink"/>
                <w:noProof/>
              </w:rPr>
              <w:t>Recommendation 6-13: All-Island Media Economy</w:t>
            </w:r>
            <w:r w:rsidR="00D03FCD">
              <w:rPr>
                <w:noProof/>
                <w:webHidden/>
              </w:rPr>
              <w:tab/>
            </w:r>
            <w:r w:rsidR="00D03FCD">
              <w:rPr>
                <w:noProof/>
                <w:webHidden/>
              </w:rPr>
              <w:fldChar w:fldCharType="begin"/>
            </w:r>
            <w:r w:rsidR="00D03FCD">
              <w:rPr>
                <w:noProof/>
                <w:webHidden/>
              </w:rPr>
              <w:instrText xml:space="preserve"> PAGEREF _Toc121421581 \h </w:instrText>
            </w:r>
            <w:r w:rsidR="00D03FCD">
              <w:rPr>
                <w:noProof/>
                <w:webHidden/>
              </w:rPr>
            </w:r>
            <w:r w:rsidR="00D03FCD">
              <w:rPr>
                <w:noProof/>
                <w:webHidden/>
              </w:rPr>
              <w:fldChar w:fldCharType="separate"/>
            </w:r>
            <w:r w:rsidR="00D215A1">
              <w:rPr>
                <w:noProof/>
                <w:webHidden/>
              </w:rPr>
              <w:t>32</w:t>
            </w:r>
            <w:r w:rsidR="00D03FCD">
              <w:rPr>
                <w:noProof/>
                <w:webHidden/>
              </w:rPr>
              <w:fldChar w:fldCharType="end"/>
            </w:r>
          </w:hyperlink>
        </w:p>
        <w:p w14:paraId="27738F6A" w14:textId="516F6D9F" w:rsidR="00D03FCD" w:rsidRDefault="00D81CA5">
          <w:pPr>
            <w:pStyle w:val="TOC1"/>
            <w:rPr>
              <w:rFonts w:asciiTheme="minorHAnsi" w:eastAsiaTheme="minorEastAsia" w:hAnsiTheme="minorHAnsi" w:cstheme="minorBidi"/>
              <w:b w:val="0"/>
              <w:bCs w:val="0"/>
              <w:caps w:val="0"/>
              <w:color w:val="auto"/>
              <w:spacing w:val="0"/>
              <w:sz w:val="22"/>
              <w:szCs w:val="22"/>
              <w:lang w:eastAsia="en-IE"/>
            </w:rPr>
          </w:pPr>
          <w:hyperlink w:anchor="_Toc121421585" w:history="1">
            <w:r w:rsidR="00D03FCD" w:rsidRPr="000C552C">
              <w:rPr>
                <w:rStyle w:val="Hyperlink"/>
                <w:rFonts w:eastAsiaTheme="majorEastAsia"/>
              </w:rPr>
              <w:t>Chapter 5: IRISH LANGUAGE, CULTURE, THE CREATIVE ECONOMY AND SPORT</w:t>
            </w:r>
            <w:r w:rsidR="00D03FCD">
              <w:rPr>
                <w:webHidden/>
              </w:rPr>
              <w:tab/>
            </w:r>
            <w:r w:rsidR="00D03FCD">
              <w:rPr>
                <w:webHidden/>
              </w:rPr>
              <w:fldChar w:fldCharType="begin"/>
            </w:r>
            <w:r w:rsidR="00D03FCD">
              <w:rPr>
                <w:webHidden/>
              </w:rPr>
              <w:instrText xml:space="preserve"> PAGEREF _Toc121421585 \h </w:instrText>
            </w:r>
            <w:r w:rsidR="00D03FCD">
              <w:rPr>
                <w:webHidden/>
              </w:rPr>
            </w:r>
            <w:r w:rsidR="00D03FCD">
              <w:rPr>
                <w:webHidden/>
              </w:rPr>
              <w:fldChar w:fldCharType="separate"/>
            </w:r>
            <w:r w:rsidR="00D215A1">
              <w:rPr>
                <w:webHidden/>
              </w:rPr>
              <w:t>34</w:t>
            </w:r>
            <w:r w:rsidR="00D03FCD">
              <w:rPr>
                <w:webHidden/>
              </w:rPr>
              <w:fldChar w:fldCharType="end"/>
            </w:r>
          </w:hyperlink>
        </w:p>
        <w:p w14:paraId="1751A5AF" w14:textId="6FEF34BB" w:rsidR="00D03FCD" w:rsidRDefault="00D81CA5">
          <w:pPr>
            <w:pStyle w:val="TOC2"/>
            <w:rPr>
              <w:rFonts w:eastAsiaTheme="minorEastAsia" w:cstheme="minorBidi"/>
              <w:b w:val="0"/>
              <w:bCs w:val="0"/>
              <w:noProof/>
              <w:color w:val="auto"/>
              <w:spacing w:val="0"/>
              <w:sz w:val="22"/>
              <w:szCs w:val="22"/>
              <w:lang w:eastAsia="en-IE"/>
            </w:rPr>
          </w:pPr>
          <w:hyperlink w:anchor="_Toc121421586" w:history="1">
            <w:r w:rsidR="00D03FCD" w:rsidRPr="000C552C">
              <w:rPr>
                <w:rStyle w:val="Hyperlink"/>
                <w:noProof/>
              </w:rPr>
              <w:t>Recommendation 7-1: Editorial control for TG4 over its news services</w:t>
            </w:r>
            <w:r w:rsidR="00D03FCD">
              <w:rPr>
                <w:noProof/>
                <w:webHidden/>
              </w:rPr>
              <w:tab/>
            </w:r>
            <w:r w:rsidR="00D03FCD">
              <w:rPr>
                <w:noProof/>
                <w:webHidden/>
              </w:rPr>
              <w:fldChar w:fldCharType="begin"/>
            </w:r>
            <w:r w:rsidR="00D03FCD">
              <w:rPr>
                <w:noProof/>
                <w:webHidden/>
              </w:rPr>
              <w:instrText xml:space="preserve"> PAGEREF _Toc121421586 \h </w:instrText>
            </w:r>
            <w:r w:rsidR="00D03FCD">
              <w:rPr>
                <w:noProof/>
                <w:webHidden/>
              </w:rPr>
            </w:r>
            <w:r w:rsidR="00D03FCD">
              <w:rPr>
                <w:noProof/>
                <w:webHidden/>
              </w:rPr>
              <w:fldChar w:fldCharType="separate"/>
            </w:r>
            <w:r w:rsidR="00D215A1">
              <w:rPr>
                <w:noProof/>
                <w:webHidden/>
              </w:rPr>
              <w:t>34</w:t>
            </w:r>
            <w:r w:rsidR="00D03FCD">
              <w:rPr>
                <w:noProof/>
                <w:webHidden/>
              </w:rPr>
              <w:fldChar w:fldCharType="end"/>
            </w:r>
          </w:hyperlink>
        </w:p>
        <w:p w14:paraId="2024BED6" w14:textId="308578BE" w:rsidR="00D03FCD" w:rsidRDefault="00D81CA5">
          <w:pPr>
            <w:pStyle w:val="TOC2"/>
            <w:rPr>
              <w:rFonts w:eastAsiaTheme="minorEastAsia" w:cstheme="minorBidi"/>
              <w:b w:val="0"/>
              <w:bCs w:val="0"/>
              <w:noProof/>
              <w:color w:val="auto"/>
              <w:spacing w:val="0"/>
              <w:sz w:val="22"/>
              <w:szCs w:val="22"/>
              <w:lang w:eastAsia="en-IE"/>
            </w:rPr>
          </w:pPr>
          <w:hyperlink w:anchor="_Toc121421590" w:history="1">
            <w:r w:rsidR="00D03FCD" w:rsidRPr="000C552C">
              <w:rPr>
                <w:rStyle w:val="Hyperlink"/>
                <w:noProof/>
              </w:rPr>
              <w:t>Recommendation 7-2: Comprehensive review of the provision of Irish language services</w:t>
            </w:r>
            <w:r w:rsidR="00D03FCD">
              <w:rPr>
                <w:noProof/>
                <w:webHidden/>
              </w:rPr>
              <w:tab/>
            </w:r>
            <w:r w:rsidR="00D03FCD">
              <w:rPr>
                <w:noProof/>
                <w:webHidden/>
              </w:rPr>
              <w:fldChar w:fldCharType="begin"/>
            </w:r>
            <w:r w:rsidR="00D03FCD">
              <w:rPr>
                <w:noProof/>
                <w:webHidden/>
              </w:rPr>
              <w:instrText xml:space="preserve"> PAGEREF _Toc121421590 \h </w:instrText>
            </w:r>
            <w:r w:rsidR="00D03FCD">
              <w:rPr>
                <w:noProof/>
                <w:webHidden/>
              </w:rPr>
            </w:r>
            <w:r w:rsidR="00D03FCD">
              <w:rPr>
                <w:noProof/>
                <w:webHidden/>
              </w:rPr>
              <w:fldChar w:fldCharType="separate"/>
            </w:r>
            <w:r w:rsidR="00D215A1">
              <w:rPr>
                <w:noProof/>
                <w:webHidden/>
              </w:rPr>
              <w:t>34</w:t>
            </w:r>
            <w:r w:rsidR="00D03FCD">
              <w:rPr>
                <w:noProof/>
                <w:webHidden/>
              </w:rPr>
              <w:fldChar w:fldCharType="end"/>
            </w:r>
          </w:hyperlink>
        </w:p>
        <w:p w14:paraId="011F2EDA" w14:textId="75E33E02" w:rsidR="00D03FCD" w:rsidRDefault="00D81CA5">
          <w:pPr>
            <w:pStyle w:val="TOC2"/>
            <w:rPr>
              <w:rFonts w:eastAsiaTheme="minorEastAsia" w:cstheme="minorBidi"/>
              <w:b w:val="0"/>
              <w:bCs w:val="0"/>
              <w:noProof/>
              <w:color w:val="auto"/>
              <w:spacing w:val="0"/>
              <w:sz w:val="22"/>
              <w:szCs w:val="22"/>
              <w:lang w:eastAsia="en-IE"/>
            </w:rPr>
          </w:pPr>
          <w:hyperlink w:anchor="_Toc121421594" w:history="1">
            <w:r w:rsidR="00D03FCD" w:rsidRPr="000C552C">
              <w:rPr>
                <w:rStyle w:val="Hyperlink"/>
                <w:noProof/>
              </w:rPr>
              <w:t>Recommendation 7-3: RTÉ should give a greater priority to the Irish language</w:t>
            </w:r>
            <w:r w:rsidR="00D03FCD">
              <w:rPr>
                <w:noProof/>
                <w:webHidden/>
              </w:rPr>
              <w:tab/>
            </w:r>
            <w:r w:rsidR="00D03FCD">
              <w:rPr>
                <w:noProof/>
                <w:webHidden/>
              </w:rPr>
              <w:fldChar w:fldCharType="begin"/>
            </w:r>
            <w:r w:rsidR="00D03FCD">
              <w:rPr>
                <w:noProof/>
                <w:webHidden/>
              </w:rPr>
              <w:instrText xml:space="preserve"> PAGEREF _Toc121421594 \h </w:instrText>
            </w:r>
            <w:r w:rsidR="00D03FCD">
              <w:rPr>
                <w:noProof/>
                <w:webHidden/>
              </w:rPr>
            </w:r>
            <w:r w:rsidR="00D03FCD">
              <w:rPr>
                <w:noProof/>
                <w:webHidden/>
              </w:rPr>
              <w:fldChar w:fldCharType="separate"/>
            </w:r>
            <w:r w:rsidR="00D215A1">
              <w:rPr>
                <w:noProof/>
                <w:webHidden/>
              </w:rPr>
              <w:t>35</w:t>
            </w:r>
            <w:r w:rsidR="00D03FCD">
              <w:rPr>
                <w:noProof/>
                <w:webHidden/>
              </w:rPr>
              <w:fldChar w:fldCharType="end"/>
            </w:r>
          </w:hyperlink>
        </w:p>
        <w:p w14:paraId="60FB83F4" w14:textId="547EF5D3" w:rsidR="00D03FCD" w:rsidRDefault="00D81CA5">
          <w:pPr>
            <w:pStyle w:val="TOC2"/>
            <w:rPr>
              <w:rFonts w:eastAsiaTheme="minorEastAsia" w:cstheme="minorBidi"/>
              <w:b w:val="0"/>
              <w:bCs w:val="0"/>
              <w:noProof/>
              <w:color w:val="auto"/>
              <w:spacing w:val="0"/>
              <w:sz w:val="22"/>
              <w:szCs w:val="22"/>
              <w:lang w:eastAsia="en-IE"/>
            </w:rPr>
          </w:pPr>
          <w:hyperlink w:anchor="_Toc121421598" w:history="1">
            <w:r w:rsidR="00D03FCD" w:rsidRPr="000C552C">
              <w:rPr>
                <w:rStyle w:val="Hyperlink"/>
                <w:noProof/>
              </w:rPr>
              <w:t>Recommendation 7-4 Implement Irish language provisions in funding schemes</w:t>
            </w:r>
            <w:r w:rsidR="00D03FCD">
              <w:rPr>
                <w:noProof/>
                <w:webHidden/>
              </w:rPr>
              <w:tab/>
            </w:r>
            <w:r w:rsidR="00D03FCD">
              <w:rPr>
                <w:noProof/>
                <w:webHidden/>
              </w:rPr>
              <w:fldChar w:fldCharType="begin"/>
            </w:r>
            <w:r w:rsidR="00D03FCD">
              <w:rPr>
                <w:noProof/>
                <w:webHidden/>
              </w:rPr>
              <w:instrText xml:space="preserve"> PAGEREF _Toc121421598 \h </w:instrText>
            </w:r>
            <w:r w:rsidR="00D03FCD">
              <w:rPr>
                <w:noProof/>
                <w:webHidden/>
              </w:rPr>
            </w:r>
            <w:r w:rsidR="00D03FCD">
              <w:rPr>
                <w:noProof/>
                <w:webHidden/>
              </w:rPr>
              <w:fldChar w:fldCharType="separate"/>
            </w:r>
            <w:r w:rsidR="00D215A1">
              <w:rPr>
                <w:noProof/>
                <w:webHidden/>
              </w:rPr>
              <w:t>36</w:t>
            </w:r>
            <w:r w:rsidR="00D03FCD">
              <w:rPr>
                <w:noProof/>
                <w:webHidden/>
              </w:rPr>
              <w:fldChar w:fldCharType="end"/>
            </w:r>
          </w:hyperlink>
        </w:p>
        <w:p w14:paraId="70E29CB7" w14:textId="709753EC" w:rsidR="00D03FCD" w:rsidRDefault="00D81CA5">
          <w:pPr>
            <w:pStyle w:val="TOC2"/>
            <w:rPr>
              <w:rFonts w:eastAsiaTheme="minorEastAsia" w:cstheme="minorBidi"/>
              <w:b w:val="0"/>
              <w:bCs w:val="0"/>
              <w:noProof/>
              <w:color w:val="auto"/>
              <w:spacing w:val="0"/>
              <w:sz w:val="22"/>
              <w:szCs w:val="22"/>
              <w:lang w:eastAsia="en-IE"/>
            </w:rPr>
          </w:pPr>
          <w:hyperlink w:anchor="_Toc121421602" w:history="1">
            <w:r w:rsidR="00D03FCD" w:rsidRPr="000C552C">
              <w:rPr>
                <w:rStyle w:val="Hyperlink"/>
                <w:noProof/>
              </w:rPr>
              <w:t>Recommendation 7-5 Review of the Archiving Scheme</w:t>
            </w:r>
            <w:r w:rsidR="00D03FCD">
              <w:rPr>
                <w:noProof/>
                <w:webHidden/>
              </w:rPr>
              <w:tab/>
            </w:r>
            <w:r w:rsidR="00D03FCD">
              <w:rPr>
                <w:noProof/>
                <w:webHidden/>
              </w:rPr>
              <w:fldChar w:fldCharType="begin"/>
            </w:r>
            <w:r w:rsidR="00D03FCD">
              <w:rPr>
                <w:noProof/>
                <w:webHidden/>
              </w:rPr>
              <w:instrText xml:space="preserve"> PAGEREF _Toc121421602 \h </w:instrText>
            </w:r>
            <w:r w:rsidR="00D03FCD">
              <w:rPr>
                <w:noProof/>
                <w:webHidden/>
              </w:rPr>
            </w:r>
            <w:r w:rsidR="00D03FCD">
              <w:rPr>
                <w:noProof/>
                <w:webHidden/>
              </w:rPr>
              <w:fldChar w:fldCharType="separate"/>
            </w:r>
            <w:r w:rsidR="00D215A1">
              <w:rPr>
                <w:noProof/>
                <w:webHidden/>
              </w:rPr>
              <w:t>37</w:t>
            </w:r>
            <w:r w:rsidR="00D03FCD">
              <w:rPr>
                <w:noProof/>
                <w:webHidden/>
              </w:rPr>
              <w:fldChar w:fldCharType="end"/>
            </w:r>
          </w:hyperlink>
        </w:p>
        <w:p w14:paraId="204F339A" w14:textId="4077E3B7" w:rsidR="00D03FCD" w:rsidRDefault="00D81CA5">
          <w:pPr>
            <w:pStyle w:val="TOC2"/>
            <w:rPr>
              <w:rFonts w:eastAsiaTheme="minorEastAsia" w:cstheme="minorBidi"/>
              <w:b w:val="0"/>
              <w:bCs w:val="0"/>
              <w:noProof/>
              <w:color w:val="auto"/>
              <w:spacing w:val="0"/>
              <w:sz w:val="22"/>
              <w:szCs w:val="22"/>
              <w:lang w:eastAsia="en-IE"/>
            </w:rPr>
          </w:pPr>
          <w:hyperlink w:anchor="_Toc121421606" w:history="1">
            <w:r w:rsidR="00D03FCD" w:rsidRPr="000C552C">
              <w:rPr>
                <w:rStyle w:val="Hyperlink"/>
                <w:noProof/>
              </w:rPr>
              <w:t>Recommendation 7-6: Establish audio-visual content levy and fund</w:t>
            </w:r>
            <w:r w:rsidR="00D03FCD">
              <w:rPr>
                <w:noProof/>
                <w:webHidden/>
              </w:rPr>
              <w:tab/>
            </w:r>
            <w:r w:rsidR="00D03FCD">
              <w:rPr>
                <w:noProof/>
                <w:webHidden/>
              </w:rPr>
              <w:fldChar w:fldCharType="begin"/>
            </w:r>
            <w:r w:rsidR="00D03FCD">
              <w:rPr>
                <w:noProof/>
                <w:webHidden/>
              </w:rPr>
              <w:instrText xml:space="preserve"> PAGEREF _Toc121421606 \h </w:instrText>
            </w:r>
            <w:r w:rsidR="00D03FCD">
              <w:rPr>
                <w:noProof/>
                <w:webHidden/>
              </w:rPr>
            </w:r>
            <w:r w:rsidR="00D03FCD">
              <w:rPr>
                <w:noProof/>
                <w:webHidden/>
              </w:rPr>
              <w:fldChar w:fldCharType="separate"/>
            </w:r>
            <w:r w:rsidR="00D215A1">
              <w:rPr>
                <w:noProof/>
                <w:webHidden/>
              </w:rPr>
              <w:t>37</w:t>
            </w:r>
            <w:r w:rsidR="00D03FCD">
              <w:rPr>
                <w:noProof/>
                <w:webHidden/>
              </w:rPr>
              <w:fldChar w:fldCharType="end"/>
            </w:r>
          </w:hyperlink>
        </w:p>
        <w:p w14:paraId="623FAB10" w14:textId="01B82F69" w:rsidR="00D03FCD" w:rsidRDefault="00D81CA5">
          <w:pPr>
            <w:pStyle w:val="TOC2"/>
            <w:rPr>
              <w:rFonts w:eastAsiaTheme="minorEastAsia" w:cstheme="minorBidi"/>
              <w:b w:val="0"/>
              <w:bCs w:val="0"/>
              <w:noProof/>
              <w:color w:val="auto"/>
              <w:spacing w:val="0"/>
              <w:sz w:val="22"/>
              <w:szCs w:val="22"/>
              <w:lang w:eastAsia="en-IE"/>
            </w:rPr>
          </w:pPr>
          <w:hyperlink w:anchor="_Toc121421610" w:history="1">
            <w:r w:rsidR="00D03FCD" w:rsidRPr="000C552C">
              <w:rPr>
                <w:rStyle w:val="Hyperlink"/>
                <w:noProof/>
              </w:rPr>
              <w:t>Recommendation 7-7: Audio-visual Strategy to establish Ireland as a key source of entertainment content for the international on-demand market</w:t>
            </w:r>
            <w:r w:rsidR="00D03FCD">
              <w:rPr>
                <w:noProof/>
                <w:webHidden/>
              </w:rPr>
              <w:tab/>
            </w:r>
            <w:r w:rsidR="00D03FCD">
              <w:rPr>
                <w:noProof/>
                <w:webHidden/>
              </w:rPr>
              <w:fldChar w:fldCharType="begin"/>
            </w:r>
            <w:r w:rsidR="00D03FCD">
              <w:rPr>
                <w:noProof/>
                <w:webHidden/>
              </w:rPr>
              <w:instrText xml:space="preserve"> PAGEREF _Toc121421610 \h </w:instrText>
            </w:r>
            <w:r w:rsidR="00D03FCD">
              <w:rPr>
                <w:noProof/>
                <w:webHidden/>
              </w:rPr>
            </w:r>
            <w:r w:rsidR="00D03FCD">
              <w:rPr>
                <w:noProof/>
                <w:webHidden/>
              </w:rPr>
              <w:fldChar w:fldCharType="separate"/>
            </w:r>
            <w:r w:rsidR="00D215A1">
              <w:rPr>
                <w:noProof/>
                <w:webHidden/>
              </w:rPr>
              <w:t>38</w:t>
            </w:r>
            <w:r w:rsidR="00D03FCD">
              <w:rPr>
                <w:noProof/>
                <w:webHidden/>
              </w:rPr>
              <w:fldChar w:fldCharType="end"/>
            </w:r>
          </w:hyperlink>
        </w:p>
        <w:p w14:paraId="0BF8586D" w14:textId="4E33FC26" w:rsidR="00D03FCD" w:rsidRDefault="00D81CA5">
          <w:pPr>
            <w:pStyle w:val="TOC2"/>
            <w:rPr>
              <w:rFonts w:eastAsiaTheme="minorEastAsia" w:cstheme="minorBidi"/>
              <w:b w:val="0"/>
              <w:bCs w:val="0"/>
              <w:noProof/>
              <w:color w:val="auto"/>
              <w:spacing w:val="0"/>
              <w:sz w:val="22"/>
              <w:szCs w:val="22"/>
              <w:lang w:eastAsia="en-IE"/>
            </w:rPr>
          </w:pPr>
          <w:hyperlink w:anchor="_Toc121421614" w:history="1">
            <w:r w:rsidR="00D03FCD" w:rsidRPr="000C552C">
              <w:rPr>
                <w:rStyle w:val="Hyperlink"/>
                <w:noProof/>
              </w:rPr>
              <w:t>Recommendation 7-8: Improve investment in Independent Production</w:t>
            </w:r>
            <w:r w:rsidR="00D03FCD">
              <w:rPr>
                <w:noProof/>
                <w:webHidden/>
              </w:rPr>
              <w:tab/>
            </w:r>
            <w:r w:rsidR="00D03FCD">
              <w:rPr>
                <w:noProof/>
                <w:webHidden/>
              </w:rPr>
              <w:fldChar w:fldCharType="begin"/>
            </w:r>
            <w:r w:rsidR="00D03FCD">
              <w:rPr>
                <w:noProof/>
                <w:webHidden/>
              </w:rPr>
              <w:instrText xml:space="preserve"> PAGEREF _Toc121421614 \h </w:instrText>
            </w:r>
            <w:r w:rsidR="00D03FCD">
              <w:rPr>
                <w:noProof/>
                <w:webHidden/>
              </w:rPr>
            </w:r>
            <w:r w:rsidR="00D03FCD">
              <w:rPr>
                <w:noProof/>
                <w:webHidden/>
              </w:rPr>
              <w:fldChar w:fldCharType="separate"/>
            </w:r>
            <w:r w:rsidR="00D215A1">
              <w:rPr>
                <w:noProof/>
                <w:webHidden/>
              </w:rPr>
              <w:t>38</w:t>
            </w:r>
            <w:r w:rsidR="00D03FCD">
              <w:rPr>
                <w:noProof/>
                <w:webHidden/>
              </w:rPr>
              <w:fldChar w:fldCharType="end"/>
            </w:r>
          </w:hyperlink>
        </w:p>
        <w:p w14:paraId="44DA1350" w14:textId="71B054CD" w:rsidR="00D03FCD" w:rsidRDefault="00D81CA5">
          <w:pPr>
            <w:pStyle w:val="TOC2"/>
            <w:rPr>
              <w:rFonts w:eastAsiaTheme="minorEastAsia" w:cstheme="minorBidi"/>
              <w:b w:val="0"/>
              <w:bCs w:val="0"/>
              <w:noProof/>
              <w:color w:val="auto"/>
              <w:spacing w:val="0"/>
              <w:sz w:val="22"/>
              <w:szCs w:val="22"/>
              <w:lang w:eastAsia="en-IE"/>
            </w:rPr>
          </w:pPr>
          <w:hyperlink w:anchor="_Toc121421618" w:history="1">
            <w:r w:rsidR="00D03FCD" w:rsidRPr="000C552C">
              <w:rPr>
                <w:rStyle w:val="Hyperlink"/>
                <w:noProof/>
              </w:rPr>
              <w:t>Recommendation 7-9: Develop a Strategic Plan for sports broadcasting and promotion</w:t>
            </w:r>
            <w:r w:rsidR="00D03FCD">
              <w:rPr>
                <w:noProof/>
                <w:webHidden/>
              </w:rPr>
              <w:tab/>
            </w:r>
            <w:r w:rsidR="00D03FCD">
              <w:rPr>
                <w:noProof/>
                <w:webHidden/>
              </w:rPr>
              <w:fldChar w:fldCharType="begin"/>
            </w:r>
            <w:r w:rsidR="00D03FCD">
              <w:rPr>
                <w:noProof/>
                <w:webHidden/>
              </w:rPr>
              <w:instrText xml:space="preserve"> PAGEREF _Toc121421618 \h </w:instrText>
            </w:r>
            <w:r w:rsidR="00D03FCD">
              <w:rPr>
                <w:noProof/>
                <w:webHidden/>
              </w:rPr>
            </w:r>
            <w:r w:rsidR="00D03FCD">
              <w:rPr>
                <w:noProof/>
                <w:webHidden/>
              </w:rPr>
              <w:fldChar w:fldCharType="separate"/>
            </w:r>
            <w:r w:rsidR="00D215A1">
              <w:rPr>
                <w:noProof/>
                <w:webHidden/>
              </w:rPr>
              <w:t>39</w:t>
            </w:r>
            <w:r w:rsidR="00D03FCD">
              <w:rPr>
                <w:noProof/>
                <w:webHidden/>
              </w:rPr>
              <w:fldChar w:fldCharType="end"/>
            </w:r>
          </w:hyperlink>
        </w:p>
        <w:p w14:paraId="3E7FA3FD" w14:textId="787E4E49" w:rsidR="00D03FCD" w:rsidRDefault="00D81CA5">
          <w:pPr>
            <w:pStyle w:val="TOC2"/>
            <w:rPr>
              <w:rFonts w:eastAsiaTheme="minorEastAsia" w:cstheme="minorBidi"/>
              <w:b w:val="0"/>
              <w:bCs w:val="0"/>
              <w:noProof/>
              <w:color w:val="auto"/>
              <w:spacing w:val="0"/>
              <w:sz w:val="22"/>
              <w:szCs w:val="22"/>
              <w:lang w:eastAsia="en-IE"/>
            </w:rPr>
          </w:pPr>
          <w:hyperlink w:anchor="_Toc121421622" w:history="1">
            <w:r w:rsidR="00D03FCD" w:rsidRPr="000C552C">
              <w:rPr>
                <w:rStyle w:val="Hyperlink"/>
                <w:noProof/>
              </w:rPr>
              <w:t>Recommendation 7-10: Diversity and Inclusion strategy for sports reporting and broadcasting</w:t>
            </w:r>
            <w:r w:rsidR="00D03FCD">
              <w:rPr>
                <w:noProof/>
                <w:webHidden/>
              </w:rPr>
              <w:tab/>
            </w:r>
            <w:r w:rsidR="00D03FCD">
              <w:rPr>
                <w:noProof/>
                <w:webHidden/>
              </w:rPr>
              <w:fldChar w:fldCharType="begin"/>
            </w:r>
            <w:r w:rsidR="00D03FCD">
              <w:rPr>
                <w:noProof/>
                <w:webHidden/>
              </w:rPr>
              <w:instrText xml:space="preserve"> PAGEREF _Toc121421622 \h </w:instrText>
            </w:r>
            <w:r w:rsidR="00D03FCD">
              <w:rPr>
                <w:noProof/>
                <w:webHidden/>
              </w:rPr>
            </w:r>
            <w:r w:rsidR="00D03FCD">
              <w:rPr>
                <w:noProof/>
                <w:webHidden/>
              </w:rPr>
              <w:fldChar w:fldCharType="separate"/>
            </w:r>
            <w:r w:rsidR="00D215A1">
              <w:rPr>
                <w:noProof/>
                <w:webHidden/>
              </w:rPr>
              <w:t>40</w:t>
            </w:r>
            <w:r w:rsidR="00D03FCD">
              <w:rPr>
                <w:noProof/>
                <w:webHidden/>
              </w:rPr>
              <w:fldChar w:fldCharType="end"/>
            </w:r>
          </w:hyperlink>
        </w:p>
        <w:p w14:paraId="1F4D5A17" w14:textId="31DFD38D" w:rsidR="00D03FCD" w:rsidRDefault="00D81CA5">
          <w:pPr>
            <w:pStyle w:val="TOC2"/>
            <w:rPr>
              <w:rFonts w:eastAsiaTheme="minorEastAsia" w:cstheme="minorBidi"/>
              <w:b w:val="0"/>
              <w:bCs w:val="0"/>
              <w:noProof/>
              <w:color w:val="auto"/>
              <w:spacing w:val="0"/>
              <w:sz w:val="22"/>
              <w:szCs w:val="22"/>
              <w:lang w:eastAsia="en-IE"/>
            </w:rPr>
          </w:pPr>
          <w:hyperlink w:anchor="_Toc121421626" w:history="1">
            <w:r w:rsidR="00D03FCD" w:rsidRPr="000C552C">
              <w:rPr>
                <w:rStyle w:val="Hyperlink"/>
                <w:noProof/>
              </w:rPr>
              <w:t>Recommendation 7-11: Education and training</w:t>
            </w:r>
            <w:r w:rsidR="00D03FCD">
              <w:rPr>
                <w:noProof/>
                <w:webHidden/>
              </w:rPr>
              <w:tab/>
            </w:r>
            <w:r w:rsidR="00D03FCD">
              <w:rPr>
                <w:noProof/>
                <w:webHidden/>
              </w:rPr>
              <w:fldChar w:fldCharType="begin"/>
            </w:r>
            <w:r w:rsidR="00D03FCD">
              <w:rPr>
                <w:noProof/>
                <w:webHidden/>
              </w:rPr>
              <w:instrText xml:space="preserve"> PAGEREF _Toc121421626 \h </w:instrText>
            </w:r>
            <w:r w:rsidR="00D03FCD">
              <w:rPr>
                <w:noProof/>
                <w:webHidden/>
              </w:rPr>
            </w:r>
            <w:r w:rsidR="00D03FCD">
              <w:rPr>
                <w:noProof/>
                <w:webHidden/>
              </w:rPr>
              <w:fldChar w:fldCharType="separate"/>
            </w:r>
            <w:r w:rsidR="00D215A1">
              <w:rPr>
                <w:noProof/>
                <w:webHidden/>
              </w:rPr>
              <w:t>41</w:t>
            </w:r>
            <w:r w:rsidR="00D03FCD">
              <w:rPr>
                <w:noProof/>
                <w:webHidden/>
              </w:rPr>
              <w:fldChar w:fldCharType="end"/>
            </w:r>
          </w:hyperlink>
        </w:p>
        <w:p w14:paraId="2F12AB51" w14:textId="30278B36" w:rsidR="00D03FCD" w:rsidRDefault="00D81CA5">
          <w:pPr>
            <w:pStyle w:val="TOC1"/>
            <w:rPr>
              <w:rFonts w:asciiTheme="minorHAnsi" w:eastAsiaTheme="minorEastAsia" w:hAnsiTheme="minorHAnsi" w:cstheme="minorBidi"/>
              <w:b w:val="0"/>
              <w:bCs w:val="0"/>
              <w:caps w:val="0"/>
              <w:color w:val="auto"/>
              <w:spacing w:val="0"/>
              <w:sz w:val="22"/>
              <w:szCs w:val="22"/>
              <w:lang w:eastAsia="en-IE"/>
            </w:rPr>
          </w:pPr>
          <w:hyperlink w:anchor="_Toc121421630" w:history="1">
            <w:r w:rsidR="00D03FCD" w:rsidRPr="000C552C">
              <w:rPr>
                <w:rStyle w:val="Hyperlink"/>
                <w:rFonts w:eastAsiaTheme="majorEastAsia"/>
              </w:rPr>
              <w:t>Chapter 6: REGULATION AND GOVERNANCE</w:t>
            </w:r>
            <w:r w:rsidR="00D03FCD">
              <w:rPr>
                <w:webHidden/>
              </w:rPr>
              <w:tab/>
            </w:r>
            <w:r w:rsidR="00D03FCD">
              <w:rPr>
                <w:webHidden/>
              </w:rPr>
              <w:fldChar w:fldCharType="begin"/>
            </w:r>
            <w:r w:rsidR="00D03FCD">
              <w:rPr>
                <w:webHidden/>
              </w:rPr>
              <w:instrText xml:space="preserve"> PAGEREF _Toc121421630 \h </w:instrText>
            </w:r>
            <w:r w:rsidR="00D03FCD">
              <w:rPr>
                <w:webHidden/>
              </w:rPr>
            </w:r>
            <w:r w:rsidR="00D03FCD">
              <w:rPr>
                <w:webHidden/>
              </w:rPr>
              <w:fldChar w:fldCharType="separate"/>
            </w:r>
            <w:r w:rsidR="00D215A1">
              <w:rPr>
                <w:webHidden/>
              </w:rPr>
              <w:t>43</w:t>
            </w:r>
            <w:r w:rsidR="00D03FCD">
              <w:rPr>
                <w:webHidden/>
              </w:rPr>
              <w:fldChar w:fldCharType="end"/>
            </w:r>
          </w:hyperlink>
        </w:p>
        <w:p w14:paraId="7A42FF30" w14:textId="28E65BA8" w:rsidR="00D03FCD" w:rsidRDefault="00D81CA5">
          <w:pPr>
            <w:pStyle w:val="TOC2"/>
            <w:rPr>
              <w:rFonts w:eastAsiaTheme="minorEastAsia" w:cstheme="minorBidi"/>
              <w:b w:val="0"/>
              <w:bCs w:val="0"/>
              <w:noProof/>
              <w:color w:val="auto"/>
              <w:spacing w:val="0"/>
              <w:sz w:val="22"/>
              <w:szCs w:val="22"/>
              <w:lang w:eastAsia="en-IE"/>
            </w:rPr>
          </w:pPr>
          <w:hyperlink w:anchor="_Toc121421631" w:history="1">
            <w:r w:rsidR="00D03FCD" w:rsidRPr="000C552C">
              <w:rPr>
                <w:rStyle w:val="Hyperlink"/>
                <w:noProof/>
              </w:rPr>
              <w:t>Recommendation 8-1: Objects and Principles of PSM</w:t>
            </w:r>
            <w:r w:rsidR="00D03FCD">
              <w:rPr>
                <w:noProof/>
                <w:webHidden/>
              </w:rPr>
              <w:tab/>
            </w:r>
            <w:r w:rsidR="00D03FCD">
              <w:rPr>
                <w:noProof/>
                <w:webHidden/>
              </w:rPr>
              <w:fldChar w:fldCharType="begin"/>
            </w:r>
            <w:r w:rsidR="00D03FCD">
              <w:rPr>
                <w:noProof/>
                <w:webHidden/>
              </w:rPr>
              <w:instrText xml:space="preserve"> PAGEREF _Toc121421631 \h </w:instrText>
            </w:r>
            <w:r w:rsidR="00D03FCD">
              <w:rPr>
                <w:noProof/>
                <w:webHidden/>
              </w:rPr>
            </w:r>
            <w:r w:rsidR="00D03FCD">
              <w:rPr>
                <w:noProof/>
                <w:webHidden/>
              </w:rPr>
              <w:fldChar w:fldCharType="separate"/>
            </w:r>
            <w:r w:rsidR="00D215A1">
              <w:rPr>
                <w:noProof/>
                <w:webHidden/>
              </w:rPr>
              <w:t>43</w:t>
            </w:r>
            <w:r w:rsidR="00D03FCD">
              <w:rPr>
                <w:noProof/>
                <w:webHidden/>
              </w:rPr>
              <w:fldChar w:fldCharType="end"/>
            </w:r>
          </w:hyperlink>
        </w:p>
        <w:p w14:paraId="4CC706B2" w14:textId="4A81800A" w:rsidR="00D03FCD" w:rsidRDefault="00D81CA5">
          <w:pPr>
            <w:pStyle w:val="TOC2"/>
            <w:rPr>
              <w:rFonts w:eastAsiaTheme="minorEastAsia" w:cstheme="minorBidi"/>
              <w:b w:val="0"/>
              <w:bCs w:val="0"/>
              <w:noProof/>
              <w:color w:val="auto"/>
              <w:spacing w:val="0"/>
              <w:sz w:val="22"/>
              <w:szCs w:val="22"/>
              <w:lang w:eastAsia="en-IE"/>
            </w:rPr>
          </w:pPr>
          <w:hyperlink w:anchor="_Toc121421635" w:history="1">
            <w:r w:rsidR="00D03FCD" w:rsidRPr="000C552C">
              <w:rPr>
                <w:rStyle w:val="Hyperlink"/>
                <w:noProof/>
              </w:rPr>
              <w:t>Recommendation 8-2: Independence and Funding of PSM</w:t>
            </w:r>
            <w:r w:rsidR="00D03FCD">
              <w:rPr>
                <w:noProof/>
                <w:webHidden/>
              </w:rPr>
              <w:tab/>
            </w:r>
            <w:r w:rsidR="00D03FCD">
              <w:rPr>
                <w:noProof/>
                <w:webHidden/>
              </w:rPr>
              <w:fldChar w:fldCharType="begin"/>
            </w:r>
            <w:r w:rsidR="00D03FCD">
              <w:rPr>
                <w:noProof/>
                <w:webHidden/>
              </w:rPr>
              <w:instrText xml:space="preserve"> PAGEREF _Toc121421635 \h </w:instrText>
            </w:r>
            <w:r w:rsidR="00D03FCD">
              <w:rPr>
                <w:noProof/>
                <w:webHidden/>
              </w:rPr>
            </w:r>
            <w:r w:rsidR="00D03FCD">
              <w:rPr>
                <w:noProof/>
                <w:webHidden/>
              </w:rPr>
              <w:fldChar w:fldCharType="separate"/>
            </w:r>
            <w:r w:rsidR="00D215A1">
              <w:rPr>
                <w:noProof/>
                <w:webHidden/>
              </w:rPr>
              <w:t>44</w:t>
            </w:r>
            <w:r w:rsidR="00D03FCD">
              <w:rPr>
                <w:noProof/>
                <w:webHidden/>
              </w:rPr>
              <w:fldChar w:fldCharType="end"/>
            </w:r>
          </w:hyperlink>
        </w:p>
        <w:p w14:paraId="538064D9" w14:textId="4706013B" w:rsidR="00D03FCD" w:rsidRDefault="00D81CA5">
          <w:pPr>
            <w:pStyle w:val="TOC2"/>
            <w:rPr>
              <w:rFonts w:eastAsiaTheme="minorEastAsia" w:cstheme="minorBidi"/>
              <w:b w:val="0"/>
              <w:bCs w:val="0"/>
              <w:noProof/>
              <w:color w:val="auto"/>
              <w:spacing w:val="0"/>
              <w:sz w:val="22"/>
              <w:szCs w:val="22"/>
              <w:lang w:eastAsia="en-IE"/>
            </w:rPr>
          </w:pPr>
          <w:hyperlink w:anchor="_Toc121421639" w:history="1">
            <w:r w:rsidR="00D03FCD" w:rsidRPr="000C552C">
              <w:rPr>
                <w:rStyle w:val="Hyperlink"/>
                <w:noProof/>
              </w:rPr>
              <w:t>Recommendation 8-3 Resourcing Effective Regulation and Development</w:t>
            </w:r>
            <w:r w:rsidR="00D03FCD">
              <w:rPr>
                <w:noProof/>
                <w:webHidden/>
              </w:rPr>
              <w:tab/>
            </w:r>
            <w:r w:rsidR="00D03FCD">
              <w:rPr>
                <w:noProof/>
                <w:webHidden/>
              </w:rPr>
              <w:fldChar w:fldCharType="begin"/>
            </w:r>
            <w:r w:rsidR="00D03FCD">
              <w:rPr>
                <w:noProof/>
                <w:webHidden/>
              </w:rPr>
              <w:instrText xml:space="preserve"> PAGEREF _Toc121421639 \h </w:instrText>
            </w:r>
            <w:r w:rsidR="00D03FCD">
              <w:rPr>
                <w:noProof/>
                <w:webHidden/>
              </w:rPr>
            </w:r>
            <w:r w:rsidR="00D03FCD">
              <w:rPr>
                <w:noProof/>
                <w:webHidden/>
              </w:rPr>
              <w:fldChar w:fldCharType="separate"/>
            </w:r>
            <w:r w:rsidR="00D215A1">
              <w:rPr>
                <w:noProof/>
                <w:webHidden/>
              </w:rPr>
              <w:t>45</w:t>
            </w:r>
            <w:r w:rsidR="00D03FCD">
              <w:rPr>
                <w:noProof/>
                <w:webHidden/>
              </w:rPr>
              <w:fldChar w:fldCharType="end"/>
            </w:r>
          </w:hyperlink>
        </w:p>
        <w:p w14:paraId="63719B22" w14:textId="13E59F84" w:rsidR="00D03FCD" w:rsidRDefault="00D81CA5">
          <w:pPr>
            <w:pStyle w:val="TOC2"/>
            <w:rPr>
              <w:rFonts w:eastAsiaTheme="minorEastAsia" w:cstheme="minorBidi"/>
              <w:b w:val="0"/>
              <w:bCs w:val="0"/>
              <w:noProof/>
              <w:color w:val="auto"/>
              <w:spacing w:val="0"/>
              <w:sz w:val="22"/>
              <w:szCs w:val="22"/>
              <w:lang w:eastAsia="en-IE"/>
            </w:rPr>
          </w:pPr>
          <w:hyperlink w:anchor="_Toc121421643" w:history="1">
            <w:r w:rsidR="00D03FCD" w:rsidRPr="000C552C">
              <w:rPr>
                <w:rStyle w:val="Hyperlink"/>
                <w:noProof/>
              </w:rPr>
              <w:t>Recommendation 8-4: Regulation of the Independent Sector</w:t>
            </w:r>
            <w:r w:rsidR="00D03FCD">
              <w:rPr>
                <w:noProof/>
                <w:webHidden/>
              </w:rPr>
              <w:tab/>
            </w:r>
            <w:r w:rsidR="00D03FCD">
              <w:rPr>
                <w:noProof/>
                <w:webHidden/>
              </w:rPr>
              <w:fldChar w:fldCharType="begin"/>
            </w:r>
            <w:r w:rsidR="00D03FCD">
              <w:rPr>
                <w:noProof/>
                <w:webHidden/>
              </w:rPr>
              <w:instrText xml:space="preserve"> PAGEREF _Toc121421643 \h </w:instrText>
            </w:r>
            <w:r w:rsidR="00D03FCD">
              <w:rPr>
                <w:noProof/>
                <w:webHidden/>
              </w:rPr>
            </w:r>
            <w:r w:rsidR="00D03FCD">
              <w:rPr>
                <w:noProof/>
                <w:webHidden/>
              </w:rPr>
              <w:fldChar w:fldCharType="separate"/>
            </w:r>
            <w:r w:rsidR="00D215A1">
              <w:rPr>
                <w:noProof/>
                <w:webHidden/>
              </w:rPr>
              <w:t>46</w:t>
            </w:r>
            <w:r w:rsidR="00D03FCD">
              <w:rPr>
                <w:noProof/>
                <w:webHidden/>
              </w:rPr>
              <w:fldChar w:fldCharType="end"/>
            </w:r>
          </w:hyperlink>
        </w:p>
        <w:p w14:paraId="28878A68" w14:textId="03EED0B5" w:rsidR="00D03FCD" w:rsidRDefault="00D81CA5">
          <w:pPr>
            <w:pStyle w:val="TOC2"/>
            <w:rPr>
              <w:rFonts w:eastAsiaTheme="minorEastAsia" w:cstheme="minorBidi"/>
              <w:b w:val="0"/>
              <w:bCs w:val="0"/>
              <w:noProof/>
              <w:color w:val="auto"/>
              <w:spacing w:val="0"/>
              <w:sz w:val="22"/>
              <w:szCs w:val="22"/>
              <w:lang w:eastAsia="en-IE"/>
            </w:rPr>
          </w:pPr>
          <w:hyperlink w:anchor="_Toc121421647" w:history="1">
            <w:r w:rsidR="00D03FCD" w:rsidRPr="000C552C">
              <w:rPr>
                <w:rStyle w:val="Hyperlink"/>
                <w:noProof/>
              </w:rPr>
              <w:t>Recommendation 8-5: Changes to Regulatory Provisions for PSC Funding</w:t>
            </w:r>
            <w:r w:rsidR="00D03FCD">
              <w:rPr>
                <w:noProof/>
                <w:webHidden/>
              </w:rPr>
              <w:tab/>
            </w:r>
            <w:r w:rsidR="00D03FCD">
              <w:rPr>
                <w:noProof/>
                <w:webHidden/>
              </w:rPr>
              <w:fldChar w:fldCharType="begin"/>
            </w:r>
            <w:r w:rsidR="00D03FCD">
              <w:rPr>
                <w:noProof/>
                <w:webHidden/>
              </w:rPr>
              <w:instrText xml:space="preserve"> PAGEREF _Toc121421647 \h </w:instrText>
            </w:r>
            <w:r w:rsidR="00D03FCD">
              <w:rPr>
                <w:noProof/>
                <w:webHidden/>
              </w:rPr>
            </w:r>
            <w:r w:rsidR="00D03FCD">
              <w:rPr>
                <w:noProof/>
                <w:webHidden/>
              </w:rPr>
              <w:fldChar w:fldCharType="separate"/>
            </w:r>
            <w:r w:rsidR="00D215A1">
              <w:rPr>
                <w:noProof/>
                <w:webHidden/>
              </w:rPr>
              <w:t>46</w:t>
            </w:r>
            <w:r w:rsidR="00D03FCD">
              <w:rPr>
                <w:noProof/>
                <w:webHidden/>
              </w:rPr>
              <w:fldChar w:fldCharType="end"/>
            </w:r>
          </w:hyperlink>
        </w:p>
        <w:p w14:paraId="55CC12F8" w14:textId="67410671" w:rsidR="00D03FCD" w:rsidRDefault="00D81CA5">
          <w:pPr>
            <w:pStyle w:val="TOC2"/>
            <w:rPr>
              <w:rFonts w:eastAsiaTheme="minorEastAsia" w:cstheme="minorBidi"/>
              <w:b w:val="0"/>
              <w:bCs w:val="0"/>
              <w:noProof/>
              <w:color w:val="auto"/>
              <w:spacing w:val="0"/>
              <w:sz w:val="22"/>
              <w:szCs w:val="22"/>
              <w:lang w:eastAsia="en-IE"/>
            </w:rPr>
          </w:pPr>
          <w:hyperlink w:anchor="_Toc121421651" w:history="1">
            <w:r w:rsidR="00D03FCD" w:rsidRPr="000C552C">
              <w:rPr>
                <w:rStyle w:val="Hyperlink"/>
                <w:noProof/>
              </w:rPr>
              <w:t>Recommendation 8-6 Prominence-related data</w:t>
            </w:r>
            <w:r w:rsidR="00D03FCD">
              <w:rPr>
                <w:noProof/>
                <w:webHidden/>
              </w:rPr>
              <w:tab/>
            </w:r>
            <w:r w:rsidR="00D03FCD">
              <w:rPr>
                <w:noProof/>
                <w:webHidden/>
              </w:rPr>
              <w:fldChar w:fldCharType="begin"/>
            </w:r>
            <w:r w:rsidR="00D03FCD">
              <w:rPr>
                <w:noProof/>
                <w:webHidden/>
              </w:rPr>
              <w:instrText xml:space="preserve"> PAGEREF _Toc121421651 \h </w:instrText>
            </w:r>
            <w:r w:rsidR="00D03FCD">
              <w:rPr>
                <w:noProof/>
                <w:webHidden/>
              </w:rPr>
            </w:r>
            <w:r w:rsidR="00D03FCD">
              <w:rPr>
                <w:noProof/>
                <w:webHidden/>
              </w:rPr>
              <w:fldChar w:fldCharType="separate"/>
            </w:r>
            <w:r w:rsidR="00D215A1">
              <w:rPr>
                <w:noProof/>
                <w:webHidden/>
              </w:rPr>
              <w:t>47</w:t>
            </w:r>
            <w:r w:rsidR="00D03FCD">
              <w:rPr>
                <w:noProof/>
                <w:webHidden/>
              </w:rPr>
              <w:fldChar w:fldCharType="end"/>
            </w:r>
          </w:hyperlink>
        </w:p>
        <w:p w14:paraId="2E6CC7D5" w14:textId="06C34C70" w:rsidR="00D03FCD" w:rsidRDefault="00D81CA5">
          <w:pPr>
            <w:pStyle w:val="TOC2"/>
            <w:rPr>
              <w:rFonts w:eastAsiaTheme="minorEastAsia" w:cstheme="minorBidi"/>
              <w:b w:val="0"/>
              <w:bCs w:val="0"/>
              <w:noProof/>
              <w:color w:val="auto"/>
              <w:spacing w:val="0"/>
              <w:sz w:val="22"/>
              <w:szCs w:val="22"/>
              <w:lang w:eastAsia="en-IE"/>
            </w:rPr>
          </w:pPr>
          <w:hyperlink w:anchor="_Toc121421655" w:history="1">
            <w:r w:rsidR="00D03FCD" w:rsidRPr="000C552C">
              <w:rPr>
                <w:rStyle w:val="Hyperlink"/>
                <w:noProof/>
              </w:rPr>
              <w:t>Recommendation: 8-7 Defamation</w:t>
            </w:r>
            <w:r w:rsidR="00D03FCD">
              <w:rPr>
                <w:noProof/>
                <w:webHidden/>
              </w:rPr>
              <w:tab/>
            </w:r>
            <w:r w:rsidR="00D03FCD">
              <w:rPr>
                <w:noProof/>
                <w:webHidden/>
              </w:rPr>
              <w:fldChar w:fldCharType="begin"/>
            </w:r>
            <w:r w:rsidR="00D03FCD">
              <w:rPr>
                <w:noProof/>
                <w:webHidden/>
              </w:rPr>
              <w:instrText xml:space="preserve"> PAGEREF _Toc121421655 \h </w:instrText>
            </w:r>
            <w:r w:rsidR="00D03FCD">
              <w:rPr>
                <w:noProof/>
                <w:webHidden/>
              </w:rPr>
            </w:r>
            <w:r w:rsidR="00D03FCD">
              <w:rPr>
                <w:noProof/>
                <w:webHidden/>
              </w:rPr>
              <w:fldChar w:fldCharType="separate"/>
            </w:r>
            <w:r w:rsidR="00D215A1">
              <w:rPr>
                <w:noProof/>
                <w:webHidden/>
              </w:rPr>
              <w:t>48</w:t>
            </w:r>
            <w:r w:rsidR="00D03FCD">
              <w:rPr>
                <w:noProof/>
                <w:webHidden/>
              </w:rPr>
              <w:fldChar w:fldCharType="end"/>
            </w:r>
          </w:hyperlink>
        </w:p>
        <w:p w14:paraId="72047B9F" w14:textId="472A5958" w:rsidR="00D03FCD" w:rsidRDefault="00D81CA5">
          <w:pPr>
            <w:pStyle w:val="TOC2"/>
            <w:rPr>
              <w:rFonts w:eastAsiaTheme="minorEastAsia" w:cstheme="minorBidi"/>
              <w:b w:val="0"/>
              <w:bCs w:val="0"/>
              <w:noProof/>
              <w:color w:val="auto"/>
              <w:spacing w:val="0"/>
              <w:sz w:val="22"/>
              <w:szCs w:val="22"/>
              <w:lang w:eastAsia="en-IE"/>
            </w:rPr>
          </w:pPr>
          <w:hyperlink w:anchor="_Toc121421659" w:history="1">
            <w:r w:rsidR="00D03FCD" w:rsidRPr="000C552C">
              <w:rPr>
                <w:rStyle w:val="Hyperlink"/>
                <w:noProof/>
              </w:rPr>
              <w:t>Recommendation 8-8 Disinformation</w:t>
            </w:r>
            <w:r w:rsidR="00D03FCD">
              <w:rPr>
                <w:noProof/>
                <w:webHidden/>
              </w:rPr>
              <w:tab/>
            </w:r>
            <w:r w:rsidR="00D03FCD">
              <w:rPr>
                <w:noProof/>
                <w:webHidden/>
              </w:rPr>
              <w:fldChar w:fldCharType="begin"/>
            </w:r>
            <w:r w:rsidR="00D03FCD">
              <w:rPr>
                <w:noProof/>
                <w:webHidden/>
              </w:rPr>
              <w:instrText xml:space="preserve"> PAGEREF _Toc121421659 \h </w:instrText>
            </w:r>
            <w:r w:rsidR="00D03FCD">
              <w:rPr>
                <w:noProof/>
                <w:webHidden/>
              </w:rPr>
            </w:r>
            <w:r w:rsidR="00D03FCD">
              <w:rPr>
                <w:noProof/>
                <w:webHidden/>
              </w:rPr>
              <w:fldChar w:fldCharType="separate"/>
            </w:r>
            <w:r w:rsidR="00D215A1">
              <w:rPr>
                <w:noProof/>
                <w:webHidden/>
              </w:rPr>
              <w:t>48</w:t>
            </w:r>
            <w:r w:rsidR="00D03FCD">
              <w:rPr>
                <w:noProof/>
                <w:webHidden/>
              </w:rPr>
              <w:fldChar w:fldCharType="end"/>
            </w:r>
          </w:hyperlink>
        </w:p>
        <w:p w14:paraId="1C3EBC80" w14:textId="404B5ADB" w:rsidR="00D03FCD" w:rsidRDefault="00D81CA5">
          <w:pPr>
            <w:pStyle w:val="TOC2"/>
            <w:rPr>
              <w:rFonts w:eastAsiaTheme="minorEastAsia" w:cstheme="minorBidi"/>
              <w:b w:val="0"/>
              <w:bCs w:val="0"/>
              <w:noProof/>
              <w:color w:val="auto"/>
              <w:spacing w:val="0"/>
              <w:sz w:val="22"/>
              <w:szCs w:val="22"/>
              <w:lang w:eastAsia="en-IE"/>
            </w:rPr>
          </w:pPr>
          <w:hyperlink w:anchor="_Toc121421663" w:history="1">
            <w:r w:rsidR="00D03FCD" w:rsidRPr="000C552C">
              <w:rPr>
                <w:rStyle w:val="Hyperlink"/>
                <w:noProof/>
              </w:rPr>
              <w:t>Recommendation 8-9 Providing a statutory basis for the Media Commission’s expanded remit</w:t>
            </w:r>
            <w:r w:rsidR="00D03FCD">
              <w:rPr>
                <w:noProof/>
                <w:webHidden/>
              </w:rPr>
              <w:tab/>
            </w:r>
            <w:r w:rsidR="00D03FCD">
              <w:rPr>
                <w:noProof/>
                <w:webHidden/>
              </w:rPr>
              <w:fldChar w:fldCharType="begin"/>
            </w:r>
            <w:r w:rsidR="00D03FCD">
              <w:rPr>
                <w:noProof/>
                <w:webHidden/>
              </w:rPr>
              <w:instrText xml:space="preserve"> PAGEREF _Toc121421663 \h </w:instrText>
            </w:r>
            <w:r w:rsidR="00D03FCD">
              <w:rPr>
                <w:noProof/>
                <w:webHidden/>
              </w:rPr>
            </w:r>
            <w:r w:rsidR="00D03FCD">
              <w:rPr>
                <w:noProof/>
                <w:webHidden/>
              </w:rPr>
              <w:fldChar w:fldCharType="separate"/>
            </w:r>
            <w:r w:rsidR="00D215A1">
              <w:rPr>
                <w:noProof/>
                <w:webHidden/>
              </w:rPr>
              <w:t>50</w:t>
            </w:r>
            <w:r w:rsidR="00D03FCD">
              <w:rPr>
                <w:noProof/>
                <w:webHidden/>
              </w:rPr>
              <w:fldChar w:fldCharType="end"/>
            </w:r>
          </w:hyperlink>
        </w:p>
        <w:p w14:paraId="57C634D2" w14:textId="695FC72F" w:rsidR="00D03FCD" w:rsidRDefault="00D81CA5">
          <w:pPr>
            <w:pStyle w:val="TOC1"/>
            <w:rPr>
              <w:rFonts w:asciiTheme="minorHAnsi" w:eastAsiaTheme="minorEastAsia" w:hAnsiTheme="minorHAnsi" w:cstheme="minorBidi"/>
              <w:b w:val="0"/>
              <w:bCs w:val="0"/>
              <w:caps w:val="0"/>
              <w:color w:val="auto"/>
              <w:spacing w:val="0"/>
              <w:sz w:val="22"/>
              <w:szCs w:val="22"/>
              <w:lang w:eastAsia="en-IE"/>
            </w:rPr>
          </w:pPr>
          <w:hyperlink w:anchor="_Toc121421667" w:history="1">
            <w:r w:rsidR="00D03FCD" w:rsidRPr="000C552C">
              <w:rPr>
                <w:rStyle w:val="Hyperlink"/>
                <w:rFonts w:eastAsiaTheme="majorEastAsia"/>
              </w:rPr>
              <w:t>Chapter 7: STAKEHOLDER CONSULTATION</w:t>
            </w:r>
            <w:r w:rsidR="00D03FCD">
              <w:rPr>
                <w:webHidden/>
              </w:rPr>
              <w:tab/>
            </w:r>
            <w:r w:rsidR="00D03FCD">
              <w:rPr>
                <w:webHidden/>
              </w:rPr>
              <w:fldChar w:fldCharType="begin"/>
            </w:r>
            <w:r w:rsidR="00D03FCD">
              <w:rPr>
                <w:webHidden/>
              </w:rPr>
              <w:instrText xml:space="preserve"> PAGEREF _Toc121421667 \h </w:instrText>
            </w:r>
            <w:r w:rsidR="00D03FCD">
              <w:rPr>
                <w:webHidden/>
              </w:rPr>
            </w:r>
            <w:r w:rsidR="00D03FCD">
              <w:rPr>
                <w:webHidden/>
              </w:rPr>
              <w:fldChar w:fldCharType="separate"/>
            </w:r>
            <w:r w:rsidR="00D215A1">
              <w:rPr>
                <w:webHidden/>
              </w:rPr>
              <w:t>51</w:t>
            </w:r>
            <w:r w:rsidR="00D03FCD">
              <w:rPr>
                <w:webHidden/>
              </w:rPr>
              <w:fldChar w:fldCharType="end"/>
            </w:r>
          </w:hyperlink>
        </w:p>
        <w:p w14:paraId="69E53274" w14:textId="7437FCA8" w:rsidR="00D03FCD" w:rsidRDefault="00D81CA5">
          <w:pPr>
            <w:pStyle w:val="TOC2"/>
            <w:rPr>
              <w:rFonts w:eastAsiaTheme="minorEastAsia" w:cstheme="minorBidi"/>
              <w:b w:val="0"/>
              <w:bCs w:val="0"/>
              <w:noProof/>
              <w:color w:val="auto"/>
              <w:spacing w:val="0"/>
              <w:sz w:val="22"/>
              <w:szCs w:val="22"/>
              <w:lang w:eastAsia="en-IE"/>
            </w:rPr>
          </w:pPr>
          <w:hyperlink w:anchor="_Toc121421668" w:history="1">
            <w:r w:rsidR="00D03FCD" w:rsidRPr="000C552C">
              <w:rPr>
                <w:rStyle w:val="Hyperlink"/>
                <w:noProof/>
              </w:rPr>
              <w:t>Stakeholder Consultation Group formation &amp; engagement</w:t>
            </w:r>
            <w:r w:rsidR="00D03FCD">
              <w:rPr>
                <w:noProof/>
                <w:webHidden/>
              </w:rPr>
              <w:tab/>
            </w:r>
            <w:r w:rsidR="00D03FCD">
              <w:rPr>
                <w:noProof/>
                <w:webHidden/>
              </w:rPr>
              <w:fldChar w:fldCharType="begin"/>
            </w:r>
            <w:r w:rsidR="00D03FCD">
              <w:rPr>
                <w:noProof/>
                <w:webHidden/>
              </w:rPr>
              <w:instrText xml:space="preserve"> PAGEREF _Toc121421668 \h </w:instrText>
            </w:r>
            <w:r w:rsidR="00D03FCD">
              <w:rPr>
                <w:noProof/>
                <w:webHidden/>
              </w:rPr>
            </w:r>
            <w:r w:rsidR="00D03FCD">
              <w:rPr>
                <w:noProof/>
                <w:webHidden/>
              </w:rPr>
              <w:fldChar w:fldCharType="separate"/>
            </w:r>
            <w:r w:rsidR="00D215A1">
              <w:rPr>
                <w:noProof/>
                <w:webHidden/>
              </w:rPr>
              <w:t>51</w:t>
            </w:r>
            <w:r w:rsidR="00D03FCD">
              <w:rPr>
                <w:noProof/>
                <w:webHidden/>
              </w:rPr>
              <w:fldChar w:fldCharType="end"/>
            </w:r>
          </w:hyperlink>
        </w:p>
        <w:p w14:paraId="75138D8E" w14:textId="1407FF09" w:rsidR="00D03FCD" w:rsidRDefault="00D81CA5">
          <w:pPr>
            <w:pStyle w:val="TOC1"/>
            <w:rPr>
              <w:rFonts w:asciiTheme="minorHAnsi" w:eastAsiaTheme="minorEastAsia" w:hAnsiTheme="minorHAnsi" w:cstheme="minorBidi"/>
              <w:b w:val="0"/>
              <w:bCs w:val="0"/>
              <w:caps w:val="0"/>
              <w:color w:val="auto"/>
              <w:spacing w:val="0"/>
              <w:sz w:val="22"/>
              <w:szCs w:val="22"/>
              <w:lang w:eastAsia="en-IE"/>
            </w:rPr>
          </w:pPr>
          <w:hyperlink w:anchor="_Toc121421672" w:history="1">
            <w:r w:rsidR="00D03FCD" w:rsidRPr="000C552C">
              <w:rPr>
                <w:rStyle w:val="Hyperlink"/>
                <w:rFonts w:cstheme="minorHAnsi"/>
                <w:spacing w:val="15"/>
              </w:rPr>
              <w:t>APPENDIX 1: Detailed Action Plan</w:t>
            </w:r>
            <w:r w:rsidR="00D03FCD">
              <w:rPr>
                <w:webHidden/>
              </w:rPr>
              <w:tab/>
            </w:r>
            <w:r w:rsidR="00D03FCD">
              <w:rPr>
                <w:webHidden/>
              </w:rPr>
              <w:fldChar w:fldCharType="begin"/>
            </w:r>
            <w:r w:rsidR="00D03FCD">
              <w:rPr>
                <w:webHidden/>
              </w:rPr>
              <w:instrText xml:space="preserve"> PAGEREF _Toc121421672 \h </w:instrText>
            </w:r>
            <w:r w:rsidR="00D03FCD">
              <w:rPr>
                <w:webHidden/>
              </w:rPr>
            </w:r>
            <w:r w:rsidR="00D03FCD">
              <w:rPr>
                <w:webHidden/>
              </w:rPr>
              <w:fldChar w:fldCharType="separate"/>
            </w:r>
            <w:r w:rsidR="00D215A1">
              <w:rPr>
                <w:webHidden/>
              </w:rPr>
              <w:t>53</w:t>
            </w:r>
            <w:r w:rsidR="00D03FCD">
              <w:rPr>
                <w:webHidden/>
              </w:rPr>
              <w:fldChar w:fldCharType="end"/>
            </w:r>
          </w:hyperlink>
        </w:p>
        <w:p w14:paraId="0C086013" w14:textId="322DB671" w:rsidR="00EF1D35" w:rsidRDefault="00EF1D35">
          <w:r>
            <w:rPr>
              <w:b/>
              <w:bCs/>
              <w:noProof/>
            </w:rPr>
            <w:fldChar w:fldCharType="end"/>
          </w:r>
        </w:p>
      </w:sdtContent>
    </w:sdt>
    <w:p w14:paraId="66464332" w14:textId="47942156" w:rsidR="00336D0F" w:rsidRDefault="00336D0F" w:rsidP="00EF1D35">
      <w:pPr>
        <w:spacing w:after="200"/>
        <w:jc w:val="center"/>
        <w:rPr>
          <w:b/>
          <w:sz w:val="24"/>
          <w:szCs w:val="36"/>
        </w:rPr>
      </w:pPr>
    </w:p>
    <w:p w14:paraId="12D94237" w14:textId="5C5BBE99" w:rsidR="00EF1D35" w:rsidRDefault="00EF1D35" w:rsidP="009B4C4E">
      <w:pPr>
        <w:spacing w:after="200"/>
        <w:jc w:val="center"/>
        <w:rPr>
          <w:b/>
          <w:sz w:val="24"/>
          <w:szCs w:val="36"/>
        </w:rPr>
      </w:pPr>
    </w:p>
    <w:p w14:paraId="46ABCB40" w14:textId="706388D4" w:rsidR="00EF1D35" w:rsidRDefault="00EF1D35" w:rsidP="009B4C4E">
      <w:pPr>
        <w:spacing w:after="200"/>
        <w:jc w:val="center"/>
        <w:rPr>
          <w:b/>
          <w:sz w:val="24"/>
          <w:szCs w:val="36"/>
        </w:rPr>
      </w:pPr>
    </w:p>
    <w:p w14:paraId="3585122B" w14:textId="7601F99A" w:rsidR="00EF1D35" w:rsidRDefault="00EF1D35" w:rsidP="009B4C4E">
      <w:pPr>
        <w:spacing w:after="200"/>
        <w:jc w:val="center"/>
        <w:rPr>
          <w:b/>
          <w:sz w:val="24"/>
          <w:szCs w:val="36"/>
        </w:rPr>
      </w:pPr>
    </w:p>
    <w:p w14:paraId="4828E5FC" w14:textId="4632D87C" w:rsidR="00EF1D35" w:rsidRDefault="00EF1D35" w:rsidP="00EF1D35">
      <w:pPr>
        <w:spacing w:after="200"/>
        <w:rPr>
          <w:b/>
          <w:sz w:val="24"/>
          <w:szCs w:val="36"/>
        </w:rPr>
      </w:pPr>
    </w:p>
    <w:p w14:paraId="27A7E264" w14:textId="77777777" w:rsidR="00AD5109" w:rsidRPr="00336D0F" w:rsidRDefault="00AD5109" w:rsidP="00EF1D35">
      <w:pPr>
        <w:spacing w:after="200"/>
        <w:rPr>
          <w:b/>
          <w:sz w:val="24"/>
          <w:szCs w:val="36"/>
        </w:rPr>
      </w:pPr>
    </w:p>
    <w:p w14:paraId="5CECBC6D" w14:textId="0161C591" w:rsidR="002261A8" w:rsidRPr="00A93036" w:rsidRDefault="00AF3034" w:rsidP="0064729E">
      <w:pPr>
        <w:pStyle w:val="Heading1"/>
      </w:pPr>
      <w:bookmarkStart w:id="1" w:name="_Toc121421455"/>
      <w:r>
        <w:lastRenderedPageBreak/>
        <w:t>CHaPTER 1: OVERVIEW</w:t>
      </w:r>
      <w:bookmarkEnd w:id="1"/>
    </w:p>
    <w:p w14:paraId="1D8321FF" w14:textId="120CE9DA" w:rsidR="00F64867" w:rsidRPr="0064729E" w:rsidRDefault="006A4F67" w:rsidP="0064729E">
      <w:pPr>
        <w:pStyle w:val="Heading2"/>
      </w:pPr>
      <w:bookmarkStart w:id="2" w:name="_Toc121421456"/>
      <w:r w:rsidRPr="0064729E">
        <w:t>Introduction</w:t>
      </w:r>
      <w:bookmarkEnd w:id="2"/>
    </w:p>
    <w:p w14:paraId="26366E5B" w14:textId="267D5D75" w:rsidR="00F64867" w:rsidRPr="00E176BE" w:rsidRDefault="00F64867" w:rsidP="00A93036">
      <w:r w:rsidRPr="00A93036">
        <w:t>The Programme for Government, Our Shared Future, in recognition of the importance of a sustainable Irish media sector, and in recognition of the seismic shifts currently being experienced by the media sector in Ireland and across the world, mandated the establishment of the Fut</w:t>
      </w:r>
      <w:r w:rsidR="00FB594D">
        <w:t xml:space="preserve">ure of Media Commission. It was </w:t>
      </w:r>
      <w:r w:rsidRPr="00A93036">
        <w:t xml:space="preserve">tasked with </w:t>
      </w:r>
      <w:r w:rsidR="002636E0" w:rsidRPr="009B0EE3">
        <w:t>addres</w:t>
      </w:r>
      <w:r w:rsidR="002636E0" w:rsidRPr="00E176BE">
        <w:t>s</w:t>
      </w:r>
      <w:r w:rsidR="00EB4874">
        <w:t>ing</w:t>
      </w:r>
      <w:r w:rsidR="002636E0" w:rsidRPr="00E176BE">
        <w:t xml:space="preserve"> how media should serve Irish society, </w:t>
      </w:r>
      <w:r w:rsidR="00EB4874">
        <w:t xml:space="preserve">assessing </w:t>
      </w:r>
      <w:r w:rsidR="002636E0" w:rsidRPr="00E176BE">
        <w:t xml:space="preserve">how well the current system meets these goals and </w:t>
      </w:r>
      <w:r w:rsidR="00EB4874">
        <w:t xml:space="preserve">considering </w:t>
      </w:r>
      <w:r w:rsidR="002636E0" w:rsidRPr="00E176BE">
        <w:t xml:space="preserve">what changes ought to be made to </w:t>
      </w:r>
      <w:r w:rsidR="00EB4874">
        <w:t xml:space="preserve">support </w:t>
      </w:r>
      <w:r w:rsidR="00EB4874" w:rsidRPr="00A93036">
        <w:t>print, broadcast, and online media in a platform agnostic fashion.</w:t>
      </w:r>
      <w:r w:rsidR="002636E0" w:rsidRPr="00E176BE">
        <w:t xml:space="preserve"> The Commission was particularly tasked with making recommendations </w:t>
      </w:r>
      <w:r w:rsidR="00EB4874">
        <w:t xml:space="preserve">in relation to RTE. </w:t>
      </w:r>
    </w:p>
    <w:p w14:paraId="113457DA" w14:textId="555873E9" w:rsidR="00F64867" w:rsidRPr="0086387E" w:rsidRDefault="00F64867" w:rsidP="009B0EE3">
      <w:r w:rsidRPr="00E176BE">
        <w:t>The Commission</w:t>
      </w:r>
      <w:r w:rsidR="00EB4874">
        <w:t xml:space="preserve">’s </w:t>
      </w:r>
      <w:r w:rsidRPr="00E176BE">
        <w:t>deliberations were informed by extensive engagement and consultation with the general public, industry stakeholders, experts and policy-makers. The Commission’s report presents a detailed analysis and assessment of Ireland’s media system, with a focus on the economic and tech</w:t>
      </w:r>
      <w:r w:rsidRPr="0086387E">
        <w:t xml:space="preserve">nological challenges and opportunities facing the sector. </w:t>
      </w:r>
    </w:p>
    <w:p w14:paraId="201B01EA" w14:textId="77777777" w:rsidR="00F64867" w:rsidRPr="0086387E" w:rsidRDefault="00F64867" w:rsidP="009B0EE3">
      <w:r w:rsidRPr="0086387E">
        <w:t>The Commission has made 50 recommendations that, in aggregate, constitute a strategic agenda for transforming Ireland’s media sector. The overarching objective of this strategic agenda is to ensure that Ireland continues to have a pluralistic, independent media that provides high-quality public service content, essential to social cohesion and a healthy democracy.</w:t>
      </w:r>
    </w:p>
    <w:p w14:paraId="2FF555AE" w14:textId="0788AB0C" w:rsidR="006A4F67" w:rsidRPr="0064729E" w:rsidRDefault="006A4F67" w:rsidP="0064729E">
      <w:pPr>
        <w:pStyle w:val="Heading2"/>
      </w:pPr>
      <w:bookmarkStart w:id="3" w:name="_Toc121421457"/>
      <w:r w:rsidRPr="0064729E">
        <w:t>Background</w:t>
      </w:r>
      <w:bookmarkEnd w:id="3"/>
    </w:p>
    <w:p w14:paraId="60B2BD50" w14:textId="450DB6A8" w:rsidR="002636E0" w:rsidRPr="009B0EE3" w:rsidRDefault="002636E0" w:rsidP="00A93036">
      <w:r w:rsidRPr="00A93036">
        <w:t xml:space="preserve">The Commission adopted a number of working definitions to distinguish the different categories of media throughout their Report.  The key definitions </w:t>
      </w:r>
      <w:r w:rsidR="00900203" w:rsidRPr="00A93036">
        <w:t>were</w:t>
      </w:r>
      <w:r w:rsidRPr="009B0EE3">
        <w:t xml:space="preserve"> Public Service Media (PSM), Public Service Content (PSC) and Public Service Content Providers (PSCPs): </w:t>
      </w:r>
    </w:p>
    <w:p w14:paraId="441589A4" w14:textId="3BFC0818" w:rsidR="002636E0" w:rsidRPr="0086387E" w:rsidRDefault="002636E0" w:rsidP="0064729E">
      <w:r w:rsidRPr="009B0EE3">
        <w:t xml:space="preserve">PSM </w:t>
      </w:r>
      <w:r w:rsidR="00900203" w:rsidRPr="009B0EE3">
        <w:t>are</w:t>
      </w:r>
      <w:r w:rsidRPr="009B0EE3">
        <w:t xml:space="preserve"> publicly owned, publicly funded media organisations that primarily provide </w:t>
      </w:r>
      <w:r w:rsidR="00900203" w:rsidRPr="009B0EE3">
        <w:t xml:space="preserve">public service content </w:t>
      </w:r>
      <w:r w:rsidRPr="0086387E">
        <w:t xml:space="preserve">that is free at the point of consumption. </w:t>
      </w:r>
    </w:p>
    <w:p w14:paraId="094E41C8" w14:textId="6261F6B9" w:rsidR="002636E0" w:rsidRPr="0086387E" w:rsidRDefault="002636E0" w:rsidP="0064729E">
      <w:r w:rsidRPr="0086387E">
        <w:t>PSC is media content (digital, print or broadcast) that has a distinct publi</w:t>
      </w:r>
      <w:r w:rsidR="00F51B7D">
        <w:t>c value, is produced to clearly-</w:t>
      </w:r>
      <w:r w:rsidRPr="0086387E">
        <w:t xml:space="preserve">defined professional and ethical standards, </w:t>
      </w:r>
      <w:proofErr w:type="gramStart"/>
      <w:r w:rsidRPr="0086387E">
        <w:t>is</w:t>
      </w:r>
      <w:proofErr w:type="gramEnd"/>
      <w:r w:rsidRPr="0086387E">
        <w:t xml:space="preserve"> an important public source of truthful and accurate information and diverse opinions. </w:t>
      </w:r>
    </w:p>
    <w:p w14:paraId="1A3E4A09" w14:textId="455D9B12" w:rsidR="002636E0" w:rsidRPr="0086387E" w:rsidRDefault="002636E0" w:rsidP="0064729E">
      <w:r w:rsidRPr="0086387E">
        <w:t>PSCPs are non-publicly owned media organisations across the print, online and broadcasting sectors that provide PSC to their audiences</w:t>
      </w:r>
    </w:p>
    <w:p w14:paraId="62AAED78" w14:textId="12007F89" w:rsidR="002636E0" w:rsidRPr="0086387E" w:rsidRDefault="002636E0" w:rsidP="00A93036">
      <w:r w:rsidRPr="0086387E">
        <w:t>The Commission’s work began with a public consultation that received over 800 submissions and 6 online thematic dialogues in which dozens of experts and over 1,000 members of the public participated. The Commission also engaged with a number of experts and key stakeholders, and conducted research and a survey of the public opinion.</w:t>
      </w:r>
      <w:r w:rsidR="00B97799">
        <w:t xml:space="preserve"> The Commission submitted its report to Government in September 2021. </w:t>
      </w:r>
    </w:p>
    <w:p w14:paraId="33A43F79" w14:textId="7E515201" w:rsidR="002636E0" w:rsidRPr="0086387E" w:rsidRDefault="002636E0" w:rsidP="009B0EE3">
      <w:r w:rsidRPr="0086387E">
        <w:t>The Commission conclude</w:t>
      </w:r>
      <w:r w:rsidR="00FB594D">
        <w:t>d</w:t>
      </w:r>
      <w:r w:rsidRPr="0086387E">
        <w:t xml:space="preserve"> that Ireland’s media sector has an enduring value and importance to members of the public, to wider society and to democracy. It rates highly in terms of international benchmarks, has delivered well on its public service aims and is broadly valued and trusted by the public. Media makes a vital contribution by informing, educating and entertaining the public; </w:t>
      </w:r>
      <w:r w:rsidR="00A85C09" w:rsidRPr="0086387E">
        <w:t>by reflecting</w:t>
      </w:r>
      <w:r w:rsidRPr="0086387E">
        <w:t xml:space="preserve"> identity and diversity across Irish society</w:t>
      </w:r>
      <w:r w:rsidR="008429A1" w:rsidRPr="0086387E">
        <w:t>; by</w:t>
      </w:r>
      <w:r w:rsidRPr="0086387E">
        <w:t xml:space="preserve"> </w:t>
      </w:r>
      <w:r w:rsidR="008429A1" w:rsidRPr="0086387E">
        <w:t>promoting Irish</w:t>
      </w:r>
      <w:r w:rsidRPr="0086387E">
        <w:t xml:space="preserve"> culture, sport and language; and by holding those in power to account.</w:t>
      </w:r>
    </w:p>
    <w:p w14:paraId="3F23CF23" w14:textId="77777777" w:rsidR="002636E0" w:rsidRPr="0086387E" w:rsidRDefault="002636E0" w:rsidP="009B0EE3">
      <w:r w:rsidRPr="0086387E">
        <w:t>A key element of the Commission’s report is that the media is recognised as a “merit good” for society and our democracy and that public service media/content should be recognised as critical public infrastructure.</w:t>
      </w:r>
    </w:p>
    <w:p w14:paraId="5BCE44CF" w14:textId="69A4E5C0" w:rsidR="002636E0" w:rsidRPr="0086387E" w:rsidRDefault="002636E0">
      <w:r w:rsidRPr="0086387E">
        <w:t>The Commission highlight</w:t>
      </w:r>
      <w:r w:rsidR="00EB4874">
        <w:t>ed</w:t>
      </w:r>
      <w:r w:rsidRPr="0086387E">
        <w:t xml:space="preserve"> that the coming decade will be highly disruptive for Ireland’s media system. There are both exciting opportunities for, and serious threats and risks to, Ireland’s media system. Technological </w:t>
      </w:r>
      <w:r w:rsidRPr="0086387E">
        <w:lastRenderedPageBreak/>
        <w:t xml:space="preserve">advances and changing consumer behaviour challenge media to develop new business models and new ways to engage with audiences. The spread of misinformation and disinformation through social media and other technology platforms risks undermining public confidence in news and information. </w:t>
      </w:r>
    </w:p>
    <w:p w14:paraId="1332A3E6" w14:textId="77777777" w:rsidR="002636E0" w:rsidRPr="0086387E" w:rsidRDefault="002636E0">
      <w:r w:rsidRPr="0086387E">
        <w:t xml:space="preserve">The Commission explored the long-term economic challenges faced by media in Ireland, including a decisive shift in advertising revenues away from traditional media towards the technology giants that dominate digital advertising, compounded in the case of print media by declining circulation revenues. In the case of public service media, the sustainability of TV Licence fees as a source of public funding was also considered. </w:t>
      </w:r>
    </w:p>
    <w:p w14:paraId="18C67B36" w14:textId="77777777" w:rsidR="002636E0" w:rsidRPr="0086387E" w:rsidRDefault="002636E0">
      <w:r w:rsidRPr="0086387E">
        <w:t xml:space="preserve">It was the conclusion of the Commission that the survival of today’s media organisations, and the evolution of new ones, hinges on the capacity to adapt to the competitive landscape and meet the changing needs of audiences. Government, regulators, and media organisations need a more strategic, collaborative response to investment, digital transformation, business model evolution, skills development, and diversity for the sector.  </w:t>
      </w:r>
    </w:p>
    <w:p w14:paraId="11717321" w14:textId="77777777" w:rsidR="002636E0" w:rsidRPr="0086387E" w:rsidRDefault="002636E0">
      <w:r w:rsidRPr="0086387E">
        <w:t>The Commission noted that the traditional model of PSM is evolving to recognise and incorporate the greater agency that citizens and consumers expect, as co-creators and stakeholders in the media system. This demands that PSM show greater ambition in engaging with audiences, and greater levels of transparency and public accountability.</w:t>
      </w:r>
    </w:p>
    <w:p w14:paraId="485A686B" w14:textId="65518277" w:rsidR="002636E0" w:rsidRPr="0086387E" w:rsidRDefault="002636E0">
      <w:r w:rsidRPr="0086387E">
        <w:t xml:space="preserve">One of the greatest challenges facing </w:t>
      </w:r>
      <w:r w:rsidR="005C49B4" w:rsidRPr="0086387E">
        <w:t>media</w:t>
      </w:r>
      <w:r w:rsidR="005C49B4">
        <w:t>, which</w:t>
      </w:r>
      <w:r w:rsidR="00EB4874">
        <w:t xml:space="preserve"> </w:t>
      </w:r>
      <w:r w:rsidRPr="0086387E">
        <w:t xml:space="preserve">the Commission highlighted, is to ensure that they are appropriately diverse, accessible, inclusive and representative of contemporary Ireland. There is a need for greater diversity of representation, including for groups that are currently underrepresented and marginalized, in programming, commissioning and production of news and current affairs, arts and culture, sport, Irish language and entertainment. </w:t>
      </w:r>
    </w:p>
    <w:p w14:paraId="4F64A9E3" w14:textId="77777777" w:rsidR="002636E0" w:rsidRPr="0086387E" w:rsidRDefault="002636E0">
      <w:r w:rsidRPr="0086387E">
        <w:t>The Commission underlined that the media sector operates in an uneven regulatory environment. While some media are subject to regulation, many online players remain largely outside systems of media governance. There is a need for strategic action by Government, regulators, technology companies, academia and public media to combat the impact of misinformation on Irish society and democracy and to rebalance the relationship between traditional media and “Big Tech”. Ireland has the potential to become a hub for innovation in online safety.</w:t>
      </w:r>
    </w:p>
    <w:p w14:paraId="473A7F6C" w14:textId="438FF5B2" w:rsidR="00432697" w:rsidRPr="0086387E" w:rsidRDefault="002636E0" w:rsidP="00432697">
      <w:r w:rsidRPr="0086387E">
        <w:t xml:space="preserve">The Commission approached their remit by addressing a range of themes, and the broad thrust of the Commission’s consideration of each theme and the resultant recommendations it has made to Government, are summarised below. The full text of the Commission’s </w:t>
      </w:r>
      <w:r w:rsidR="00432697" w:rsidRPr="0086387E">
        <w:t>report is available</w:t>
      </w:r>
      <w:r w:rsidR="00432697" w:rsidRPr="00ED4DE5">
        <w:t xml:space="preserve"> </w:t>
      </w:r>
      <w:hyperlink r:id="rId11" w:history="1">
        <w:r w:rsidR="00432697">
          <w:rPr>
            <w:rStyle w:val="Hyperlink"/>
          </w:rPr>
          <w:t>here</w:t>
        </w:r>
      </w:hyperlink>
      <w:r w:rsidR="00432697" w:rsidRPr="0086387E">
        <w:t>.</w:t>
      </w:r>
    </w:p>
    <w:p w14:paraId="010591C5" w14:textId="2B5C461A" w:rsidR="00A30417" w:rsidRPr="00A93036" w:rsidRDefault="00F64867" w:rsidP="0064729E">
      <w:pPr>
        <w:pStyle w:val="Heading2"/>
      </w:pPr>
      <w:bookmarkStart w:id="4" w:name="_Toc121421458"/>
      <w:r w:rsidRPr="0064729E">
        <w:t>Government Consideration and Acceptance</w:t>
      </w:r>
      <w:r w:rsidR="00A30417" w:rsidRPr="00A93036">
        <w:t>:</w:t>
      </w:r>
      <w:bookmarkEnd w:id="4"/>
    </w:p>
    <w:p w14:paraId="3F063182" w14:textId="725C8F3C" w:rsidR="006A4F67" w:rsidRPr="0086387E" w:rsidRDefault="00F64867" w:rsidP="00A93036">
      <w:r w:rsidRPr="00A93036">
        <w:t>The Government, having considered the report and its conclusions, accepted, in principle, 49 of the 50 recommendations at its meeting on 12 July 2022.</w:t>
      </w:r>
      <w:r w:rsidR="006A4F67" w:rsidRPr="009B0EE3">
        <w:t xml:space="preserve"> In order to progress the implementation, Governmen</w:t>
      </w:r>
      <w:r w:rsidR="006A4F67" w:rsidRPr="0086387E">
        <w:t xml:space="preserve">t also approved the establishment of an interdepartmental group </w:t>
      </w:r>
      <w:r w:rsidR="00B97799">
        <w:t xml:space="preserve">to </w:t>
      </w:r>
      <w:r w:rsidR="006A4F67" w:rsidRPr="0086387E">
        <w:t>assess how best to implement the Commission’s recommendations, and to oversee the actions necessary to achieve desired outcomes of the Commission’s recommendations.</w:t>
      </w:r>
    </w:p>
    <w:p w14:paraId="79A295A4" w14:textId="346CA762" w:rsidR="00D870C3" w:rsidRDefault="00F64867" w:rsidP="00A93036">
      <w:r w:rsidRPr="0086387E">
        <w:t xml:space="preserve">The Government also agreed to an alternative approach to the Commission’s recommendation in respect of </w:t>
      </w:r>
      <w:r w:rsidR="00B97799">
        <w:t xml:space="preserve">a future public funding model for media underpinned by Exchequer funding. Government mandated the establishment of </w:t>
      </w:r>
      <w:r w:rsidRPr="0086387E">
        <w:t xml:space="preserve">a Technical Working Group to </w:t>
      </w:r>
      <w:r w:rsidR="00B97799">
        <w:t xml:space="preserve">instead </w:t>
      </w:r>
      <w:r w:rsidRPr="0086387E">
        <w:t>consider the detailed design of a reformed and enhanced TV licence system</w:t>
      </w:r>
      <w:r w:rsidR="00B97799">
        <w:t xml:space="preserve"> as a basis for future funding of the sector. That work is ongoing and will be brought to Government in the coming period.</w:t>
      </w:r>
    </w:p>
    <w:p w14:paraId="475E2B86" w14:textId="77777777" w:rsidR="00D870C3" w:rsidRDefault="00D870C3">
      <w:pPr>
        <w:spacing w:after="200"/>
      </w:pPr>
      <w:r>
        <w:br w:type="page"/>
      </w:r>
    </w:p>
    <w:p w14:paraId="55A84BB1" w14:textId="77777777" w:rsidR="006A4F67" w:rsidRPr="0086387E" w:rsidRDefault="006A4F67" w:rsidP="00A93036"/>
    <w:p w14:paraId="4520D0D9" w14:textId="77777777" w:rsidR="006A4F67" w:rsidRPr="0064729E" w:rsidRDefault="006A4F67" w:rsidP="0064729E">
      <w:pPr>
        <w:pStyle w:val="Heading2"/>
      </w:pPr>
      <w:bookmarkStart w:id="5" w:name="_Toc121421459"/>
      <w:r w:rsidRPr="0064729E">
        <w:t>Implementation Group</w:t>
      </w:r>
      <w:bookmarkEnd w:id="5"/>
    </w:p>
    <w:p w14:paraId="44B25727" w14:textId="7D6C25AB" w:rsidR="00B97799" w:rsidRDefault="00207678" w:rsidP="00A93036">
      <w:r w:rsidRPr="00A93036">
        <w:t xml:space="preserve">The members of the Implementation Group </w:t>
      </w:r>
      <w:r w:rsidR="00AF3034">
        <w:t xml:space="preserve">are </w:t>
      </w:r>
      <w:r w:rsidRPr="00A93036">
        <w:t xml:space="preserve">senior officials representing Government Departments and agencies with a role in the implementation process. In addition, a Stakeholder Consultative Group with representatives of the media industry and relevant sectors will be established. </w:t>
      </w:r>
      <w:r w:rsidR="0073651C">
        <w:t xml:space="preserve">The </w:t>
      </w:r>
      <w:r w:rsidR="003852C9">
        <w:t xml:space="preserve">suggested </w:t>
      </w:r>
      <w:r w:rsidR="0073651C">
        <w:t xml:space="preserve">membership of this Group is set out in </w:t>
      </w:r>
      <w:r w:rsidR="003852C9">
        <w:t>the Future of Media Commission Report (pg. 256).</w:t>
      </w:r>
    </w:p>
    <w:p w14:paraId="57833771" w14:textId="082B536C" w:rsidR="00207678" w:rsidRPr="009B0EE3" w:rsidRDefault="00C333C6" w:rsidP="00A93036">
      <w:r>
        <w:t xml:space="preserve">The Implementation Group </w:t>
      </w:r>
      <w:r w:rsidR="008429A1">
        <w:t xml:space="preserve">is </w:t>
      </w:r>
      <w:r w:rsidR="008429A1" w:rsidRPr="009B0EE3">
        <w:t>chaired</w:t>
      </w:r>
      <w:r w:rsidR="00207678" w:rsidRPr="009B0EE3">
        <w:t xml:space="preserve"> by </w:t>
      </w:r>
      <w:r>
        <w:t xml:space="preserve">the </w:t>
      </w:r>
      <w:r w:rsidRPr="00C333C6">
        <w:t xml:space="preserve">Department of Tourism, Culture, Arts, </w:t>
      </w:r>
      <w:r w:rsidR="00372D61">
        <w:t>Gaeltacht, Sport &amp; Media -further membership of the group is drawn from representatives from the following Departments:</w:t>
      </w:r>
    </w:p>
    <w:p w14:paraId="1EB8AFED" w14:textId="77777777" w:rsidR="00952236" w:rsidRPr="009B0EE3" w:rsidRDefault="00952236" w:rsidP="0064729E">
      <w:pPr>
        <w:pStyle w:val="ListParagraph"/>
        <w:numPr>
          <w:ilvl w:val="0"/>
          <w:numId w:val="95"/>
        </w:numPr>
      </w:pPr>
      <w:r w:rsidRPr="009B0EE3">
        <w:t>Department of Finance</w:t>
      </w:r>
    </w:p>
    <w:p w14:paraId="2E41CEC5" w14:textId="77777777" w:rsidR="00207678" w:rsidRPr="0086387E" w:rsidRDefault="00207678" w:rsidP="0064729E">
      <w:pPr>
        <w:pStyle w:val="ListParagraph"/>
        <w:numPr>
          <w:ilvl w:val="0"/>
          <w:numId w:val="95"/>
        </w:numPr>
      </w:pPr>
      <w:r w:rsidRPr="0086387E">
        <w:t>Department of Public Expenditure &amp; Reform</w:t>
      </w:r>
    </w:p>
    <w:p w14:paraId="2DA633D5" w14:textId="77777777" w:rsidR="002261A8" w:rsidRPr="0086387E" w:rsidRDefault="002261A8" w:rsidP="0064729E">
      <w:pPr>
        <w:pStyle w:val="ListParagraph"/>
        <w:numPr>
          <w:ilvl w:val="0"/>
          <w:numId w:val="95"/>
        </w:numPr>
      </w:pPr>
      <w:r w:rsidRPr="0086387E">
        <w:t>Department of Justice</w:t>
      </w:r>
    </w:p>
    <w:p w14:paraId="379393D4" w14:textId="6C049773" w:rsidR="002261A8" w:rsidRPr="0086387E" w:rsidRDefault="002261A8" w:rsidP="0064729E">
      <w:pPr>
        <w:pStyle w:val="ListParagraph"/>
        <w:numPr>
          <w:ilvl w:val="0"/>
          <w:numId w:val="95"/>
        </w:numPr>
      </w:pPr>
      <w:r w:rsidRPr="0086387E">
        <w:t>Department of the Taoiseach</w:t>
      </w:r>
    </w:p>
    <w:p w14:paraId="339AF260" w14:textId="77777777" w:rsidR="002261A8" w:rsidRPr="0086387E" w:rsidRDefault="002261A8" w:rsidP="0064729E">
      <w:pPr>
        <w:pStyle w:val="ListParagraph"/>
        <w:numPr>
          <w:ilvl w:val="0"/>
          <w:numId w:val="95"/>
        </w:numPr>
      </w:pPr>
      <w:r w:rsidRPr="0086387E">
        <w:t>Department of Enterprise, Trade &amp; Employment</w:t>
      </w:r>
    </w:p>
    <w:p w14:paraId="5A5115DB" w14:textId="77777777" w:rsidR="002261A8" w:rsidRPr="0086387E" w:rsidRDefault="002261A8" w:rsidP="0064729E">
      <w:pPr>
        <w:pStyle w:val="ListParagraph"/>
        <w:numPr>
          <w:ilvl w:val="0"/>
          <w:numId w:val="95"/>
        </w:numPr>
      </w:pPr>
      <w:r w:rsidRPr="0086387E">
        <w:t xml:space="preserve">The Broadcasting Authority of Ireland / </w:t>
      </w:r>
      <w:proofErr w:type="spellStart"/>
      <w:r w:rsidRPr="0086387E">
        <w:t>Coimisiún</w:t>
      </w:r>
      <w:proofErr w:type="spellEnd"/>
      <w:r w:rsidRPr="0086387E">
        <w:t xml:space="preserve"> </w:t>
      </w:r>
      <w:proofErr w:type="spellStart"/>
      <w:r w:rsidRPr="0086387E">
        <w:t>na</w:t>
      </w:r>
      <w:proofErr w:type="spellEnd"/>
      <w:r w:rsidRPr="0086387E">
        <w:t xml:space="preserve"> </w:t>
      </w:r>
      <w:proofErr w:type="spellStart"/>
      <w:r w:rsidRPr="0086387E">
        <w:t>Meán</w:t>
      </w:r>
      <w:proofErr w:type="spellEnd"/>
    </w:p>
    <w:p w14:paraId="73C0493F" w14:textId="75852D34" w:rsidR="00952236" w:rsidRPr="0086387E" w:rsidRDefault="00952236" w:rsidP="00A93036">
      <w:r w:rsidRPr="0086387E">
        <w:t>Membership of the Group may be varied and additional Departments or bodies may be included as appropriate</w:t>
      </w:r>
      <w:r w:rsidR="00B97799">
        <w:t xml:space="preserve"> in future</w:t>
      </w:r>
      <w:r w:rsidRPr="0086387E">
        <w:t>.</w:t>
      </w:r>
    </w:p>
    <w:p w14:paraId="32C6FC29" w14:textId="29A5BB6F" w:rsidR="00952236" w:rsidRPr="0086387E" w:rsidRDefault="00952236" w:rsidP="00A93036">
      <w:r w:rsidRPr="0086387E">
        <w:t xml:space="preserve">The Group’s functions </w:t>
      </w:r>
      <w:r w:rsidR="002219EE" w:rsidRPr="0086387E">
        <w:t>include</w:t>
      </w:r>
      <w:r w:rsidRPr="0086387E">
        <w:t>, but not be limited to:</w:t>
      </w:r>
    </w:p>
    <w:p w14:paraId="16C4778E" w14:textId="77777777" w:rsidR="00952236" w:rsidRPr="0086387E" w:rsidRDefault="00952236" w:rsidP="0064729E">
      <w:pPr>
        <w:pStyle w:val="ListParagraph"/>
        <w:numPr>
          <w:ilvl w:val="0"/>
          <w:numId w:val="96"/>
        </w:numPr>
      </w:pPr>
      <w:r w:rsidRPr="0086387E">
        <w:t>Agreeing an Implementation Plan and, taking account of the Commission’s recommendations, the most appropriate timeframe for implementation;</w:t>
      </w:r>
    </w:p>
    <w:p w14:paraId="0A2B4114" w14:textId="77777777" w:rsidR="00952236" w:rsidRPr="0086387E" w:rsidRDefault="00952236" w:rsidP="0064729E">
      <w:pPr>
        <w:pStyle w:val="ListParagraph"/>
        <w:numPr>
          <w:ilvl w:val="0"/>
          <w:numId w:val="96"/>
        </w:numPr>
      </w:pPr>
      <w:r w:rsidRPr="0086387E">
        <w:t>Identifying the legislative changes required to underpin implementation;</w:t>
      </w:r>
    </w:p>
    <w:p w14:paraId="386C6279" w14:textId="77777777" w:rsidR="00952236" w:rsidRPr="0086387E" w:rsidRDefault="00952236" w:rsidP="0064729E">
      <w:pPr>
        <w:pStyle w:val="ListParagraph"/>
        <w:numPr>
          <w:ilvl w:val="0"/>
          <w:numId w:val="96"/>
        </w:numPr>
      </w:pPr>
      <w:r w:rsidRPr="0086387E">
        <w:t>Identifying other relevant Government policies, strategies, action plans or planned legislation which may need to take account of recommendations / may be used to progress implementation;</w:t>
      </w:r>
    </w:p>
    <w:p w14:paraId="310A9D5D" w14:textId="77777777" w:rsidR="00952236" w:rsidRPr="0086387E" w:rsidRDefault="00952236" w:rsidP="0064729E">
      <w:pPr>
        <w:pStyle w:val="ListParagraph"/>
        <w:numPr>
          <w:ilvl w:val="0"/>
          <w:numId w:val="96"/>
        </w:numPr>
      </w:pPr>
      <w:r w:rsidRPr="0086387E">
        <w:t>Considering the most appropriate structure and format for further engagement with sectoral stakeholders; and</w:t>
      </w:r>
    </w:p>
    <w:p w14:paraId="7F43D7B7" w14:textId="77777777" w:rsidR="00952236" w:rsidRPr="0086387E" w:rsidRDefault="00952236" w:rsidP="0064729E">
      <w:pPr>
        <w:pStyle w:val="ListParagraph"/>
        <w:numPr>
          <w:ilvl w:val="0"/>
          <w:numId w:val="96"/>
        </w:numPr>
      </w:pPr>
      <w:r w:rsidRPr="0086387E">
        <w:t xml:space="preserve">Overseeing implementation and make periodic reports through the Digital Senior Officials Group to the Cabinet Committee on Economic Recovery and Investment. </w:t>
      </w:r>
    </w:p>
    <w:p w14:paraId="68B78D00" w14:textId="5614641E" w:rsidR="00952236" w:rsidRPr="0086387E" w:rsidRDefault="00952236" w:rsidP="00A93036">
      <w:r w:rsidRPr="0086387E">
        <w:t xml:space="preserve">The Group </w:t>
      </w:r>
      <w:r w:rsidR="00B97799">
        <w:t xml:space="preserve">has been </w:t>
      </w:r>
      <w:r w:rsidRPr="0086387E">
        <w:t>convened for an initial 2-year period, subject to review.</w:t>
      </w:r>
    </w:p>
    <w:p w14:paraId="255DF3E3" w14:textId="6CD600BC" w:rsidR="005E1FFC" w:rsidRPr="0086387E" w:rsidRDefault="00B97799" w:rsidP="009B0EE3">
      <w:r>
        <w:t xml:space="preserve">The </w:t>
      </w:r>
      <w:r w:rsidR="00952236" w:rsidRPr="0086387E">
        <w:t xml:space="preserve">Minister for Tourism, Culture, Arts, Gaeltacht, Sport and Media will bring progress reports from the Group to Government, commencing </w:t>
      </w:r>
      <w:r>
        <w:t xml:space="preserve">with </w:t>
      </w:r>
      <w:r w:rsidR="002C6A23">
        <w:t>the submission of this Strategy in December</w:t>
      </w:r>
      <w:r w:rsidR="00952236" w:rsidRPr="0086387E">
        <w:t xml:space="preserve"> 2022. </w:t>
      </w:r>
    </w:p>
    <w:p w14:paraId="35B379F4" w14:textId="5B6BBB4E" w:rsidR="005E1FFC" w:rsidRPr="0064729E" w:rsidRDefault="00EF1D35" w:rsidP="0064729E">
      <w:pPr>
        <w:pStyle w:val="Heading2"/>
      </w:pPr>
      <w:bookmarkStart w:id="6" w:name="_Toc121421460"/>
      <w:r>
        <w:t>Timelines</w:t>
      </w:r>
      <w:bookmarkEnd w:id="6"/>
    </w:p>
    <w:p w14:paraId="43A4B51C" w14:textId="23149ECB" w:rsidR="00FA55C0" w:rsidRPr="00211394" w:rsidRDefault="009F614D" w:rsidP="0064729E">
      <w:r w:rsidRPr="00211394">
        <w:t xml:space="preserve">The Commission has set out in its report a </w:t>
      </w:r>
      <w:r w:rsidR="007E09C6" w:rsidRPr="00211394">
        <w:t>range of target deadlines for the implementation of its recommendations</w:t>
      </w:r>
      <w:r w:rsidR="004466E6">
        <w:t xml:space="preserve"> over an initial two-</w:t>
      </w:r>
      <w:r w:rsidR="00B97799">
        <w:t xml:space="preserve">year time period. </w:t>
      </w:r>
    </w:p>
    <w:p w14:paraId="3D6AEB32" w14:textId="0DE4B05D" w:rsidR="007F1B32" w:rsidRPr="00211394" w:rsidRDefault="007E09C6" w:rsidP="0064729E">
      <w:r w:rsidRPr="00211394">
        <w:t>Given the lapse of time since the Commission concluded its consideration</w:t>
      </w:r>
      <w:r w:rsidR="002D7022" w:rsidRPr="00211394">
        <w:t>s and developed the recommendations</w:t>
      </w:r>
      <w:r w:rsidRPr="00211394">
        <w:t xml:space="preserve">, it </w:t>
      </w:r>
      <w:r w:rsidR="00B97799">
        <w:t>has been</w:t>
      </w:r>
      <w:r w:rsidRPr="00211394">
        <w:t xml:space="preserve"> necessary to vary the suggested timeframes for each individual recommendation.</w:t>
      </w:r>
    </w:p>
    <w:p w14:paraId="083CBA8C" w14:textId="5545FD13" w:rsidR="000243D6" w:rsidRPr="0086387E" w:rsidRDefault="002D7022" w:rsidP="0064729E">
      <w:r w:rsidRPr="00211394">
        <w:t xml:space="preserve">Consideration of deadlines for implementation must also </w:t>
      </w:r>
      <w:r w:rsidR="007F1B32" w:rsidRPr="00211394">
        <w:t xml:space="preserve">take account of Government’s decision to reform and enhance the TV licence fee (as opposed to accepting the Commission’s recommendation on direct Exchequer funding); the progression of the Online Safety and Media Regulation Bill and subsequent establishment of </w:t>
      </w:r>
      <w:proofErr w:type="spellStart"/>
      <w:r w:rsidR="007F1B32" w:rsidRPr="00211394">
        <w:t>Coimisiún</w:t>
      </w:r>
      <w:proofErr w:type="spellEnd"/>
      <w:r w:rsidR="007F1B32" w:rsidRPr="00211394">
        <w:t xml:space="preserve"> </w:t>
      </w:r>
      <w:proofErr w:type="spellStart"/>
      <w:r w:rsidR="007F1B32" w:rsidRPr="00211394">
        <w:t>na</w:t>
      </w:r>
      <w:proofErr w:type="spellEnd"/>
      <w:r w:rsidR="007F1B32" w:rsidRPr="00211394">
        <w:t xml:space="preserve"> </w:t>
      </w:r>
      <w:proofErr w:type="spellStart"/>
      <w:r w:rsidR="007F1B32" w:rsidRPr="00211394">
        <w:t>Meán</w:t>
      </w:r>
      <w:proofErr w:type="spellEnd"/>
      <w:r w:rsidR="007F1B32" w:rsidRPr="00211394">
        <w:t>; and potential timeframe for the preparation of any required legislative amendments.</w:t>
      </w:r>
    </w:p>
    <w:p w14:paraId="20C4DA20" w14:textId="3AF0C721" w:rsidR="00FA55C0" w:rsidRPr="00A93036" w:rsidRDefault="00FA55C0" w:rsidP="0064729E">
      <w:pPr>
        <w:pStyle w:val="Heading2"/>
      </w:pPr>
      <w:bookmarkStart w:id="7" w:name="_Toc121421461"/>
      <w:r w:rsidRPr="0064729E">
        <w:lastRenderedPageBreak/>
        <w:t>Establishment of Coimisiún na Meán</w:t>
      </w:r>
      <w:bookmarkEnd w:id="7"/>
    </w:p>
    <w:p w14:paraId="1CCD3D44" w14:textId="1E1710D5" w:rsidR="000243D6" w:rsidRPr="00211394" w:rsidRDefault="009F614D" w:rsidP="009F614D">
      <w:r w:rsidRPr="00211394">
        <w:t xml:space="preserve">A cornerstone of the Commission’s report and recommendations is the establishment of a </w:t>
      </w:r>
      <w:r w:rsidR="0073651C">
        <w:t xml:space="preserve">new body with a regulatory and developmental function in respect of the media, </w:t>
      </w:r>
    </w:p>
    <w:p w14:paraId="18FE664E" w14:textId="08B41A38" w:rsidR="009F614D" w:rsidRPr="0086387E" w:rsidRDefault="009F614D" w:rsidP="009F614D">
      <w:r w:rsidRPr="00211394">
        <w:t xml:space="preserve">The Online Safety and Media Regulation Bill, which is currently progressing through the </w:t>
      </w:r>
      <w:proofErr w:type="spellStart"/>
      <w:r w:rsidRPr="00211394">
        <w:t>Oireachtas</w:t>
      </w:r>
      <w:proofErr w:type="spellEnd"/>
      <w:r w:rsidRPr="00211394">
        <w:t xml:space="preserve">, provides for the establishment of such a new media regulator, </w:t>
      </w:r>
      <w:proofErr w:type="spellStart"/>
      <w:r w:rsidRPr="00211394">
        <w:t>Coimisiún</w:t>
      </w:r>
      <w:proofErr w:type="spellEnd"/>
      <w:r w:rsidRPr="00211394">
        <w:t xml:space="preserve"> </w:t>
      </w:r>
      <w:proofErr w:type="spellStart"/>
      <w:proofErr w:type="gramStart"/>
      <w:r w:rsidRPr="00211394">
        <w:t>na</w:t>
      </w:r>
      <w:proofErr w:type="spellEnd"/>
      <w:proofErr w:type="gramEnd"/>
      <w:r w:rsidRPr="00211394">
        <w:t xml:space="preserve"> </w:t>
      </w:r>
      <w:proofErr w:type="spellStart"/>
      <w:r w:rsidRPr="00211394">
        <w:t>Meán</w:t>
      </w:r>
      <w:proofErr w:type="spellEnd"/>
      <w:r w:rsidRPr="00211394">
        <w:t xml:space="preserve">.  </w:t>
      </w:r>
      <w:proofErr w:type="gramStart"/>
      <w:r w:rsidRPr="00211394">
        <w:t>An</w:t>
      </w:r>
      <w:proofErr w:type="gramEnd"/>
      <w:r w:rsidRPr="00211394">
        <w:t xml:space="preserve"> </w:t>
      </w:r>
      <w:proofErr w:type="spellStart"/>
      <w:r w:rsidRPr="00211394">
        <w:t>Coimisiún</w:t>
      </w:r>
      <w:proofErr w:type="spellEnd"/>
      <w:r w:rsidRPr="00211394">
        <w:t xml:space="preserve"> will provide the regulatory and developmental framework to implement the Commission’s report, and two of the initial three Commissioner roles will play a significant role in delivering on the Government’s implementation of the Future of Media Commission Report – the Broadcasting Commissioner and the Media Development Commissioner.</w:t>
      </w:r>
    </w:p>
    <w:p w14:paraId="27BA9B97" w14:textId="766CDA35" w:rsidR="004E3939" w:rsidRPr="009B0EE3" w:rsidRDefault="004E3939" w:rsidP="00A93036"/>
    <w:p w14:paraId="13F240CF" w14:textId="77777777" w:rsidR="000C2108" w:rsidRDefault="000C2108">
      <w:pPr>
        <w:spacing w:after="200"/>
        <w:rPr>
          <w:caps/>
          <w:color w:val="FFFFFF" w:themeColor="background1"/>
          <w:spacing w:val="15"/>
          <w:sz w:val="22"/>
          <w:szCs w:val="22"/>
        </w:rPr>
      </w:pPr>
      <w:r>
        <w:br w:type="page"/>
      </w:r>
    </w:p>
    <w:p w14:paraId="2EEC25D4" w14:textId="69343C18" w:rsidR="00542B5C" w:rsidRPr="009B0EE3" w:rsidRDefault="00240835" w:rsidP="0064729E">
      <w:pPr>
        <w:pStyle w:val="Heading1"/>
      </w:pPr>
      <w:bookmarkStart w:id="8" w:name="_Toc121421462"/>
      <w:r>
        <w:lastRenderedPageBreak/>
        <w:t>ChaPTER 2: ThE SOCIETAL VALUE AND IMPACT OF MEDIA</w:t>
      </w:r>
      <w:bookmarkEnd w:id="8"/>
    </w:p>
    <w:tbl>
      <w:tblPr>
        <w:tblStyle w:val="TableGrid"/>
        <w:tblW w:w="9121" w:type="dxa"/>
        <w:tblLook w:val="04A0" w:firstRow="1" w:lastRow="0" w:firstColumn="1" w:lastColumn="0" w:noHBand="0" w:noVBand="1"/>
      </w:tblPr>
      <w:tblGrid>
        <w:gridCol w:w="9121"/>
      </w:tblGrid>
      <w:tr w:rsidR="006747E3" w:rsidRPr="006747E3" w14:paraId="3F7B7AED" w14:textId="77777777" w:rsidTr="00E82EFE">
        <w:trPr>
          <w:trHeight w:val="550"/>
        </w:trPr>
        <w:tc>
          <w:tcPr>
            <w:tcW w:w="9121" w:type="dxa"/>
            <w:shd w:val="clear" w:color="auto" w:fill="FFF2CC" w:themeFill="accent4" w:themeFillTint="33"/>
          </w:tcPr>
          <w:p w14:paraId="65A3297D" w14:textId="3839CF06" w:rsidR="006747E3" w:rsidRPr="006747E3" w:rsidRDefault="006747E3" w:rsidP="00E82EFE">
            <w:pPr>
              <w:spacing w:line="276" w:lineRule="auto"/>
            </w:pPr>
            <w:r w:rsidRPr="006747E3">
              <w:t>Th</w:t>
            </w:r>
            <w:r w:rsidR="00E82EFE">
              <w:t>e corresponding</w:t>
            </w:r>
            <w:r w:rsidRPr="006747E3">
              <w:t xml:space="preserve"> Chapter of the </w:t>
            </w:r>
            <w:r w:rsidR="00E82EFE">
              <w:t>Commission’s Report</w:t>
            </w:r>
            <w:r w:rsidRPr="006747E3">
              <w:t xml:space="preserve"> </w:t>
            </w:r>
            <w:r w:rsidR="00E82EFE">
              <w:t xml:space="preserve">addresses </w:t>
            </w:r>
            <w:r w:rsidRPr="006747E3">
              <w:t>the societal va</w:t>
            </w:r>
            <w:r w:rsidR="00E82EFE">
              <w:t>lue and impact of media.</w:t>
            </w:r>
          </w:p>
        </w:tc>
      </w:tr>
    </w:tbl>
    <w:p w14:paraId="21522619" w14:textId="1E98ECF1" w:rsidR="006747E3" w:rsidRDefault="006747E3" w:rsidP="00A93036"/>
    <w:tbl>
      <w:tblPr>
        <w:tblW w:w="9356" w:type="dxa"/>
        <w:tblInd w:w="-10" w:type="dxa"/>
        <w:shd w:val="clear" w:color="auto" w:fill="F2F2F2"/>
        <w:tblCellMar>
          <w:left w:w="0" w:type="dxa"/>
          <w:right w:w="0" w:type="dxa"/>
        </w:tblCellMar>
        <w:tblLook w:val="04A0" w:firstRow="1" w:lastRow="0" w:firstColumn="1" w:lastColumn="0" w:noHBand="0" w:noVBand="1"/>
      </w:tblPr>
      <w:tblGrid>
        <w:gridCol w:w="9356"/>
      </w:tblGrid>
      <w:tr w:rsidR="00240835" w:rsidRPr="00D7016A" w14:paraId="3E5424B1" w14:textId="77777777" w:rsidTr="0064729E">
        <w:trPr>
          <w:trHeight w:val="60"/>
        </w:trPr>
        <w:tc>
          <w:tcPr>
            <w:tcW w:w="9356" w:type="dxa"/>
            <w:shd w:val="clear" w:color="auto" w:fill="F2F2F2"/>
            <w:tcMar>
              <w:top w:w="0" w:type="dxa"/>
              <w:left w:w="108" w:type="dxa"/>
              <w:bottom w:w="0" w:type="dxa"/>
              <w:right w:w="108" w:type="dxa"/>
            </w:tcMar>
          </w:tcPr>
          <w:p w14:paraId="5A565DAA" w14:textId="79E5EAA8" w:rsidR="00240835" w:rsidRPr="00A93036" w:rsidRDefault="00240835" w:rsidP="0064729E">
            <w:pPr>
              <w:pStyle w:val="Heading2"/>
              <w:pBdr>
                <w:top w:val="none" w:sz="0" w:space="0" w:color="auto"/>
                <w:left w:val="none" w:sz="0" w:space="0" w:color="auto"/>
                <w:bottom w:val="none" w:sz="0" w:space="0" w:color="auto"/>
                <w:right w:val="none" w:sz="0" w:space="0" w:color="auto"/>
              </w:pBdr>
            </w:pPr>
            <w:bookmarkStart w:id="9" w:name="_Toc121421463"/>
            <w:r w:rsidRPr="00D7016A">
              <w:t>Recommendation 2-1 Valuing Public Service Content as critical public infrastructure</w:t>
            </w:r>
            <w:bookmarkEnd w:id="9"/>
          </w:p>
        </w:tc>
      </w:tr>
      <w:tr w:rsidR="00240835" w:rsidRPr="00D7016A" w14:paraId="4D8433DE" w14:textId="77777777" w:rsidTr="0064729E">
        <w:trPr>
          <w:trHeight w:val="60"/>
        </w:trPr>
        <w:tc>
          <w:tcPr>
            <w:tcW w:w="9356" w:type="dxa"/>
            <w:shd w:val="clear" w:color="auto" w:fill="F2F2F2"/>
            <w:tcMar>
              <w:top w:w="0" w:type="dxa"/>
              <w:left w:w="108" w:type="dxa"/>
              <w:bottom w:w="0" w:type="dxa"/>
              <w:right w:w="108" w:type="dxa"/>
            </w:tcMar>
            <w:hideMark/>
          </w:tcPr>
          <w:p w14:paraId="2A5D048C" w14:textId="6BA73FBB" w:rsidR="00240835" w:rsidRPr="00D7016A" w:rsidRDefault="00240835" w:rsidP="00A93036">
            <w:r w:rsidRPr="00D7016A">
              <w:t>The intrinsic value of Public Service Content should be recognised as a “merit good” that delivers valued benefits to society and the democratic system, and, as such, represents critical public infrastructure.</w:t>
            </w:r>
          </w:p>
        </w:tc>
      </w:tr>
    </w:tbl>
    <w:p w14:paraId="07F06538" w14:textId="37F215D6" w:rsidR="00D463E0" w:rsidRPr="0064729E" w:rsidRDefault="00430330" w:rsidP="0064729E">
      <w:pPr>
        <w:pStyle w:val="Heading3"/>
      </w:pPr>
      <w:bookmarkStart w:id="10" w:name="_Toc120713392"/>
      <w:bookmarkStart w:id="11" w:name="_Toc120714170"/>
      <w:bookmarkStart w:id="12" w:name="_Toc121318486"/>
      <w:bookmarkStart w:id="13" w:name="_Toc121381676"/>
      <w:bookmarkStart w:id="14" w:name="_Toc121421464"/>
      <w:r w:rsidRPr="0064729E">
        <w:t>Position/</w:t>
      </w:r>
      <w:r w:rsidR="00D463E0" w:rsidRPr="0064729E">
        <w:t>Response:</w:t>
      </w:r>
      <w:bookmarkEnd w:id="10"/>
      <w:bookmarkEnd w:id="11"/>
      <w:bookmarkEnd w:id="12"/>
      <w:bookmarkEnd w:id="13"/>
      <w:bookmarkEnd w:id="14"/>
    </w:p>
    <w:p w14:paraId="6E7962F4" w14:textId="7515E93C" w:rsidR="00273C75" w:rsidRPr="0064729E" w:rsidRDefault="00835882" w:rsidP="00A93036">
      <w:r w:rsidRPr="0064729E">
        <w:t>It is recognised that Public Service Media</w:t>
      </w:r>
      <w:r w:rsidR="00940C07">
        <w:t xml:space="preserve"> (PSM)</w:t>
      </w:r>
      <w:r w:rsidRPr="0064729E">
        <w:t>, and the content which it delivers, are valued by the Irish public</w:t>
      </w:r>
      <w:r w:rsidR="00595118" w:rsidRPr="0064729E">
        <w:t>. PSM and</w:t>
      </w:r>
      <w:r w:rsidR="00940C07">
        <w:t xml:space="preserve"> public service</w:t>
      </w:r>
      <w:r w:rsidR="00595118" w:rsidRPr="0064729E">
        <w:t xml:space="preserve"> content are vital to the proper functioning of </w:t>
      </w:r>
      <w:r w:rsidR="00273C75" w:rsidRPr="0064729E">
        <w:t>our</w:t>
      </w:r>
      <w:r w:rsidR="00595118" w:rsidRPr="0064729E">
        <w:t xml:space="preserve"> democracy and society</w:t>
      </w:r>
      <w:r w:rsidR="00273C75" w:rsidRPr="0064729E">
        <w:t xml:space="preserve"> in general</w:t>
      </w:r>
      <w:r w:rsidR="00595118" w:rsidRPr="0064729E">
        <w:t xml:space="preserve"> – enabling discourse and debate, providing reliable information, highlighting matters of significant national and international importance, and providing access to events and activities of significant cultural and societal importance.</w:t>
      </w:r>
    </w:p>
    <w:p w14:paraId="19974F74" w14:textId="36B61DE6" w:rsidR="00A075D2" w:rsidRPr="0064729E" w:rsidRDefault="006C4EC5" w:rsidP="009B0EE3">
      <w:pPr>
        <w:spacing w:after="200"/>
      </w:pPr>
      <w:r>
        <w:t>While the recommendation was intrinsically linked with the recommendation to move to fully-exchequer funded model for PSM, t</w:t>
      </w:r>
      <w:r w:rsidR="00273C75" w:rsidRPr="0064729E">
        <w:t>he Implementation Group will examine what mechanisms may be available to recognise PSM and content as critical public infrastructure</w:t>
      </w:r>
      <w:r w:rsidR="0073651C">
        <w:t>, including potentially through legislative provisions</w:t>
      </w:r>
      <w:r w:rsidR="00273C75" w:rsidRPr="0064729E">
        <w:t>.</w:t>
      </w:r>
      <w:r w:rsidR="00940C07">
        <w:t xml:space="preserve"> </w:t>
      </w:r>
    </w:p>
    <w:p w14:paraId="731FED02" w14:textId="03A5D587" w:rsidR="00D463E0" w:rsidRPr="0064729E" w:rsidRDefault="00D463E0" w:rsidP="0064729E">
      <w:pPr>
        <w:pStyle w:val="Heading3"/>
      </w:pPr>
      <w:bookmarkStart w:id="15" w:name="_Toc120713393"/>
      <w:bookmarkStart w:id="16" w:name="_Toc120714171"/>
      <w:bookmarkStart w:id="17" w:name="_Toc121318487"/>
      <w:bookmarkStart w:id="18" w:name="_Toc121381677"/>
      <w:bookmarkStart w:id="19" w:name="_Toc121421465"/>
      <w:r w:rsidRPr="0064729E">
        <w:t>Actions</w:t>
      </w:r>
      <w:r w:rsidR="0073651C">
        <w:t>:</w:t>
      </w:r>
      <w:bookmarkEnd w:id="15"/>
      <w:bookmarkEnd w:id="16"/>
      <w:bookmarkEnd w:id="17"/>
      <w:bookmarkEnd w:id="18"/>
      <w:bookmarkEnd w:id="19"/>
    </w:p>
    <w:p w14:paraId="0BAC3018" w14:textId="7FFCDA66" w:rsidR="00595118" w:rsidRPr="0064729E" w:rsidRDefault="005E1FFC" w:rsidP="00D03FCD">
      <w:pPr>
        <w:pStyle w:val="ListParagraph"/>
        <w:numPr>
          <w:ilvl w:val="0"/>
          <w:numId w:val="94"/>
        </w:numPr>
        <w:ind w:left="426"/>
      </w:pPr>
      <w:r w:rsidRPr="0064729E">
        <w:t xml:space="preserve">Implementation Group to </w:t>
      </w:r>
      <w:r w:rsidR="00595118" w:rsidRPr="0064729E">
        <w:t>consider how PSM and content can be recognised as critical public infrastructure</w:t>
      </w:r>
    </w:p>
    <w:p w14:paraId="7CBAA14A" w14:textId="2253732B" w:rsidR="0086387E" w:rsidRPr="0064729E" w:rsidRDefault="00043EBB" w:rsidP="00D03FCD">
      <w:pPr>
        <w:pStyle w:val="ListParagraph"/>
        <w:numPr>
          <w:ilvl w:val="0"/>
          <w:numId w:val="94"/>
        </w:numPr>
        <w:ind w:left="426"/>
      </w:pPr>
      <w:r w:rsidRPr="0064729E">
        <w:t xml:space="preserve">To consider the potential impact of any such designation of </w:t>
      </w:r>
      <w:r w:rsidR="008173B8" w:rsidRPr="0064729E">
        <w:t xml:space="preserve">content on </w:t>
      </w:r>
      <w:r w:rsidRPr="0064729E">
        <w:t>the public service objects of RTÉ and TG4, and the potential implications for funding schemes</w:t>
      </w:r>
    </w:p>
    <w:p w14:paraId="0468CB63" w14:textId="2C1F4FA8" w:rsidR="00AB7C5B" w:rsidRDefault="00595118" w:rsidP="00D03FCD">
      <w:pPr>
        <w:pStyle w:val="ListParagraph"/>
        <w:numPr>
          <w:ilvl w:val="0"/>
          <w:numId w:val="94"/>
        </w:numPr>
        <w:ind w:left="426"/>
      </w:pPr>
      <w:r w:rsidRPr="0064729E">
        <w:t xml:space="preserve">To </w:t>
      </w:r>
      <w:r w:rsidR="005E1FFC" w:rsidRPr="0064729E">
        <w:t xml:space="preserve">consider if legislative amendments are </w:t>
      </w:r>
      <w:r w:rsidRPr="0064729E">
        <w:t>appropriate</w:t>
      </w:r>
      <w:r w:rsidR="0064718A" w:rsidRPr="0064729E">
        <w:t xml:space="preserve"> to</w:t>
      </w:r>
      <w:r w:rsidR="005E1FFC" w:rsidRPr="0064729E">
        <w:t xml:space="preserve"> give effect to this recommendation</w:t>
      </w:r>
    </w:p>
    <w:p w14:paraId="0E51342B" w14:textId="343F0F81" w:rsidR="00AB7C5B" w:rsidRPr="00D7016A" w:rsidRDefault="00AB7C5B" w:rsidP="0064729E">
      <w:pPr>
        <w:pStyle w:val="Heading3"/>
      </w:pPr>
      <w:bookmarkStart w:id="20" w:name="_Toc120713394"/>
      <w:bookmarkStart w:id="21" w:name="_Toc120714172"/>
      <w:bookmarkStart w:id="22" w:name="_Toc121318488"/>
      <w:bookmarkStart w:id="23" w:name="_Toc121381678"/>
      <w:bookmarkStart w:id="24" w:name="_Toc121421466"/>
      <w:r w:rsidRPr="00D7016A">
        <w:t xml:space="preserve">Lead Responsibility </w:t>
      </w:r>
      <w:r>
        <w:t xml:space="preserve">&amp; </w:t>
      </w:r>
      <w:r w:rsidR="002D49C1">
        <w:t>Timeline</w:t>
      </w:r>
      <w:bookmarkEnd w:id="20"/>
      <w:bookmarkEnd w:id="21"/>
      <w:bookmarkEnd w:id="22"/>
      <w:bookmarkEnd w:id="23"/>
      <w:bookmarkEnd w:id="24"/>
    </w:p>
    <w:p w14:paraId="13C38035" w14:textId="7AABA211" w:rsidR="00085591" w:rsidRDefault="003852C9" w:rsidP="0064729E">
      <w:pPr>
        <w:rPr>
          <w:rFonts w:cstheme="minorHAnsi"/>
        </w:rPr>
      </w:pPr>
      <w:r w:rsidRPr="007577DC">
        <w:rPr>
          <w:rFonts w:cstheme="minorHAnsi"/>
        </w:rPr>
        <w:t>Lead Department:</w:t>
      </w:r>
      <w:r>
        <w:rPr>
          <w:rFonts w:cstheme="minorHAnsi"/>
          <w:b/>
        </w:rPr>
        <w:t xml:space="preserve"> </w:t>
      </w:r>
      <w:r w:rsidR="0073651C">
        <w:rPr>
          <w:rFonts w:cstheme="minorHAnsi"/>
          <w:b/>
        </w:rPr>
        <w:t>TCAGSM</w:t>
      </w:r>
      <w:r>
        <w:rPr>
          <w:rFonts w:cstheme="minorHAnsi"/>
        </w:rPr>
        <w:t xml:space="preserve"> –</w:t>
      </w:r>
      <w:r w:rsidR="0023060F">
        <w:rPr>
          <w:rFonts w:cstheme="minorHAnsi"/>
        </w:rPr>
        <w:t xml:space="preserve"> S</w:t>
      </w:r>
      <w:r>
        <w:rPr>
          <w:rFonts w:cstheme="minorHAnsi"/>
        </w:rPr>
        <w:t xml:space="preserve">upported by: </w:t>
      </w:r>
      <w:r w:rsidRPr="0064729E">
        <w:rPr>
          <w:rFonts w:cstheme="minorHAnsi"/>
          <w:b/>
        </w:rPr>
        <w:t>Implementation Group</w:t>
      </w:r>
    </w:p>
    <w:p w14:paraId="4B68F620" w14:textId="61791868" w:rsidR="00AB7C5B" w:rsidRPr="0064729E" w:rsidRDefault="00AB7C5B" w:rsidP="0064729E">
      <w:pPr>
        <w:rPr>
          <w:rFonts w:cstheme="minorHAnsi"/>
        </w:rPr>
      </w:pPr>
      <w:r>
        <w:rPr>
          <w:rFonts w:cstheme="minorHAnsi"/>
        </w:rPr>
        <w:t xml:space="preserve">Timescale:  </w:t>
      </w:r>
      <w:r w:rsidR="0023060F">
        <w:rPr>
          <w:rFonts w:cstheme="minorHAnsi"/>
        </w:rPr>
        <w:t>R</w:t>
      </w:r>
      <w:r w:rsidR="0073651C">
        <w:rPr>
          <w:rFonts w:cstheme="minorHAnsi"/>
        </w:rPr>
        <w:t xml:space="preserve">eview of Part 7 of the Broadcasting Act to take place by Q2 2023. Implementation Group to consider outcome of review and non-legislative options. </w:t>
      </w:r>
      <w:r>
        <w:rPr>
          <w:rFonts w:cstheme="minorHAnsi"/>
        </w:rPr>
        <w:t xml:space="preserve">If legislative amendments are required, </w:t>
      </w:r>
      <w:r w:rsidR="0073651C">
        <w:rPr>
          <w:rFonts w:cstheme="minorHAnsi"/>
        </w:rPr>
        <w:t xml:space="preserve">General Scheme to be progressed by </w:t>
      </w:r>
      <w:r w:rsidR="00A76E03">
        <w:rPr>
          <w:rFonts w:cstheme="minorHAnsi"/>
        </w:rPr>
        <w:t>Q4 2024</w:t>
      </w:r>
      <w:r w:rsidRPr="0064729E">
        <w:rPr>
          <w:rFonts w:cstheme="minorHAnsi"/>
          <w:b/>
        </w:rPr>
        <w:t xml:space="preserve"> </w:t>
      </w:r>
    </w:p>
    <w:p w14:paraId="02AB3CB5" w14:textId="1AF612B0" w:rsidR="0064718A" w:rsidRPr="0064729E" w:rsidRDefault="0064718A" w:rsidP="00A93036"/>
    <w:tbl>
      <w:tblPr>
        <w:tblW w:w="9356" w:type="dxa"/>
        <w:tblInd w:w="-10" w:type="dxa"/>
        <w:shd w:val="clear" w:color="auto" w:fill="F2F2F2"/>
        <w:tblCellMar>
          <w:left w:w="0" w:type="dxa"/>
          <w:right w:w="0" w:type="dxa"/>
        </w:tblCellMar>
        <w:tblLook w:val="04A0" w:firstRow="1" w:lastRow="0" w:firstColumn="1" w:lastColumn="0" w:noHBand="0" w:noVBand="1"/>
      </w:tblPr>
      <w:tblGrid>
        <w:gridCol w:w="9356"/>
      </w:tblGrid>
      <w:tr w:rsidR="001F2623" w:rsidRPr="0086387E" w14:paraId="15350612" w14:textId="77777777" w:rsidTr="0064729E">
        <w:trPr>
          <w:trHeight w:val="60"/>
        </w:trPr>
        <w:tc>
          <w:tcPr>
            <w:tcW w:w="9356" w:type="dxa"/>
            <w:shd w:val="clear" w:color="auto" w:fill="F2F2F2"/>
            <w:tcMar>
              <w:top w:w="0" w:type="dxa"/>
              <w:left w:w="108" w:type="dxa"/>
              <w:bottom w:w="0" w:type="dxa"/>
              <w:right w:w="108" w:type="dxa"/>
            </w:tcMar>
          </w:tcPr>
          <w:p w14:paraId="7906CEB6" w14:textId="5A084EB9" w:rsidR="001F2623" w:rsidRPr="0064729E" w:rsidRDefault="001F2623" w:rsidP="0064729E">
            <w:pPr>
              <w:pStyle w:val="Heading2"/>
              <w:pBdr>
                <w:top w:val="none" w:sz="0" w:space="0" w:color="auto"/>
                <w:left w:val="none" w:sz="0" w:space="0" w:color="auto"/>
                <w:bottom w:val="none" w:sz="0" w:space="0" w:color="auto"/>
                <w:right w:val="none" w:sz="0" w:space="0" w:color="auto"/>
              </w:pBdr>
            </w:pPr>
            <w:bookmarkStart w:id="25" w:name="_Toc95840204"/>
            <w:bookmarkStart w:id="26" w:name="_Toc121421467"/>
            <w:r w:rsidRPr="0064729E">
              <w:t>Recommendation 2-2 Addressing Environmental Sustainability</w:t>
            </w:r>
            <w:bookmarkEnd w:id="25"/>
            <w:bookmarkEnd w:id="26"/>
          </w:p>
        </w:tc>
      </w:tr>
      <w:tr w:rsidR="001C61E5" w:rsidRPr="0086387E" w14:paraId="72A43F60" w14:textId="77777777" w:rsidTr="0064729E">
        <w:trPr>
          <w:trHeight w:val="60"/>
        </w:trPr>
        <w:tc>
          <w:tcPr>
            <w:tcW w:w="9356" w:type="dxa"/>
            <w:shd w:val="clear" w:color="auto" w:fill="F2F2F2"/>
            <w:tcMar>
              <w:top w:w="0" w:type="dxa"/>
              <w:left w:w="108" w:type="dxa"/>
              <w:bottom w:w="0" w:type="dxa"/>
              <w:right w:w="108" w:type="dxa"/>
            </w:tcMar>
            <w:hideMark/>
          </w:tcPr>
          <w:p w14:paraId="7D38B537" w14:textId="77777777" w:rsidR="001C61E5" w:rsidRPr="0086387E" w:rsidRDefault="001C61E5" w:rsidP="009F614D">
            <w:pPr>
              <w:pStyle w:val="ListParagraph"/>
              <w:numPr>
                <w:ilvl w:val="0"/>
                <w:numId w:val="113"/>
              </w:numPr>
              <w:ind w:left="469"/>
            </w:pPr>
            <w:r w:rsidRPr="0086387E">
              <w:t>The BAI/Media Commission should identify ways to further incentivise the promotion of sustainability in broadcast, print and online media, including through:</w:t>
            </w:r>
          </w:p>
          <w:p w14:paraId="038CF479" w14:textId="77777777" w:rsidR="001C61E5" w:rsidRPr="0086387E" w:rsidRDefault="001C61E5" w:rsidP="009F614D">
            <w:pPr>
              <w:pStyle w:val="ListParagraph"/>
              <w:numPr>
                <w:ilvl w:val="0"/>
                <w:numId w:val="113"/>
              </w:numPr>
              <w:spacing w:after="200"/>
              <w:ind w:left="469"/>
            </w:pPr>
            <w:r w:rsidRPr="0086387E">
              <w:t>relaunching the Broadcasting Sustainability Network as a Media Sustainability Network, opening it to an expanded membership across all parts of the media sector;</w:t>
            </w:r>
          </w:p>
          <w:p w14:paraId="518B723D" w14:textId="77777777" w:rsidR="001C61E5" w:rsidRPr="0086387E" w:rsidRDefault="001C61E5" w:rsidP="009F614D">
            <w:pPr>
              <w:pStyle w:val="ListParagraph"/>
              <w:numPr>
                <w:ilvl w:val="0"/>
                <w:numId w:val="113"/>
              </w:numPr>
              <w:spacing w:after="200"/>
              <w:ind w:left="469"/>
            </w:pPr>
            <w:r w:rsidRPr="0086387E">
              <w:t>adapting the Sustainability Roadmap for the Irish Broadcasting Sector for use by the wider media sector, including its guidelines for “Green Programming”;</w:t>
            </w:r>
          </w:p>
          <w:p w14:paraId="6DAA7569" w14:textId="77777777" w:rsidR="001C61E5" w:rsidRPr="0086387E" w:rsidRDefault="001C61E5" w:rsidP="009F614D">
            <w:pPr>
              <w:pStyle w:val="ListParagraph"/>
              <w:numPr>
                <w:ilvl w:val="0"/>
                <w:numId w:val="113"/>
              </w:numPr>
              <w:spacing w:after="200"/>
              <w:ind w:left="469"/>
            </w:pPr>
            <w:r w:rsidRPr="0086387E">
              <w:t>introducing appropriate baseline environmental sustainability standards as eligibility criteria within the new Media Fund;</w:t>
            </w:r>
          </w:p>
          <w:p w14:paraId="3F672286" w14:textId="51418713" w:rsidR="001C61E5" w:rsidRPr="0086387E" w:rsidRDefault="006747E3" w:rsidP="009F614D">
            <w:pPr>
              <w:pStyle w:val="ListParagraph"/>
              <w:numPr>
                <w:ilvl w:val="0"/>
                <w:numId w:val="113"/>
              </w:numPr>
              <w:spacing w:after="200"/>
              <w:ind w:left="469"/>
            </w:pPr>
            <w:r w:rsidRPr="0086387E">
              <w:lastRenderedPageBreak/>
              <w:t>Routinely</w:t>
            </w:r>
            <w:r w:rsidR="001C61E5" w:rsidRPr="0086387E">
              <w:t xml:space="preserve"> reporting on the environmental sustainability performance of PSM and PSCP, including a focus both on internal sustainability improvements and measuring the public impact of sustainability programming / content.</w:t>
            </w:r>
          </w:p>
        </w:tc>
      </w:tr>
    </w:tbl>
    <w:p w14:paraId="1436A291" w14:textId="77777777" w:rsidR="00F132BE" w:rsidRPr="0064729E" w:rsidRDefault="00F132BE" w:rsidP="0064729E">
      <w:pPr>
        <w:pStyle w:val="Heading3"/>
      </w:pPr>
      <w:bookmarkStart w:id="27" w:name="_Toc120713397"/>
      <w:bookmarkStart w:id="28" w:name="_Toc120714175"/>
      <w:bookmarkStart w:id="29" w:name="_Toc121318490"/>
      <w:bookmarkStart w:id="30" w:name="_Toc121381680"/>
      <w:bookmarkStart w:id="31" w:name="_Toc121421468"/>
      <w:r w:rsidRPr="0064729E">
        <w:lastRenderedPageBreak/>
        <w:t>Position/Response:</w:t>
      </w:r>
      <w:bookmarkEnd w:id="27"/>
      <w:bookmarkEnd w:id="28"/>
      <w:bookmarkEnd w:id="29"/>
      <w:bookmarkEnd w:id="30"/>
      <w:bookmarkEnd w:id="31"/>
    </w:p>
    <w:p w14:paraId="37C6E641" w14:textId="59E7B9C5" w:rsidR="006A7CC9" w:rsidRPr="0064729E" w:rsidRDefault="00595118" w:rsidP="00A93036">
      <w:r w:rsidRPr="0064729E">
        <w:t>The media sector has a key role to play in supporting national efforts to develop more sustainable approaches to all aspects of the economy and society</w:t>
      </w:r>
      <w:r w:rsidR="006A7CC9" w:rsidRPr="0064729E">
        <w:t xml:space="preserve"> – providing a space for informed debate; supporting learning and education; and highlighting positive action.</w:t>
      </w:r>
      <w:r w:rsidR="00273C75" w:rsidRPr="0064729E">
        <w:t xml:space="preserve"> This role of the media is reflected in Government’s Climate Action Plan 2021, which committed to supporting the development of content to support climate action. Furthermore, in July 2022 </w:t>
      </w:r>
      <w:proofErr w:type="spellStart"/>
      <w:r w:rsidR="00273C75" w:rsidRPr="0064729E">
        <w:t>NewERA</w:t>
      </w:r>
      <w:proofErr w:type="spellEnd"/>
      <w:r w:rsidR="00273C75" w:rsidRPr="0064729E">
        <w:t xml:space="preserve"> published a Framework for the Commercial Semi-State Sector to address climate action objectives.</w:t>
      </w:r>
    </w:p>
    <w:p w14:paraId="293B0901" w14:textId="7C05BFE1" w:rsidR="00D56ADF" w:rsidRPr="0064729E" w:rsidRDefault="006A7CC9" w:rsidP="009B0EE3">
      <w:pPr>
        <w:spacing w:after="200"/>
      </w:pPr>
      <w:r w:rsidRPr="0064729E">
        <w:t xml:space="preserve">The BAI </w:t>
      </w:r>
      <w:r w:rsidR="00D56ADF" w:rsidRPr="0064729E">
        <w:t xml:space="preserve">has </w:t>
      </w:r>
      <w:r w:rsidR="00273C75" w:rsidRPr="0064729E">
        <w:t>published</w:t>
      </w:r>
      <w:r w:rsidR="00D56ADF" w:rsidRPr="0064729E">
        <w:t xml:space="preserve"> (in 2020)</w:t>
      </w:r>
      <w:r w:rsidRPr="0064729E">
        <w:t xml:space="preserve"> a Sustainability Roadmap which sets a vision for a more sustainable sector, and supports</w:t>
      </w:r>
      <w:r w:rsidR="00C95344">
        <w:t xml:space="preserve"> the</w:t>
      </w:r>
      <w:r w:rsidRPr="0064729E">
        <w:t xml:space="preserve"> Sustainability Network </w:t>
      </w:r>
      <w:r w:rsidR="00D56ADF" w:rsidRPr="0064729E">
        <w:t>to foster best practice, support the sector to improve its sustainability performance, and support positive action across society.</w:t>
      </w:r>
      <w:r w:rsidR="00A075D2">
        <w:t xml:space="preserve"> </w:t>
      </w:r>
      <w:r w:rsidR="00C95344">
        <w:t xml:space="preserve">Screen Ireland, the BAI, TG4, RTÉ, Virgin Media Television, and Screen Producers Ireland currently collectively fund the licence for the UK-based </w:t>
      </w:r>
      <w:r w:rsidR="00C95344">
        <w:rPr>
          <w:i/>
        </w:rPr>
        <w:t>A</w:t>
      </w:r>
      <w:r w:rsidR="00C95344" w:rsidRPr="00C8707E">
        <w:rPr>
          <w:i/>
        </w:rPr>
        <w:t>lbert</w:t>
      </w:r>
      <w:r w:rsidR="00C95344">
        <w:t xml:space="preserve"> carbon calculator and sustainable production certification toolkit, which enables and requires TV and film productions to measure their carbon impact and take active steps to reduce it. </w:t>
      </w:r>
      <w:r w:rsidR="00C95344" w:rsidRPr="00A33C4A">
        <w:t>The current arrangement will be in place until mid-2023, after which certification</w:t>
      </w:r>
      <w:r w:rsidR="00C95344">
        <w:t xml:space="preserve"> by an Irish body</w:t>
      </w:r>
      <w:r w:rsidR="00C95344" w:rsidRPr="00A33C4A">
        <w:t xml:space="preserve"> will be required.</w:t>
      </w:r>
    </w:p>
    <w:p w14:paraId="27F4547C" w14:textId="40BDC591" w:rsidR="00F132BE" w:rsidRPr="0064729E" w:rsidRDefault="00D56ADF" w:rsidP="0064729E">
      <w:pPr>
        <w:spacing w:after="200"/>
      </w:pPr>
      <w:r w:rsidRPr="0064729E">
        <w:t xml:space="preserve">As recommended by the Commission, it is agreed that </w:t>
      </w:r>
      <w:r w:rsidR="005E1FFC" w:rsidRPr="0064729E">
        <w:t xml:space="preserve">ways to further incentivise the promotion of sustainability in </w:t>
      </w:r>
      <w:r w:rsidRPr="0064729E">
        <w:t xml:space="preserve">the wider </w:t>
      </w:r>
      <w:r w:rsidR="005E1FFC" w:rsidRPr="0064729E">
        <w:t>media</w:t>
      </w:r>
      <w:r w:rsidRPr="0064729E">
        <w:t xml:space="preserve"> sector should be examined</w:t>
      </w:r>
      <w:r w:rsidR="005E1FFC" w:rsidRPr="0064729E">
        <w:t>.</w:t>
      </w:r>
      <w:r w:rsidRPr="0064729E">
        <w:t xml:space="preserve"> This includes not only </w:t>
      </w:r>
      <w:r w:rsidR="00273C75" w:rsidRPr="0064729E">
        <w:t>enhancing</w:t>
      </w:r>
      <w:r w:rsidRPr="0064729E">
        <w:t xml:space="preserve"> the role the media can play in supporting and championing sustainability throughout our society, but in adopting more sustainable approaches to programme and content production, transmission etc.</w:t>
      </w:r>
      <w:r w:rsidR="00595118" w:rsidRPr="0064729E">
        <w:t xml:space="preserve"> </w:t>
      </w:r>
      <w:r w:rsidR="00273C75" w:rsidRPr="0064729E">
        <w:t>and becoming more sustainable organisations in themselves.</w:t>
      </w:r>
    </w:p>
    <w:p w14:paraId="6359E3AC" w14:textId="63E9494E" w:rsidR="00F132BE" w:rsidRPr="0064729E" w:rsidRDefault="00F132BE" w:rsidP="0064729E">
      <w:pPr>
        <w:pStyle w:val="Heading3"/>
      </w:pPr>
      <w:bookmarkStart w:id="32" w:name="_Toc120713398"/>
      <w:bookmarkStart w:id="33" w:name="_Toc120714176"/>
      <w:bookmarkStart w:id="34" w:name="_Toc121318491"/>
      <w:bookmarkStart w:id="35" w:name="_Toc121381681"/>
      <w:bookmarkStart w:id="36" w:name="_Toc121421469"/>
      <w:r w:rsidRPr="0064729E">
        <w:t>Actions:</w:t>
      </w:r>
      <w:bookmarkEnd w:id="32"/>
      <w:bookmarkEnd w:id="33"/>
      <w:bookmarkEnd w:id="34"/>
      <w:bookmarkEnd w:id="35"/>
      <w:bookmarkEnd w:id="36"/>
    </w:p>
    <w:p w14:paraId="12D0BCB9" w14:textId="2591EC7A" w:rsidR="005E1FFC" w:rsidRPr="0064729E" w:rsidRDefault="0048282B" w:rsidP="00D03FCD">
      <w:pPr>
        <w:pStyle w:val="ListParagraph"/>
        <w:numPr>
          <w:ilvl w:val="0"/>
          <w:numId w:val="99"/>
        </w:numPr>
        <w:ind w:left="426"/>
      </w:pPr>
      <w:r w:rsidRPr="0064729E">
        <w:t>BAI/</w:t>
      </w: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rsidR="00EA31A4" w:rsidRPr="0064729E">
        <w:t xml:space="preserve">will open </w:t>
      </w:r>
      <w:r w:rsidR="005E1FFC" w:rsidRPr="0064729E">
        <w:t xml:space="preserve">the Broadcasting Sustainability Network </w:t>
      </w:r>
      <w:r w:rsidR="00EA31A4" w:rsidRPr="0064729E">
        <w:t>to a wider membership</w:t>
      </w:r>
      <w:r w:rsidR="006013AE">
        <w:t xml:space="preserve"> </w:t>
      </w:r>
      <w:r w:rsidR="00464798">
        <w:t>or develop sector specific networks</w:t>
      </w:r>
    </w:p>
    <w:p w14:paraId="6CE4D0F5" w14:textId="23C2DD39" w:rsidR="005E1FFC" w:rsidRPr="0064729E" w:rsidRDefault="0048282B" w:rsidP="00D03FCD">
      <w:pPr>
        <w:pStyle w:val="ListParagraph"/>
        <w:numPr>
          <w:ilvl w:val="0"/>
          <w:numId w:val="99"/>
        </w:numPr>
        <w:ind w:left="426"/>
      </w:pPr>
      <w:r w:rsidRPr="0064729E">
        <w:t>BAI/</w:t>
      </w: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will </w:t>
      </w:r>
      <w:r w:rsidR="00EA31A4" w:rsidRPr="0064729E">
        <w:t xml:space="preserve">examine the existing </w:t>
      </w:r>
      <w:r w:rsidR="005E1FFC" w:rsidRPr="0064729E">
        <w:t xml:space="preserve">Sustainability Roadmap </w:t>
      </w:r>
      <w:r w:rsidR="00EA31A4" w:rsidRPr="0064729E">
        <w:t>and, in consultation with the expanded</w:t>
      </w:r>
      <w:r w:rsidR="006013AE">
        <w:t xml:space="preserve"> or additional</w:t>
      </w:r>
      <w:r w:rsidR="00EA31A4" w:rsidRPr="0064729E">
        <w:t xml:space="preserve"> Network</w:t>
      </w:r>
      <w:r w:rsidR="006013AE">
        <w:t>s</w:t>
      </w:r>
      <w:r w:rsidR="00EA31A4" w:rsidRPr="0064729E">
        <w:t>, adapt for use by the wider media sector and prepare the drafting and publication of a revised Roadmap</w:t>
      </w:r>
    </w:p>
    <w:p w14:paraId="21313959" w14:textId="6E54B59B" w:rsidR="005E1FFC" w:rsidRPr="00211394" w:rsidRDefault="00464798" w:rsidP="00D03FCD">
      <w:pPr>
        <w:pStyle w:val="ListParagraph"/>
        <w:numPr>
          <w:ilvl w:val="0"/>
          <w:numId w:val="99"/>
        </w:numPr>
        <w:ind w:left="426"/>
      </w:pPr>
      <w:r>
        <w:t>Appropriate sustainability standards/criteria will be introduced in the development of</w:t>
      </w:r>
      <w:r w:rsidR="00626354" w:rsidRPr="00211394">
        <w:t xml:space="preserve"> the criteria for proposed </w:t>
      </w:r>
      <w:r w:rsidR="0064718A" w:rsidRPr="00211394">
        <w:t xml:space="preserve">Media </w:t>
      </w:r>
      <w:r w:rsidR="004C7CF1" w:rsidRPr="00211394">
        <w:t>Fund scheme</w:t>
      </w:r>
      <w:r w:rsidR="0064718A" w:rsidRPr="00211394">
        <w:t>s</w:t>
      </w:r>
      <w:r w:rsidR="004C7CF1" w:rsidRPr="00211394">
        <w:t xml:space="preserve"> criteria</w:t>
      </w:r>
      <w:r w:rsidR="005E1FFC" w:rsidRPr="00211394">
        <w:t>;</w:t>
      </w:r>
    </w:p>
    <w:p w14:paraId="0A803A65" w14:textId="0D2B20CA" w:rsidR="00F132BE" w:rsidRPr="0064729E" w:rsidRDefault="00EA31A4" w:rsidP="00D03FCD">
      <w:pPr>
        <w:pStyle w:val="ListParagraph"/>
        <w:numPr>
          <w:ilvl w:val="0"/>
          <w:numId w:val="99"/>
        </w:numPr>
        <w:ind w:left="426"/>
      </w:pPr>
      <w:r w:rsidRPr="0064729E">
        <w:t>BAI/</w:t>
      </w: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rsidR="006C2134">
        <w:t xml:space="preserve">in conjunction with different sectoral stakeholders </w:t>
      </w:r>
      <w:r w:rsidR="004466E6">
        <w:t xml:space="preserve">(print/ online / Audio-visual) </w:t>
      </w:r>
      <w:r w:rsidRPr="0064729E">
        <w:t xml:space="preserve">will </w:t>
      </w:r>
      <w:r w:rsidR="004C7CF1" w:rsidRPr="0064729E">
        <w:t xml:space="preserve">develop </w:t>
      </w:r>
      <w:r w:rsidRPr="0064729E">
        <w:t>appropriate metrics</w:t>
      </w:r>
      <w:r w:rsidR="00C47CA2">
        <w:t xml:space="preserve"> and baseline data</w:t>
      </w:r>
      <w:r w:rsidRPr="0064729E">
        <w:t xml:space="preserve"> </w:t>
      </w:r>
      <w:r w:rsidR="004C7CF1" w:rsidRPr="0064729E">
        <w:t>to enable reporting on sustainability performance of the sector, application of funding criteria or application of the sustainability roadmap</w:t>
      </w:r>
      <w:r w:rsidR="005E1FFC" w:rsidRPr="0064729E">
        <w:t>.</w:t>
      </w:r>
    </w:p>
    <w:p w14:paraId="38C938C1" w14:textId="7ED06D28" w:rsidR="00A075D2" w:rsidRDefault="00F574CC" w:rsidP="00D03FCD">
      <w:pPr>
        <w:pStyle w:val="ListParagraph"/>
        <w:numPr>
          <w:ilvl w:val="0"/>
          <w:numId w:val="99"/>
        </w:numPr>
        <w:ind w:left="426"/>
      </w:pPr>
      <w:r>
        <w:t xml:space="preserve">D/TCAGSM will continue to liaise with </w:t>
      </w:r>
      <w:r w:rsidR="00273C75" w:rsidRPr="0064729E">
        <w:t xml:space="preserve">RTÉ and TG4 </w:t>
      </w:r>
      <w:r>
        <w:t xml:space="preserve">on </w:t>
      </w:r>
      <w:r w:rsidR="00464798">
        <w:t xml:space="preserve">the delivery of </w:t>
      </w:r>
      <w:r w:rsidR="00940C07">
        <w:t xml:space="preserve">agreed </w:t>
      </w:r>
      <w:r>
        <w:t>climate-change measures</w:t>
      </w:r>
      <w:r w:rsidR="00464798">
        <w:t xml:space="preserve"> (having regard to the Framework for the Commercial Semi-State Sector to address climate action objectives, as developed by </w:t>
      </w:r>
      <w:proofErr w:type="spellStart"/>
      <w:r w:rsidR="00464798">
        <w:t>NewERA</w:t>
      </w:r>
      <w:proofErr w:type="spellEnd"/>
      <w:r w:rsidR="00464798">
        <w:t>)</w:t>
      </w:r>
    </w:p>
    <w:p w14:paraId="34C40416" w14:textId="47461762" w:rsidR="00E176BE" w:rsidRDefault="00A075D2" w:rsidP="00D03FCD">
      <w:pPr>
        <w:pStyle w:val="ListParagraph"/>
        <w:numPr>
          <w:ilvl w:val="0"/>
          <w:numId w:val="99"/>
        </w:numPr>
        <w:ind w:left="426"/>
      </w:pPr>
      <w:r w:rsidRPr="00A075D2">
        <w:t xml:space="preserve">An </w:t>
      </w:r>
      <w:proofErr w:type="spellStart"/>
      <w:r w:rsidRPr="00A075D2">
        <w:t>Coimisiún</w:t>
      </w:r>
      <w:proofErr w:type="spellEnd"/>
      <w:r w:rsidRPr="00A075D2">
        <w:t>, following its establishment</w:t>
      </w:r>
      <w:r>
        <w:t>,</w:t>
      </w:r>
      <w:r w:rsidRPr="00A075D2">
        <w:t xml:space="preserve"> </w:t>
      </w:r>
      <w:r>
        <w:t>will</w:t>
      </w:r>
      <w:r w:rsidRPr="00A075D2">
        <w:t xml:space="preserve"> </w:t>
      </w:r>
      <w:r w:rsidR="00CB62C5">
        <w:t>liaise</w:t>
      </w:r>
      <w:r w:rsidR="00FF67AB">
        <w:t xml:space="preserve"> with other partners</w:t>
      </w:r>
      <w:r w:rsidR="00464798">
        <w:t>,</w:t>
      </w:r>
      <w:r w:rsidR="006C2134">
        <w:t xml:space="preserve"> such as </w:t>
      </w:r>
      <w:proofErr w:type="spellStart"/>
      <w:r w:rsidR="00CB62C5">
        <w:t>Fís</w:t>
      </w:r>
      <w:proofErr w:type="spellEnd"/>
      <w:r w:rsidR="00CB62C5">
        <w:t xml:space="preserve"> </w:t>
      </w:r>
      <w:proofErr w:type="spellStart"/>
      <w:r w:rsidR="00CB62C5">
        <w:t>Éireann</w:t>
      </w:r>
      <w:proofErr w:type="spellEnd"/>
      <w:r w:rsidR="00FF67AB">
        <w:t>,</w:t>
      </w:r>
      <w:r w:rsidR="006C2134">
        <w:t xml:space="preserve"> </w:t>
      </w:r>
      <w:r w:rsidR="00CB62C5">
        <w:t xml:space="preserve">on </w:t>
      </w:r>
      <w:r w:rsidR="006C2134">
        <w:t xml:space="preserve">the </w:t>
      </w:r>
      <w:r w:rsidR="00CB62C5">
        <w:t>establishment of a permanent</w:t>
      </w:r>
      <w:r w:rsidRPr="00A075D2">
        <w:t xml:space="preserve"> certification process for </w:t>
      </w:r>
      <w:r w:rsidR="00CB62C5">
        <w:t xml:space="preserve">systems used by content productions to measure environmental impacts (such as application of </w:t>
      </w:r>
      <w:r w:rsidRPr="00A075D2">
        <w:t xml:space="preserve">the Albert carbon calculator </w:t>
      </w:r>
      <w:r w:rsidR="00CB62C5">
        <w:t>toolkit)</w:t>
      </w:r>
      <w:r w:rsidR="00CB62C5" w:rsidRPr="00CB62C5">
        <w:t>.</w:t>
      </w:r>
    </w:p>
    <w:p w14:paraId="744CE04C" w14:textId="5A96D72A" w:rsidR="00F132BE" w:rsidRDefault="002D49C1" w:rsidP="0064729E">
      <w:pPr>
        <w:pStyle w:val="Heading3"/>
      </w:pPr>
      <w:bookmarkStart w:id="37" w:name="_Toc120713399"/>
      <w:bookmarkStart w:id="38" w:name="_Toc120714177"/>
      <w:bookmarkStart w:id="39" w:name="_Toc121318492"/>
      <w:bookmarkStart w:id="40" w:name="_Toc121381682"/>
      <w:bookmarkStart w:id="41" w:name="_Toc121421470"/>
      <w:r>
        <w:t>Lead Responsibility &amp; Timeline</w:t>
      </w:r>
      <w:bookmarkEnd w:id="37"/>
      <w:bookmarkEnd w:id="38"/>
      <w:bookmarkEnd w:id="39"/>
      <w:bookmarkEnd w:id="40"/>
      <w:bookmarkEnd w:id="41"/>
    </w:p>
    <w:p w14:paraId="180E6336" w14:textId="77777777" w:rsidR="00085591" w:rsidRDefault="00AB7C5B" w:rsidP="0064729E">
      <w:pPr>
        <w:spacing w:after="200"/>
        <w:rPr>
          <w:rFonts w:cstheme="minorHAnsi"/>
          <w:lang w:val="en-GB"/>
        </w:rPr>
      </w:pPr>
      <w:r w:rsidRPr="0064729E">
        <w:rPr>
          <w:rFonts w:cstheme="minorHAnsi"/>
          <w:b/>
          <w:lang w:val="en-GB"/>
        </w:rPr>
        <w:t>BAI/</w:t>
      </w:r>
      <w:proofErr w:type="spellStart"/>
      <w:r w:rsidRPr="0064729E">
        <w:rPr>
          <w:rFonts w:cstheme="minorHAnsi"/>
          <w:b/>
          <w:lang w:val="en-GB"/>
        </w:rPr>
        <w:t>Coimisiún</w:t>
      </w:r>
      <w:proofErr w:type="spellEnd"/>
      <w:r w:rsidRPr="0064729E">
        <w:rPr>
          <w:rFonts w:cstheme="minorHAnsi"/>
          <w:b/>
          <w:lang w:val="en-GB"/>
        </w:rPr>
        <w:t xml:space="preserve"> </w:t>
      </w:r>
      <w:proofErr w:type="spellStart"/>
      <w:proofErr w:type="gramStart"/>
      <w:r w:rsidRPr="0064729E">
        <w:rPr>
          <w:rFonts w:cstheme="minorHAnsi"/>
          <w:b/>
          <w:lang w:val="en-GB"/>
        </w:rPr>
        <w:t>na</w:t>
      </w:r>
      <w:proofErr w:type="spellEnd"/>
      <w:proofErr w:type="gramEnd"/>
      <w:r w:rsidRPr="0064729E">
        <w:rPr>
          <w:rFonts w:cstheme="minorHAnsi"/>
          <w:b/>
          <w:lang w:val="en-GB"/>
        </w:rPr>
        <w:t xml:space="preserve"> </w:t>
      </w:r>
      <w:proofErr w:type="spellStart"/>
      <w:r w:rsidRPr="0064729E">
        <w:rPr>
          <w:rFonts w:cstheme="minorHAnsi"/>
          <w:b/>
          <w:lang w:val="en-GB"/>
        </w:rPr>
        <w:t>Meán</w:t>
      </w:r>
      <w:proofErr w:type="spellEnd"/>
      <w:r>
        <w:rPr>
          <w:rFonts w:cstheme="minorHAnsi"/>
          <w:lang w:val="en-GB"/>
        </w:rPr>
        <w:t xml:space="preserve"> will lead on actions. </w:t>
      </w:r>
    </w:p>
    <w:p w14:paraId="66803685" w14:textId="5BEEAA8D" w:rsidR="00E176BE" w:rsidRPr="0064729E" w:rsidRDefault="00AB7C5B" w:rsidP="0064729E">
      <w:pPr>
        <w:spacing w:after="200"/>
      </w:pPr>
      <w:r>
        <w:rPr>
          <w:rFonts w:cstheme="minorHAnsi"/>
          <w:lang w:val="en-GB"/>
        </w:rPr>
        <w:lastRenderedPageBreak/>
        <w:t>T</w:t>
      </w:r>
      <w:r w:rsidR="00B324F7">
        <w:rPr>
          <w:rFonts w:cstheme="minorHAnsi"/>
          <w:lang w:val="en-GB"/>
        </w:rPr>
        <w:t>imeline</w:t>
      </w:r>
      <w:r>
        <w:rPr>
          <w:rFonts w:cstheme="minorHAnsi"/>
          <w:lang w:val="en-GB"/>
        </w:rPr>
        <w:t xml:space="preserve"> for completion:</w:t>
      </w:r>
      <w:r w:rsidR="006C2134">
        <w:rPr>
          <w:rFonts w:cstheme="minorHAnsi"/>
          <w:lang w:val="en-GB"/>
        </w:rPr>
        <w:t xml:space="preserve"> Review of Albert Calculator certification arrangements to be completed by </w:t>
      </w:r>
      <w:r w:rsidR="006C2134" w:rsidRPr="007577DC">
        <w:rPr>
          <w:rFonts w:cstheme="minorHAnsi"/>
          <w:b/>
          <w:lang w:val="en-GB"/>
        </w:rPr>
        <w:t>Q1 2023</w:t>
      </w:r>
      <w:r w:rsidR="006C2134">
        <w:rPr>
          <w:rFonts w:cstheme="minorHAnsi"/>
          <w:lang w:val="en-GB"/>
        </w:rPr>
        <w:t>. New certification process to be implemented</w:t>
      </w:r>
      <w:r w:rsidR="00C47CA2">
        <w:rPr>
          <w:rFonts w:cstheme="minorHAnsi"/>
          <w:lang w:val="en-GB"/>
        </w:rPr>
        <w:t xml:space="preserve"> by </w:t>
      </w:r>
      <w:r w:rsidR="00C47CA2" w:rsidRPr="007577DC">
        <w:rPr>
          <w:rFonts w:cstheme="minorHAnsi"/>
          <w:b/>
          <w:lang w:val="en-GB"/>
        </w:rPr>
        <w:t>Q3 2023</w:t>
      </w:r>
      <w:r w:rsidR="00C47CA2">
        <w:rPr>
          <w:rFonts w:cstheme="minorHAnsi"/>
          <w:lang w:val="en-GB"/>
        </w:rPr>
        <w:t>.</w:t>
      </w:r>
    </w:p>
    <w:p w14:paraId="5F3A8ED9" w14:textId="38FF26F4" w:rsidR="00F132BE" w:rsidRPr="00A93036" w:rsidRDefault="00F132BE" w:rsidP="0064729E">
      <w:pPr>
        <w:spacing w:after="200"/>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356"/>
      </w:tblGrid>
      <w:tr w:rsidR="001F2623" w:rsidRPr="0086387E" w14:paraId="227E08FB" w14:textId="77777777" w:rsidTr="0064729E">
        <w:tc>
          <w:tcPr>
            <w:tcW w:w="9356" w:type="dxa"/>
            <w:tcBorders>
              <w:top w:val="nil"/>
              <w:left w:val="nil"/>
              <w:bottom w:val="nil"/>
              <w:right w:val="nil"/>
            </w:tcBorders>
            <w:shd w:val="clear" w:color="auto" w:fill="F2F2F2" w:themeFill="background1" w:themeFillShade="F2"/>
          </w:tcPr>
          <w:p w14:paraId="2686F552" w14:textId="46E5C0F7" w:rsidR="001F2623" w:rsidRPr="0064729E" w:rsidRDefault="001F2623" w:rsidP="0064729E">
            <w:pPr>
              <w:pStyle w:val="Heading2"/>
              <w:pBdr>
                <w:top w:val="none" w:sz="0" w:space="0" w:color="auto"/>
                <w:left w:val="none" w:sz="0" w:space="0" w:color="auto"/>
                <w:bottom w:val="none" w:sz="0" w:space="0" w:color="auto"/>
                <w:right w:val="none" w:sz="0" w:space="0" w:color="auto"/>
              </w:pBdr>
              <w:outlineLvl w:val="1"/>
            </w:pPr>
            <w:bookmarkStart w:id="42" w:name="_Toc95840205"/>
            <w:bookmarkStart w:id="43" w:name="_Toc121421471"/>
            <w:r w:rsidRPr="00A93036">
              <w:t>Recommendation 2-3 EDI monitoring, data and research</w:t>
            </w:r>
            <w:bookmarkEnd w:id="42"/>
            <w:bookmarkEnd w:id="43"/>
          </w:p>
        </w:tc>
      </w:tr>
      <w:tr w:rsidR="001C61E5" w:rsidRPr="0086387E" w14:paraId="59FF9A64" w14:textId="77777777" w:rsidTr="0064729E">
        <w:tc>
          <w:tcPr>
            <w:tcW w:w="9356" w:type="dxa"/>
            <w:tcBorders>
              <w:top w:val="nil"/>
              <w:left w:val="nil"/>
              <w:bottom w:val="nil"/>
              <w:right w:val="nil"/>
            </w:tcBorders>
            <w:shd w:val="clear" w:color="auto" w:fill="F2F2F2" w:themeFill="background1" w:themeFillShade="F2"/>
          </w:tcPr>
          <w:p w14:paraId="5B4B5575" w14:textId="77777777" w:rsidR="001C61E5" w:rsidRPr="0064729E" w:rsidRDefault="001C61E5" w:rsidP="0064729E">
            <w:r w:rsidRPr="0064729E">
              <w:t>PSM should have a statutory obligation, by 2024, to gather and publish diversity data.</w:t>
            </w:r>
          </w:p>
          <w:p w14:paraId="741A6342" w14:textId="77777777" w:rsidR="001C61E5" w:rsidRPr="0064729E" w:rsidRDefault="001C61E5" w:rsidP="0064729E">
            <w:r w:rsidRPr="0064729E">
              <w:t>PSCP’s should also gather data and be incentivised to do so through conditionality of public funding for organisations and projects from 2022.</w:t>
            </w:r>
          </w:p>
          <w:p w14:paraId="335EE18D" w14:textId="77777777" w:rsidR="001C61E5" w:rsidRPr="0064729E" w:rsidRDefault="001C61E5" w:rsidP="0064729E">
            <w:r w:rsidRPr="0064729E">
              <w:t>All measures taken to further EDI should be subject to ongoing auditing and monitoring. The Media Commission should play a coordination role in data gathering through a strategic research unit. This unit would regularly audit what diversity is in an Irish context so as to ensure our understanding and measuring of diversity reflects the demographics of Ireland as it changes over time.</w:t>
            </w:r>
          </w:p>
        </w:tc>
      </w:tr>
    </w:tbl>
    <w:p w14:paraId="7E883176" w14:textId="77777777" w:rsidR="002B3F9B" w:rsidRPr="0064729E" w:rsidRDefault="002B3F9B" w:rsidP="0064729E">
      <w:pPr>
        <w:pStyle w:val="Heading3"/>
      </w:pPr>
      <w:bookmarkStart w:id="44" w:name="_Toc120713402"/>
      <w:bookmarkStart w:id="45" w:name="_Toc120714180"/>
      <w:bookmarkStart w:id="46" w:name="_Toc121318494"/>
      <w:bookmarkStart w:id="47" w:name="_Toc121381684"/>
      <w:bookmarkStart w:id="48" w:name="_Toc121421472"/>
      <w:r w:rsidRPr="0064729E">
        <w:t>Position/Response:</w:t>
      </w:r>
      <w:bookmarkEnd w:id="44"/>
      <w:bookmarkEnd w:id="45"/>
      <w:bookmarkEnd w:id="46"/>
      <w:bookmarkEnd w:id="47"/>
      <w:bookmarkEnd w:id="48"/>
    </w:p>
    <w:p w14:paraId="49DE8A88" w14:textId="63277AC2" w:rsidR="002B3F9B" w:rsidRPr="0064729E" w:rsidRDefault="002B3F9B" w:rsidP="0064729E">
      <w:r w:rsidRPr="0064729E">
        <w:t>The media plays a key role in shaping public opinion and culture and therefore has an obligation to ensure that it is representative and inclusive</w:t>
      </w:r>
      <w:r w:rsidR="00595118" w:rsidRPr="0064729E">
        <w:t xml:space="preserve"> – both in the content it produces, but also </w:t>
      </w:r>
      <w:r w:rsidR="00D56ADF" w:rsidRPr="0064729E">
        <w:t>with</w:t>
      </w:r>
      <w:r w:rsidR="00595118" w:rsidRPr="0064729E">
        <w:t xml:space="preserve">in the </w:t>
      </w:r>
      <w:r w:rsidR="00D56ADF" w:rsidRPr="0064729E">
        <w:t>sector itself</w:t>
      </w:r>
      <w:r w:rsidRPr="0064729E">
        <w:t>.</w:t>
      </w:r>
    </w:p>
    <w:p w14:paraId="7975573F" w14:textId="4782C2C6" w:rsidR="002B3F9B" w:rsidRPr="0064729E" w:rsidRDefault="002B3F9B" w:rsidP="0064729E">
      <w:r w:rsidRPr="0064729E">
        <w:t xml:space="preserve">The strategy will seek to implement EDI monitoring, data and research, to ensure all PSM’s and PSCP’s play a role and are accountable for implementing same. </w:t>
      </w: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will be responsible for </w:t>
      </w:r>
      <w:r w:rsidR="00C95344">
        <w:t>co-ordinating these</w:t>
      </w:r>
      <w:r w:rsidRPr="0064729E">
        <w:t xml:space="preserve"> activities. </w:t>
      </w:r>
    </w:p>
    <w:p w14:paraId="25A115E8" w14:textId="77777777" w:rsidR="002B3F9B" w:rsidRPr="0064729E" w:rsidRDefault="002B3F9B" w:rsidP="0064729E">
      <w:pPr>
        <w:pStyle w:val="Heading3"/>
      </w:pPr>
      <w:bookmarkStart w:id="49" w:name="_Toc120713403"/>
      <w:bookmarkStart w:id="50" w:name="_Toc120714181"/>
      <w:bookmarkStart w:id="51" w:name="_Toc121318495"/>
      <w:bookmarkStart w:id="52" w:name="_Toc121381685"/>
      <w:bookmarkStart w:id="53" w:name="_Toc121421473"/>
      <w:r w:rsidRPr="0064729E">
        <w:t>Actions:</w:t>
      </w:r>
      <w:bookmarkEnd w:id="49"/>
      <w:bookmarkEnd w:id="50"/>
      <w:bookmarkEnd w:id="51"/>
      <w:bookmarkEnd w:id="52"/>
      <w:bookmarkEnd w:id="53"/>
    </w:p>
    <w:p w14:paraId="24CD881F" w14:textId="4293D98D" w:rsidR="00300191" w:rsidRDefault="00300191" w:rsidP="00D03FCD">
      <w:pPr>
        <w:pStyle w:val="ListParagraph"/>
        <w:numPr>
          <w:ilvl w:val="0"/>
          <w:numId w:val="98"/>
        </w:numPr>
        <w:ind w:left="426"/>
      </w:pPr>
      <w:r>
        <w:t>TCAGSM to e</w:t>
      </w:r>
      <w:r w:rsidRPr="0064729E">
        <w:t xml:space="preserve">ngage with </w:t>
      </w:r>
      <w:proofErr w:type="spellStart"/>
      <w:r w:rsidRPr="0064729E">
        <w:t>Coimisiún</w:t>
      </w:r>
      <w:proofErr w:type="spellEnd"/>
      <w:r w:rsidRPr="0064729E">
        <w:t xml:space="preserve"> </w:t>
      </w:r>
      <w:proofErr w:type="spellStart"/>
      <w:r w:rsidRPr="0064729E">
        <w:t>na</w:t>
      </w:r>
      <w:proofErr w:type="spellEnd"/>
      <w:r w:rsidRPr="0064729E">
        <w:t xml:space="preserve"> Mean on the establishment of a strategic research unit and the appropriate resourcing of same</w:t>
      </w:r>
    </w:p>
    <w:p w14:paraId="2B89DECC" w14:textId="77777777" w:rsidR="00300191" w:rsidRPr="00300191" w:rsidRDefault="00300191" w:rsidP="00D03FCD">
      <w:pPr>
        <w:pStyle w:val="ListParagraph"/>
        <w:numPr>
          <w:ilvl w:val="0"/>
          <w:numId w:val="98"/>
        </w:numPr>
        <w:ind w:left="426"/>
      </w:pPr>
      <w:proofErr w:type="spellStart"/>
      <w:r w:rsidRPr="00300191">
        <w:t>Coimisiún</w:t>
      </w:r>
      <w:proofErr w:type="spellEnd"/>
      <w:r w:rsidRPr="00300191">
        <w:t xml:space="preserve"> </w:t>
      </w:r>
      <w:proofErr w:type="spellStart"/>
      <w:r w:rsidRPr="00300191">
        <w:t>na</w:t>
      </w:r>
      <w:proofErr w:type="spellEnd"/>
      <w:r w:rsidRPr="00300191">
        <w:t xml:space="preserve"> </w:t>
      </w:r>
      <w:proofErr w:type="spellStart"/>
      <w:r w:rsidRPr="00300191">
        <w:t>Meán</w:t>
      </w:r>
      <w:proofErr w:type="spellEnd"/>
      <w:r w:rsidRPr="00300191">
        <w:t xml:space="preserve"> to develop data standards metrics to be aligned with the National Equality Data Strategy, to ensure to collection and publication of consistent and comparable baseline EDI data by PSMs and PSCs</w:t>
      </w:r>
    </w:p>
    <w:p w14:paraId="2D6AF55A" w14:textId="4CDD25C4" w:rsidR="002B3F9B" w:rsidRPr="0064729E" w:rsidRDefault="000243D6" w:rsidP="00D03FCD">
      <w:pPr>
        <w:pStyle w:val="ListParagraph"/>
        <w:numPr>
          <w:ilvl w:val="0"/>
          <w:numId w:val="98"/>
        </w:numPr>
        <w:ind w:left="426"/>
      </w:pPr>
      <w:proofErr w:type="spellStart"/>
      <w:r w:rsidRPr="00D7016A">
        <w:t>Coimisiún</w:t>
      </w:r>
      <w:proofErr w:type="spellEnd"/>
      <w:r w:rsidRPr="00D7016A">
        <w:t xml:space="preserve"> </w:t>
      </w:r>
      <w:proofErr w:type="spellStart"/>
      <w:r w:rsidRPr="00D7016A">
        <w:t>na</w:t>
      </w:r>
      <w:proofErr w:type="spellEnd"/>
      <w:r w:rsidRPr="00D7016A">
        <w:t xml:space="preserve"> </w:t>
      </w:r>
      <w:proofErr w:type="spellStart"/>
      <w:r w:rsidRPr="00D7016A">
        <w:t>Meán</w:t>
      </w:r>
      <w:proofErr w:type="spellEnd"/>
      <w:r w:rsidRPr="00D7016A">
        <w:t xml:space="preserve"> </w:t>
      </w:r>
      <w:r>
        <w:t>will c</w:t>
      </w:r>
      <w:r w:rsidR="002B3F9B" w:rsidRPr="0064729E">
        <w:t>onduct a</w:t>
      </w:r>
      <w:r>
        <w:t>n</w:t>
      </w:r>
      <w:r w:rsidR="002B3F9B" w:rsidRPr="0064729E">
        <w:t xml:space="preserve"> analysis </w:t>
      </w:r>
      <w:r>
        <w:t xml:space="preserve">of the </w:t>
      </w:r>
      <w:r w:rsidR="002B3F9B" w:rsidRPr="0064729E">
        <w:t>options for implementation</w:t>
      </w:r>
      <w:r w:rsidR="00AB7C5B">
        <w:t xml:space="preserve"> </w:t>
      </w:r>
      <w:r w:rsidR="003465EA">
        <w:t>(</w:t>
      </w:r>
      <w:r>
        <w:t xml:space="preserve">in consultation with </w:t>
      </w:r>
      <w:r w:rsidR="000C2108">
        <w:t>stakeholders)</w:t>
      </w:r>
      <w:r w:rsidR="009F5174">
        <w:t xml:space="preserve"> </w:t>
      </w:r>
      <w:r w:rsidR="009F5174" w:rsidRPr="009F5174">
        <w:t>including voluntary publication of</w:t>
      </w:r>
      <w:r w:rsidR="000B4DCB">
        <w:t xml:space="preserve"> available</w:t>
      </w:r>
      <w:r w:rsidR="009F5174" w:rsidRPr="009F5174">
        <w:t xml:space="preserve"> data (and taking account of proposed EDI Strategy as set out in Recommendation 2.4)</w:t>
      </w:r>
    </w:p>
    <w:p w14:paraId="73A6D5D5" w14:textId="7E77084F" w:rsidR="00043EBB" w:rsidRPr="0064729E" w:rsidRDefault="003465EA" w:rsidP="00D03FCD">
      <w:pPr>
        <w:pStyle w:val="ListParagraph"/>
        <w:numPr>
          <w:ilvl w:val="0"/>
          <w:numId w:val="98"/>
        </w:numPr>
        <w:ind w:left="426"/>
      </w:pPr>
      <w:r w:rsidRPr="0064729E">
        <w:t>TCAGSM to c</w:t>
      </w:r>
      <w:r w:rsidR="00273C75" w:rsidRPr="0064729E">
        <w:t xml:space="preserve">onsider </w:t>
      </w:r>
      <w:r w:rsidR="00043EBB" w:rsidRPr="0064729E">
        <w:t xml:space="preserve">whether legislative </w:t>
      </w:r>
      <w:r w:rsidRPr="0064729E">
        <w:t>amendments to</w:t>
      </w:r>
      <w:r w:rsidR="00D8511A">
        <w:t xml:space="preserve"> the</w:t>
      </w:r>
      <w:r w:rsidRPr="0064729E">
        <w:t xml:space="preserve"> Broadcasting Act </w:t>
      </w:r>
      <w:r w:rsidR="00043EBB" w:rsidRPr="0064729E">
        <w:t xml:space="preserve">are </w:t>
      </w:r>
      <w:r w:rsidRPr="0064729E">
        <w:t xml:space="preserve">appropriate in order that </w:t>
      </w:r>
      <w:r w:rsidR="00273C75" w:rsidRPr="0064729E">
        <w:t>PSMs</w:t>
      </w:r>
      <w:r w:rsidRPr="0064729E">
        <w:t xml:space="preserve"> gather and publish EDI data</w:t>
      </w:r>
      <w:r w:rsidR="00043EBB" w:rsidRPr="0064729E">
        <w:t xml:space="preserve"> </w:t>
      </w:r>
    </w:p>
    <w:p w14:paraId="72B53FF9" w14:textId="3786AB7F" w:rsidR="00456ACF" w:rsidRDefault="00211394" w:rsidP="00D03FCD">
      <w:pPr>
        <w:pStyle w:val="ListParagraph"/>
        <w:numPr>
          <w:ilvl w:val="0"/>
          <w:numId w:val="98"/>
        </w:numPr>
        <w:ind w:left="426"/>
      </w:pPr>
      <w:proofErr w:type="spellStart"/>
      <w:r w:rsidRPr="00211394">
        <w:t>Coimisiún</w:t>
      </w:r>
      <w:proofErr w:type="spellEnd"/>
      <w:r w:rsidRPr="00211394">
        <w:t xml:space="preserve"> </w:t>
      </w:r>
      <w:proofErr w:type="spellStart"/>
      <w:r w:rsidRPr="00211394">
        <w:t>na</w:t>
      </w:r>
      <w:proofErr w:type="spellEnd"/>
      <w:r w:rsidRPr="00211394">
        <w:t xml:space="preserve"> </w:t>
      </w:r>
      <w:proofErr w:type="spellStart"/>
      <w:r w:rsidRPr="00211394">
        <w:t>Meán</w:t>
      </w:r>
      <w:proofErr w:type="spellEnd"/>
      <w:r w:rsidRPr="00211394">
        <w:t xml:space="preserve"> </w:t>
      </w:r>
      <w:r>
        <w:t>will review f</w:t>
      </w:r>
      <w:r w:rsidR="005E7F5C" w:rsidRPr="0064729E">
        <w:t>unding scheme criteria with a view to the potential inclusion of appropriate standards/criteria</w:t>
      </w:r>
      <w:r w:rsidR="00C95344">
        <w:t xml:space="preserve"> to ensure the collection of consistent and comparable EDI data</w:t>
      </w:r>
    </w:p>
    <w:p w14:paraId="42E25DA9" w14:textId="07234999" w:rsidR="00273C75" w:rsidRDefault="00C95344" w:rsidP="00D03FCD">
      <w:pPr>
        <w:pStyle w:val="ListParagraph"/>
        <w:numPr>
          <w:ilvl w:val="0"/>
          <w:numId w:val="98"/>
        </w:numPr>
        <w:ind w:left="426"/>
      </w:pP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xml:space="preserve"> will monitor EDI data across PSMs and PSCPs. </w:t>
      </w:r>
    </w:p>
    <w:p w14:paraId="593B4161" w14:textId="3AA6B6E5" w:rsidR="00E176BE" w:rsidRDefault="00E176BE" w:rsidP="00E176BE">
      <w:pPr>
        <w:pStyle w:val="Heading3"/>
      </w:pPr>
      <w:bookmarkStart w:id="54" w:name="_Toc120713404"/>
      <w:bookmarkStart w:id="55" w:name="_Toc120714182"/>
      <w:bookmarkStart w:id="56" w:name="_Toc121318496"/>
      <w:bookmarkStart w:id="57" w:name="_Toc121381686"/>
      <w:bookmarkStart w:id="58" w:name="_Toc121421474"/>
      <w:r>
        <w:t xml:space="preserve">Lead Responsibility </w:t>
      </w:r>
      <w:r w:rsidR="002D49C1">
        <w:t>&amp; TimeLine</w:t>
      </w:r>
      <w:bookmarkEnd w:id="54"/>
      <w:bookmarkEnd w:id="55"/>
      <w:bookmarkEnd w:id="56"/>
      <w:bookmarkEnd w:id="57"/>
      <w:bookmarkEnd w:id="58"/>
    </w:p>
    <w:p w14:paraId="79B5AFBD" w14:textId="736EA20F" w:rsidR="00B324F7" w:rsidRDefault="0023060F" w:rsidP="0064729E">
      <w:r>
        <w:t xml:space="preserve">Lead: </w:t>
      </w:r>
      <w:proofErr w:type="spellStart"/>
      <w:r w:rsidR="00B324F7" w:rsidRPr="0064729E">
        <w:rPr>
          <w:b/>
        </w:rPr>
        <w:t>Coimisiún</w:t>
      </w:r>
      <w:proofErr w:type="spellEnd"/>
      <w:r w:rsidR="00B324F7" w:rsidRPr="0064729E">
        <w:rPr>
          <w:b/>
        </w:rPr>
        <w:t xml:space="preserve"> </w:t>
      </w:r>
      <w:proofErr w:type="spellStart"/>
      <w:proofErr w:type="gramStart"/>
      <w:r w:rsidR="00B324F7" w:rsidRPr="0064729E">
        <w:rPr>
          <w:b/>
        </w:rPr>
        <w:t>na</w:t>
      </w:r>
      <w:proofErr w:type="spellEnd"/>
      <w:proofErr w:type="gramEnd"/>
      <w:r w:rsidR="00B324F7" w:rsidRPr="0064729E">
        <w:rPr>
          <w:b/>
        </w:rPr>
        <w:t xml:space="preserve"> </w:t>
      </w:r>
      <w:proofErr w:type="spellStart"/>
      <w:r w:rsidR="00B324F7" w:rsidRPr="0064729E">
        <w:rPr>
          <w:b/>
        </w:rPr>
        <w:t>Meán</w:t>
      </w:r>
      <w:proofErr w:type="spellEnd"/>
      <w:r w:rsidR="00B324F7">
        <w:t xml:space="preserve"> to lead on policy analysis and stakeholder consultation with </w:t>
      </w:r>
      <w:r w:rsidRPr="0064729E">
        <w:rPr>
          <w:b/>
        </w:rPr>
        <w:t>TCAGSM</w:t>
      </w:r>
      <w:r w:rsidR="00B324F7">
        <w:t xml:space="preserve">. </w:t>
      </w:r>
      <w:proofErr w:type="spellStart"/>
      <w:r w:rsidR="00B324F7" w:rsidRPr="0064729E">
        <w:rPr>
          <w:b/>
        </w:rPr>
        <w:t>Coimisiún</w:t>
      </w:r>
      <w:proofErr w:type="spellEnd"/>
      <w:r w:rsidR="00B324F7" w:rsidRPr="0064729E">
        <w:rPr>
          <w:b/>
        </w:rPr>
        <w:t xml:space="preserve"> </w:t>
      </w:r>
      <w:proofErr w:type="spellStart"/>
      <w:proofErr w:type="gramStart"/>
      <w:r w:rsidR="00B324F7" w:rsidRPr="0064729E">
        <w:rPr>
          <w:b/>
        </w:rPr>
        <w:t>na</w:t>
      </w:r>
      <w:proofErr w:type="spellEnd"/>
      <w:proofErr w:type="gramEnd"/>
      <w:r w:rsidR="00B324F7" w:rsidRPr="0064729E">
        <w:rPr>
          <w:b/>
        </w:rPr>
        <w:t xml:space="preserve"> </w:t>
      </w:r>
      <w:proofErr w:type="spellStart"/>
      <w:r w:rsidR="00B324F7" w:rsidRPr="0064729E">
        <w:rPr>
          <w:b/>
        </w:rPr>
        <w:t>Meán</w:t>
      </w:r>
      <w:proofErr w:type="spellEnd"/>
      <w:r w:rsidR="00291931">
        <w:rPr>
          <w:b/>
        </w:rPr>
        <w:t>:</w:t>
      </w:r>
      <w:r w:rsidR="00B324F7">
        <w:t xml:space="preserve"> </w:t>
      </w:r>
      <w:r w:rsidR="00D0221E" w:rsidRPr="00D0221E">
        <w:t>data standards and metrics to ensure the collection and publication of consistent and comparable EDI data</w:t>
      </w:r>
      <w:r w:rsidR="00B65F7F">
        <w:t>.</w:t>
      </w:r>
      <w:r w:rsidR="00D0221E" w:rsidRPr="00D0221E" w:rsidDel="00D0221E">
        <w:t xml:space="preserve"> </w:t>
      </w:r>
      <w:r w:rsidR="00B65F7F" w:rsidRPr="007577DC">
        <w:rPr>
          <w:b/>
        </w:rPr>
        <w:t>TCAGSM</w:t>
      </w:r>
      <w:r w:rsidR="00B65F7F">
        <w:t xml:space="preserve"> to consider if legislative amendments are appropriate for PSMs and PSCPs to gather and publish EDI data.</w:t>
      </w:r>
    </w:p>
    <w:p w14:paraId="61B36C16" w14:textId="2FED768A" w:rsidR="00D870C3" w:rsidRDefault="00B324F7" w:rsidP="00A93036">
      <w:r>
        <w:t xml:space="preserve">Timeline for completion: </w:t>
      </w:r>
      <w:r w:rsidR="00291931">
        <w:t>Voluntary publication</w:t>
      </w:r>
      <w:r w:rsidR="00AD5109">
        <w:t xml:space="preserve"> of available data</w:t>
      </w:r>
      <w:r w:rsidR="00291931">
        <w:t xml:space="preserve"> to align with EDI Strategy due in </w:t>
      </w:r>
      <w:r w:rsidR="00291931" w:rsidRPr="00291931">
        <w:rPr>
          <w:b/>
        </w:rPr>
        <w:t>Q</w:t>
      </w:r>
      <w:r w:rsidR="00291931">
        <w:rPr>
          <w:b/>
        </w:rPr>
        <w:t>4</w:t>
      </w:r>
      <w:r w:rsidR="00291931" w:rsidRPr="00291931">
        <w:rPr>
          <w:b/>
        </w:rPr>
        <w:t xml:space="preserve"> 2023</w:t>
      </w:r>
      <w:r w:rsidR="00291931">
        <w:t xml:space="preserve"> (statutory basis for publication will be subject to bringing forward amending </w:t>
      </w:r>
      <w:r>
        <w:t>legislati</w:t>
      </w:r>
      <w:r w:rsidR="00291931">
        <w:t>on)</w:t>
      </w:r>
    </w:p>
    <w:p w14:paraId="47ADBC16" w14:textId="77777777" w:rsidR="00D870C3" w:rsidRDefault="00D870C3">
      <w:pPr>
        <w:spacing w:after="200"/>
      </w:pPr>
      <w:r>
        <w:br w:type="page"/>
      </w: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356"/>
      </w:tblGrid>
      <w:tr w:rsidR="001F2623" w:rsidRPr="0086387E" w14:paraId="6883DBA0" w14:textId="77777777" w:rsidTr="0064729E">
        <w:tc>
          <w:tcPr>
            <w:tcW w:w="9356" w:type="dxa"/>
            <w:tcBorders>
              <w:top w:val="nil"/>
              <w:left w:val="nil"/>
              <w:bottom w:val="nil"/>
              <w:right w:val="nil"/>
            </w:tcBorders>
            <w:shd w:val="clear" w:color="auto" w:fill="F2F2F2" w:themeFill="background1" w:themeFillShade="F2"/>
          </w:tcPr>
          <w:p w14:paraId="106E0A0A" w14:textId="620A87B2" w:rsidR="001F2623" w:rsidRPr="00A93036" w:rsidRDefault="001F2623" w:rsidP="0064729E">
            <w:pPr>
              <w:pStyle w:val="Heading2"/>
              <w:pBdr>
                <w:top w:val="none" w:sz="0" w:space="0" w:color="auto"/>
                <w:left w:val="none" w:sz="0" w:space="0" w:color="auto"/>
                <w:bottom w:val="none" w:sz="0" w:space="0" w:color="auto"/>
                <w:right w:val="none" w:sz="0" w:space="0" w:color="auto"/>
              </w:pBdr>
              <w:outlineLvl w:val="1"/>
            </w:pPr>
            <w:bookmarkStart w:id="59" w:name="_Toc95840206"/>
            <w:bookmarkStart w:id="60" w:name="_Toc121421475"/>
            <w:r w:rsidRPr="00A93036">
              <w:lastRenderedPageBreak/>
              <w:t>Recommendation 2-4 EDI Standards</w:t>
            </w:r>
            <w:bookmarkEnd w:id="59"/>
            <w:bookmarkEnd w:id="60"/>
          </w:p>
        </w:tc>
      </w:tr>
      <w:tr w:rsidR="001C61E5" w:rsidRPr="0086387E" w14:paraId="26F59CDE" w14:textId="77777777" w:rsidTr="0064729E">
        <w:tc>
          <w:tcPr>
            <w:tcW w:w="9356" w:type="dxa"/>
            <w:tcBorders>
              <w:top w:val="nil"/>
              <w:left w:val="nil"/>
              <w:bottom w:val="nil"/>
              <w:right w:val="nil"/>
            </w:tcBorders>
            <w:shd w:val="clear" w:color="auto" w:fill="F2F2F2" w:themeFill="background1" w:themeFillShade="F2"/>
          </w:tcPr>
          <w:p w14:paraId="3B1C439E" w14:textId="77777777" w:rsidR="001C61E5" w:rsidRPr="0064729E" w:rsidRDefault="001C61E5" w:rsidP="0064729E">
            <w:r w:rsidRPr="0064729E">
              <w:t xml:space="preserve">Diversity standards should be developed by the Media Commission by Q1 2024, with organisations in receipt of public funding required to meet these standards. </w:t>
            </w:r>
          </w:p>
          <w:p w14:paraId="465ADDA3" w14:textId="77777777" w:rsidR="001C61E5" w:rsidRPr="0064729E" w:rsidRDefault="001C61E5" w:rsidP="0064729E">
            <w:r w:rsidRPr="0064729E">
              <w:t>The proposed strategic research unit within the Media Commission, in collaboration with stakeholders, should coordinate the development and implementation of EDI tools and measures by Q4 2023.</w:t>
            </w:r>
          </w:p>
        </w:tc>
      </w:tr>
    </w:tbl>
    <w:p w14:paraId="10D1893C" w14:textId="3DF809F4" w:rsidR="002B3F9B" w:rsidRPr="0064729E" w:rsidRDefault="002B3F9B" w:rsidP="0064729E">
      <w:pPr>
        <w:pStyle w:val="Heading3"/>
      </w:pPr>
      <w:bookmarkStart w:id="61" w:name="_Toc120713407"/>
      <w:bookmarkStart w:id="62" w:name="_Toc120714185"/>
      <w:bookmarkStart w:id="63" w:name="_Toc121318498"/>
      <w:bookmarkStart w:id="64" w:name="_Toc121381688"/>
      <w:bookmarkStart w:id="65" w:name="_Toc121421476"/>
      <w:r w:rsidRPr="0064729E">
        <w:t>Position/Response:</w:t>
      </w:r>
      <w:bookmarkEnd w:id="61"/>
      <w:bookmarkEnd w:id="62"/>
      <w:bookmarkEnd w:id="63"/>
      <w:bookmarkEnd w:id="64"/>
      <w:bookmarkEnd w:id="65"/>
    </w:p>
    <w:p w14:paraId="4832E9BD" w14:textId="36CE31C5" w:rsidR="002B3F9B" w:rsidRPr="0064729E" w:rsidRDefault="002B3F9B" w:rsidP="00A93036">
      <w:r w:rsidRPr="0064729E">
        <w:t xml:space="preserve">The </w:t>
      </w:r>
      <w:r w:rsidR="00E56BFB">
        <w:t>Government</w:t>
      </w:r>
      <w:r w:rsidR="00E56BFB" w:rsidRPr="0064729E">
        <w:t xml:space="preserve"> </w:t>
      </w:r>
      <w:r w:rsidRPr="0064729E">
        <w:t xml:space="preserve">is committed to supporting progress on equality </w:t>
      </w:r>
      <w:r w:rsidR="00E56BFB">
        <w:t xml:space="preserve">right </w:t>
      </w:r>
      <w:r w:rsidRPr="0064729E">
        <w:t xml:space="preserve">across </w:t>
      </w:r>
      <w:r w:rsidR="00E56BFB">
        <w:t xml:space="preserve">our </w:t>
      </w:r>
      <w:r w:rsidRPr="0064729E">
        <w:t xml:space="preserve">society. In relation to the improvement of diversity standards across the media sector, our broadcasting regulator, the BAI, is </w:t>
      </w:r>
      <w:r w:rsidR="00D0221E">
        <w:t xml:space="preserve">undertaking a review of the existing Gender Action Plan. This review will inform the development of an Equality, Diversity and Inclusion Strategy by </w:t>
      </w:r>
      <w:proofErr w:type="spellStart"/>
      <w:r w:rsidR="00D0221E">
        <w:t>Coimisiún</w:t>
      </w:r>
      <w:proofErr w:type="spellEnd"/>
      <w:r w:rsidR="00D0221E">
        <w:t xml:space="preserve"> </w:t>
      </w:r>
      <w:proofErr w:type="spellStart"/>
      <w:proofErr w:type="gramStart"/>
      <w:r w:rsidR="00D0221E">
        <w:t>na</w:t>
      </w:r>
      <w:proofErr w:type="spellEnd"/>
      <w:proofErr w:type="gramEnd"/>
      <w:r w:rsidR="00D0221E">
        <w:t xml:space="preserve"> Mean </w:t>
      </w:r>
      <w:r w:rsidR="00D0221E" w:rsidRPr="0064729E">
        <w:t>to drive progress in this area</w:t>
      </w:r>
      <w:r w:rsidR="00D0221E">
        <w:t>.</w:t>
      </w:r>
    </w:p>
    <w:p w14:paraId="643DD8FD" w14:textId="1F581687" w:rsidR="002B3F9B" w:rsidRDefault="002B3F9B" w:rsidP="00A93036">
      <w:r w:rsidRPr="0064729E">
        <w:t xml:space="preserve">Consideration will need to be given to the most appropriate mechanism for the delivery of this action, whether through primary legislation to enable </w:t>
      </w:r>
      <w:proofErr w:type="spellStart"/>
      <w:r w:rsidRPr="0064729E">
        <w:t>Coimisiún</w:t>
      </w:r>
      <w:proofErr w:type="spellEnd"/>
      <w:r w:rsidRPr="0064729E">
        <w:t xml:space="preserve"> </w:t>
      </w:r>
      <w:proofErr w:type="spellStart"/>
      <w:proofErr w:type="gramStart"/>
      <w:r w:rsidR="00D8511A">
        <w:t>na</w:t>
      </w:r>
      <w:proofErr w:type="spellEnd"/>
      <w:proofErr w:type="gramEnd"/>
      <w:r w:rsidR="00D8511A">
        <w:t xml:space="preserve"> </w:t>
      </w:r>
      <w:r w:rsidRPr="0064729E">
        <w:t>Me</w:t>
      </w:r>
      <m:oMath>
        <m:r>
          <w:rPr>
            <w:rFonts w:ascii="Cambria Math" w:hAnsi="Cambria Math"/>
          </w:rPr>
          <m:t>á</m:t>
        </m:r>
      </m:oMath>
      <w:r w:rsidRPr="0064729E">
        <w:t xml:space="preserve">n to put in place binding regulatory obligations or through a voluntary initiative. </w:t>
      </w:r>
      <w:r w:rsidR="00043EBB" w:rsidRPr="0064729E">
        <w:t xml:space="preserve">The development of the criteria for </w:t>
      </w:r>
      <w:r w:rsidR="00C95344">
        <w:t>funding schemes recommended by the Report will address EDI standards as appropriate.</w:t>
      </w:r>
    </w:p>
    <w:p w14:paraId="7FCEDF05" w14:textId="5936438E" w:rsidR="002219EE" w:rsidRPr="0064729E" w:rsidRDefault="002219EE" w:rsidP="00A93036">
      <w:r>
        <w:t xml:space="preserve">Note: Implementation of this recommendation will also address proposed actions as part of the Government’s </w:t>
      </w:r>
      <w:r w:rsidRPr="002219EE">
        <w:t xml:space="preserve">National Action Plan </w:t>
      </w:r>
      <w:proofErr w:type="gramStart"/>
      <w:r w:rsidRPr="002219EE">
        <w:t>Against</w:t>
      </w:r>
      <w:proofErr w:type="gramEnd"/>
      <w:r w:rsidRPr="002219EE">
        <w:t xml:space="preserve"> Racism</w:t>
      </w:r>
    </w:p>
    <w:p w14:paraId="0D5DA761" w14:textId="77777777" w:rsidR="002B3F9B" w:rsidRPr="0064729E" w:rsidRDefault="002B3F9B" w:rsidP="0064729E">
      <w:pPr>
        <w:pStyle w:val="Heading3"/>
      </w:pPr>
      <w:bookmarkStart w:id="66" w:name="_Toc120713408"/>
      <w:bookmarkStart w:id="67" w:name="_Toc120714186"/>
      <w:bookmarkStart w:id="68" w:name="_Toc121318499"/>
      <w:bookmarkStart w:id="69" w:name="_Toc121381689"/>
      <w:bookmarkStart w:id="70" w:name="_Toc121421477"/>
      <w:r w:rsidRPr="0064729E">
        <w:t>Actions:</w:t>
      </w:r>
      <w:bookmarkEnd w:id="66"/>
      <w:bookmarkEnd w:id="67"/>
      <w:bookmarkEnd w:id="68"/>
      <w:bookmarkEnd w:id="69"/>
      <w:bookmarkEnd w:id="70"/>
    </w:p>
    <w:p w14:paraId="736CA93D" w14:textId="718ACAFD" w:rsidR="00E56BFB" w:rsidRDefault="00D0221E" w:rsidP="00D03FCD">
      <w:pPr>
        <w:pStyle w:val="ListParagraph"/>
        <w:numPr>
          <w:ilvl w:val="0"/>
          <w:numId w:val="101"/>
        </w:numPr>
        <w:ind w:left="426"/>
      </w:pPr>
      <w:r>
        <w:t>As</w:t>
      </w:r>
      <w:r w:rsidR="00D32CD8">
        <w:t xml:space="preserve"> a fir</w:t>
      </w:r>
      <w:r w:rsidR="00027007">
        <w:t xml:space="preserve">st step, the BAI will publish their review of </w:t>
      </w:r>
      <w:r w:rsidR="00D32CD8">
        <w:t xml:space="preserve">Gender Action Plan in Quarter 1 2023. </w:t>
      </w:r>
      <w:r>
        <w:t xml:space="preserve"> This review will inform the development of an EDI Strategy by </w:t>
      </w:r>
      <w:proofErr w:type="spellStart"/>
      <w:r>
        <w:t>Coimisiún</w:t>
      </w:r>
      <w:proofErr w:type="spellEnd"/>
      <w:r>
        <w:t xml:space="preserve"> </w:t>
      </w:r>
      <w:proofErr w:type="spellStart"/>
      <w:r>
        <w:t>na</w:t>
      </w:r>
      <w:proofErr w:type="spellEnd"/>
      <w:r>
        <w:t xml:space="preserve"> Mean</w:t>
      </w:r>
    </w:p>
    <w:p w14:paraId="1047E181" w14:textId="27FEC231" w:rsidR="000243D6" w:rsidRPr="00211394" w:rsidRDefault="000243D6" w:rsidP="00D03FCD">
      <w:pPr>
        <w:pStyle w:val="ListParagraph"/>
        <w:numPr>
          <w:ilvl w:val="0"/>
          <w:numId w:val="101"/>
        </w:numPr>
        <w:ind w:left="426"/>
      </w:pPr>
      <w:proofErr w:type="spellStart"/>
      <w:r w:rsidRPr="00211394">
        <w:t>Coimisiún</w:t>
      </w:r>
      <w:proofErr w:type="spellEnd"/>
      <w:r w:rsidRPr="00211394">
        <w:t xml:space="preserve"> </w:t>
      </w:r>
      <w:proofErr w:type="spellStart"/>
      <w:r w:rsidRPr="00211394">
        <w:t>na</w:t>
      </w:r>
      <w:proofErr w:type="spellEnd"/>
      <w:r w:rsidRPr="00211394">
        <w:t xml:space="preserve"> </w:t>
      </w:r>
      <w:proofErr w:type="spellStart"/>
      <w:r w:rsidRPr="00211394">
        <w:t>Meán</w:t>
      </w:r>
      <w:proofErr w:type="spellEnd"/>
      <w:r w:rsidRPr="00211394">
        <w:t xml:space="preserve"> will conduct an analysis of the options for implementation (in</w:t>
      </w:r>
      <w:r w:rsidR="000C2108" w:rsidRPr="00211394">
        <w:t xml:space="preserve"> consultation with stakeholders)</w:t>
      </w:r>
    </w:p>
    <w:p w14:paraId="4BB39BFC" w14:textId="0D6F5088" w:rsidR="00335C39" w:rsidRDefault="00456ACF" w:rsidP="00D03FCD">
      <w:pPr>
        <w:pStyle w:val="ListParagraph"/>
        <w:numPr>
          <w:ilvl w:val="0"/>
          <w:numId w:val="101"/>
        </w:numPr>
        <w:ind w:left="426"/>
      </w:pPr>
      <w:proofErr w:type="spellStart"/>
      <w:r w:rsidRPr="00D7016A">
        <w:t>Coimisiún</w:t>
      </w:r>
      <w:proofErr w:type="spellEnd"/>
      <w:r w:rsidRPr="00D7016A">
        <w:t xml:space="preserve"> </w:t>
      </w:r>
      <w:proofErr w:type="spellStart"/>
      <w:proofErr w:type="gramStart"/>
      <w:r w:rsidRPr="00D7016A">
        <w:t>na</w:t>
      </w:r>
      <w:proofErr w:type="spellEnd"/>
      <w:proofErr w:type="gramEnd"/>
      <w:r w:rsidRPr="00D7016A">
        <w:t xml:space="preserve"> </w:t>
      </w:r>
      <w:proofErr w:type="spellStart"/>
      <w:r w:rsidRPr="00D7016A">
        <w:t>Meán</w:t>
      </w:r>
      <w:proofErr w:type="spellEnd"/>
      <w:r w:rsidRPr="0064729E">
        <w:t xml:space="preserve"> </w:t>
      </w:r>
      <w:r>
        <w:t xml:space="preserve">to consider </w:t>
      </w:r>
      <w:r w:rsidR="00335C39" w:rsidRPr="0064729E">
        <w:t>the most appropriate framework for implementing standards and how adherence can be monitored and reported on</w:t>
      </w:r>
      <w:r>
        <w:t>.</w:t>
      </w:r>
    </w:p>
    <w:p w14:paraId="02713406" w14:textId="460F80DD" w:rsidR="00C95344" w:rsidRDefault="00C95344" w:rsidP="00D03FCD">
      <w:pPr>
        <w:pStyle w:val="ListParagraph"/>
        <w:numPr>
          <w:ilvl w:val="0"/>
          <w:numId w:val="101"/>
        </w:numPr>
        <w:ind w:left="426"/>
      </w:pPr>
      <w:r>
        <w:t xml:space="preserve">Following </w:t>
      </w:r>
      <w:proofErr w:type="spellStart"/>
      <w:r>
        <w:t>Coimisiún</w:t>
      </w:r>
      <w:proofErr w:type="spellEnd"/>
      <w:r>
        <w:t xml:space="preserve"> </w:t>
      </w:r>
      <w:proofErr w:type="spellStart"/>
      <w:r>
        <w:t>na</w:t>
      </w:r>
      <w:proofErr w:type="spellEnd"/>
      <w:r>
        <w:t xml:space="preserve"> Mean’s analysis, TCAGSM will consider if any legislative change is required</w:t>
      </w:r>
    </w:p>
    <w:p w14:paraId="27711E65" w14:textId="50FE998B" w:rsidR="002B3F9B" w:rsidRPr="0064729E" w:rsidRDefault="003E1259" w:rsidP="0064729E">
      <w:pPr>
        <w:pStyle w:val="Heading3"/>
      </w:pPr>
      <w:bookmarkStart w:id="71" w:name="_Toc120713409"/>
      <w:bookmarkStart w:id="72" w:name="_Toc120714187"/>
      <w:bookmarkStart w:id="73" w:name="_Toc121318500"/>
      <w:bookmarkStart w:id="74" w:name="_Toc121381690"/>
      <w:bookmarkStart w:id="75" w:name="_Toc121421478"/>
      <w:r>
        <w:t>Lead responsibility &amp; timeline</w:t>
      </w:r>
      <w:bookmarkEnd w:id="71"/>
      <w:bookmarkEnd w:id="72"/>
      <w:bookmarkEnd w:id="73"/>
      <w:bookmarkEnd w:id="74"/>
      <w:bookmarkEnd w:id="75"/>
    </w:p>
    <w:p w14:paraId="36A92EF8" w14:textId="6922B3B2" w:rsidR="002D49C1" w:rsidRDefault="0023060F" w:rsidP="0064729E">
      <w:r w:rsidRPr="007577DC">
        <w:t>Lead:</w:t>
      </w:r>
      <w:r>
        <w:rPr>
          <w:b/>
        </w:rPr>
        <w:t xml:space="preserve"> </w:t>
      </w:r>
      <w:proofErr w:type="spellStart"/>
      <w:r w:rsidR="00686F17" w:rsidRPr="0064729E">
        <w:rPr>
          <w:b/>
        </w:rPr>
        <w:t>Coimisiún</w:t>
      </w:r>
      <w:proofErr w:type="spellEnd"/>
      <w:r w:rsidR="00686F17" w:rsidRPr="0064729E">
        <w:rPr>
          <w:b/>
        </w:rPr>
        <w:t xml:space="preserve"> </w:t>
      </w:r>
      <w:proofErr w:type="spellStart"/>
      <w:proofErr w:type="gramStart"/>
      <w:r w:rsidR="00686F17" w:rsidRPr="0064729E">
        <w:rPr>
          <w:b/>
        </w:rPr>
        <w:t>na</w:t>
      </w:r>
      <w:proofErr w:type="spellEnd"/>
      <w:proofErr w:type="gramEnd"/>
      <w:r w:rsidR="00686F17" w:rsidRPr="0064729E">
        <w:rPr>
          <w:b/>
        </w:rPr>
        <w:t xml:space="preserve"> </w:t>
      </w:r>
      <w:proofErr w:type="spellStart"/>
      <w:r w:rsidR="00686F17" w:rsidRPr="0064729E">
        <w:rPr>
          <w:b/>
        </w:rPr>
        <w:t>Meán</w:t>
      </w:r>
      <w:proofErr w:type="spellEnd"/>
      <w:r w:rsidR="00686F17" w:rsidRPr="00D7016A">
        <w:t xml:space="preserve"> </w:t>
      </w:r>
      <w:r w:rsidR="00686F17">
        <w:t xml:space="preserve">to lead on policy analysis and stakeholder consultation with </w:t>
      </w:r>
      <w:r w:rsidR="00686F17" w:rsidRPr="0064729E">
        <w:rPr>
          <w:b/>
        </w:rPr>
        <w:t>TCAGSM</w:t>
      </w:r>
      <w:r w:rsidR="002D49C1">
        <w:t xml:space="preserve">. </w:t>
      </w:r>
      <w:r w:rsidR="002D49C1" w:rsidRPr="00D7016A">
        <w:t>Consideration of the most appropriate framework for implementing standards and how adherence can be monitored and reported on</w:t>
      </w:r>
      <w:r w:rsidR="002D49C1">
        <w:t xml:space="preserve"> (</w:t>
      </w:r>
      <w:proofErr w:type="spellStart"/>
      <w:r w:rsidR="002D49C1" w:rsidRPr="0064729E">
        <w:rPr>
          <w:b/>
        </w:rPr>
        <w:t>Coimisiún</w:t>
      </w:r>
      <w:proofErr w:type="spellEnd"/>
      <w:r w:rsidR="002D49C1" w:rsidRPr="0064729E">
        <w:rPr>
          <w:b/>
        </w:rPr>
        <w:t xml:space="preserve"> </w:t>
      </w:r>
      <w:proofErr w:type="spellStart"/>
      <w:proofErr w:type="gramStart"/>
      <w:r w:rsidR="002D49C1" w:rsidRPr="0064729E">
        <w:rPr>
          <w:b/>
        </w:rPr>
        <w:t>na</w:t>
      </w:r>
      <w:proofErr w:type="spellEnd"/>
      <w:proofErr w:type="gramEnd"/>
      <w:r w:rsidR="002D49C1" w:rsidRPr="0064729E">
        <w:rPr>
          <w:b/>
        </w:rPr>
        <w:t xml:space="preserve"> </w:t>
      </w:r>
      <w:proofErr w:type="spellStart"/>
      <w:r w:rsidR="002D49C1" w:rsidRPr="0064729E">
        <w:rPr>
          <w:b/>
        </w:rPr>
        <w:t>Meán</w:t>
      </w:r>
      <w:proofErr w:type="spellEnd"/>
      <w:r w:rsidR="002D49C1">
        <w:t xml:space="preserve">). </w:t>
      </w:r>
    </w:p>
    <w:p w14:paraId="0743126D" w14:textId="5B5A3D79" w:rsidR="00642A0B" w:rsidRDefault="002D49C1" w:rsidP="00A93036">
      <w:pPr>
        <w:rPr>
          <w:b/>
        </w:rPr>
      </w:pPr>
      <w:r>
        <w:t xml:space="preserve">Timeline: </w:t>
      </w:r>
      <w:r w:rsidR="00027007">
        <w:t>BAI will publish the review of the</w:t>
      </w:r>
      <w:r w:rsidR="00D32CD8">
        <w:t xml:space="preserve"> Gender Action Plan in Q1 2023.  </w:t>
      </w:r>
      <w:proofErr w:type="spellStart"/>
      <w:r w:rsidR="00D32CD8">
        <w:t>Coimisi</w:t>
      </w:r>
      <w:r w:rsidR="00D32CD8">
        <w:rPr>
          <w:rFonts w:cstheme="minorHAnsi"/>
        </w:rPr>
        <w:t>ú</w:t>
      </w:r>
      <w:r w:rsidR="00D32CD8">
        <w:t>n</w:t>
      </w:r>
      <w:proofErr w:type="spellEnd"/>
      <w:r w:rsidR="00D32CD8">
        <w:t xml:space="preserve"> </w:t>
      </w:r>
      <w:proofErr w:type="spellStart"/>
      <w:proofErr w:type="gramStart"/>
      <w:r w:rsidR="00D32CD8">
        <w:t>na</w:t>
      </w:r>
      <w:proofErr w:type="spellEnd"/>
      <w:proofErr w:type="gramEnd"/>
      <w:r w:rsidR="00D32CD8">
        <w:t xml:space="preserve"> </w:t>
      </w:r>
      <w:proofErr w:type="spellStart"/>
      <w:r w:rsidR="00D32CD8">
        <w:t>Me</w:t>
      </w:r>
      <w:r w:rsidR="00D32CD8">
        <w:rPr>
          <w:rFonts w:cstheme="minorHAnsi"/>
        </w:rPr>
        <w:t>á</w:t>
      </w:r>
      <w:r w:rsidR="00D32CD8">
        <w:t>n</w:t>
      </w:r>
      <w:proofErr w:type="spellEnd"/>
      <w:r w:rsidR="00D32CD8">
        <w:t xml:space="preserve"> will develop EDI Strategy</w:t>
      </w:r>
      <w:r>
        <w:t xml:space="preserve"> by </w:t>
      </w:r>
      <w:r w:rsidR="009D5EDF">
        <w:rPr>
          <w:b/>
        </w:rPr>
        <w:t>Q4 2023</w:t>
      </w:r>
    </w:p>
    <w:p w14:paraId="2FF520E7" w14:textId="77777777" w:rsidR="00FF06C7" w:rsidRPr="0064729E" w:rsidRDefault="00FF06C7"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791BE4D4" w14:textId="77777777" w:rsidTr="0064729E">
        <w:tc>
          <w:tcPr>
            <w:tcW w:w="9356" w:type="dxa"/>
            <w:tcBorders>
              <w:top w:val="nil"/>
              <w:left w:val="nil"/>
              <w:bottom w:val="nil"/>
              <w:right w:val="nil"/>
            </w:tcBorders>
            <w:shd w:val="clear" w:color="auto" w:fill="F2F2F2" w:themeFill="background1" w:themeFillShade="F2"/>
          </w:tcPr>
          <w:p w14:paraId="7BB8BC47" w14:textId="386F46A9" w:rsidR="001F2623" w:rsidRPr="00A93036" w:rsidRDefault="001F2623" w:rsidP="0064729E">
            <w:pPr>
              <w:pStyle w:val="Heading2"/>
              <w:pBdr>
                <w:top w:val="none" w:sz="0" w:space="0" w:color="auto"/>
                <w:left w:val="none" w:sz="0" w:space="0" w:color="auto"/>
                <w:bottom w:val="none" w:sz="0" w:space="0" w:color="auto"/>
                <w:right w:val="none" w:sz="0" w:space="0" w:color="auto"/>
              </w:pBdr>
              <w:outlineLvl w:val="1"/>
            </w:pPr>
            <w:bookmarkStart w:id="76" w:name="_Toc95840207"/>
            <w:bookmarkStart w:id="77" w:name="_Toc121421479"/>
            <w:r w:rsidRPr="00A93036">
              <w:t>Recommendation 2-5 Diversity Boards and Leadership</w:t>
            </w:r>
            <w:bookmarkEnd w:id="76"/>
            <w:bookmarkEnd w:id="77"/>
          </w:p>
        </w:tc>
      </w:tr>
      <w:tr w:rsidR="001C61E5" w:rsidRPr="0086387E" w14:paraId="34FBD407" w14:textId="77777777" w:rsidTr="0064729E">
        <w:tc>
          <w:tcPr>
            <w:tcW w:w="9356" w:type="dxa"/>
            <w:tcBorders>
              <w:top w:val="nil"/>
              <w:left w:val="nil"/>
              <w:bottom w:val="nil"/>
              <w:right w:val="nil"/>
            </w:tcBorders>
            <w:shd w:val="clear" w:color="auto" w:fill="F2F2F2" w:themeFill="background1" w:themeFillShade="F2"/>
          </w:tcPr>
          <w:p w14:paraId="09078E8D" w14:textId="77777777" w:rsidR="001C61E5" w:rsidRPr="0064729E" w:rsidRDefault="001C61E5" w:rsidP="0064729E">
            <w:r w:rsidRPr="0064729E">
              <w:t>From 2022, media organisations should establish Diversity boards that advise producers on and assist in the co-creation of content.</w:t>
            </w:r>
          </w:p>
          <w:p w14:paraId="01F4683B" w14:textId="77777777" w:rsidR="001C61E5" w:rsidRPr="0064729E" w:rsidRDefault="001C61E5" w:rsidP="0064729E">
            <w:r w:rsidRPr="0064729E">
              <w:t>EDI should be mainstreamed across media organisations. While responsibility should be distributed across the organisation, accountability should lie at senior executive level.</w:t>
            </w:r>
          </w:p>
          <w:p w14:paraId="184F4AF8" w14:textId="77777777" w:rsidR="001C61E5" w:rsidRPr="0064729E" w:rsidRDefault="001C61E5" w:rsidP="0064729E">
            <w:r w:rsidRPr="0064729E">
              <w:t xml:space="preserve">From 2022, larger PSM and PSCP organisations such as RTÉ, TG4, and Virgin Media TV should have a Diversity lead at senior executive level, who is tasked and resourced to create a strategic plan that delivers a diversity remit across the organisation. This should also be mirrored with a representative from a minority community on </w:t>
            </w:r>
            <w:r w:rsidRPr="0064729E">
              <w:lastRenderedPageBreak/>
              <w:t>their board. Ideally all leadership positions should have some form of reporting on EDI progress in their work areas.</w:t>
            </w:r>
          </w:p>
        </w:tc>
      </w:tr>
    </w:tbl>
    <w:p w14:paraId="6389BAFD" w14:textId="77777777" w:rsidR="002B3F9B" w:rsidRPr="0064729E" w:rsidRDefault="002B3F9B" w:rsidP="0064729E">
      <w:pPr>
        <w:pStyle w:val="Heading3"/>
      </w:pPr>
      <w:bookmarkStart w:id="78" w:name="_Toc120713412"/>
      <w:bookmarkStart w:id="79" w:name="_Toc120714190"/>
      <w:bookmarkStart w:id="80" w:name="_Toc121318502"/>
      <w:bookmarkStart w:id="81" w:name="_Toc121381692"/>
      <w:bookmarkStart w:id="82" w:name="_Toc121421480"/>
      <w:r w:rsidRPr="0064729E">
        <w:lastRenderedPageBreak/>
        <w:t>Position/Response:</w:t>
      </w:r>
      <w:bookmarkEnd w:id="78"/>
      <w:bookmarkEnd w:id="79"/>
      <w:bookmarkEnd w:id="80"/>
      <w:bookmarkEnd w:id="81"/>
      <w:bookmarkEnd w:id="82"/>
    </w:p>
    <w:p w14:paraId="06135433" w14:textId="596D97DB" w:rsidR="00D0221E" w:rsidRDefault="00D0221E" w:rsidP="00A93036">
      <w:r w:rsidRPr="0064729E">
        <w:t xml:space="preserve">It is </w:t>
      </w:r>
      <w:r>
        <w:t>important</w:t>
      </w:r>
      <w:r w:rsidRPr="0064729E">
        <w:t xml:space="preserve"> that EDI should be mainstreamed within the sector (as with all other sectors of the economy</w:t>
      </w:r>
      <w:r>
        <w:t xml:space="preserve"> and </w:t>
      </w:r>
      <w:r w:rsidRPr="0064729E">
        <w:t>society) and that achievement of strategies and actions need to be properly monitored and reported on by PSMs and PSCPs. However, this action will require further consideration in terms of the most appropriate approach for implementation, given the independence of the media, and taking account of the actions and/or strategies which media bodies may already have in place.</w:t>
      </w:r>
    </w:p>
    <w:p w14:paraId="0DC22485" w14:textId="4DC0A197" w:rsidR="002219EE" w:rsidRPr="0064729E" w:rsidRDefault="002219EE" w:rsidP="00A93036">
      <w:r>
        <w:t xml:space="preserve">Note: Implementation of this recommendation will also address proposed actions as part of the Government’s </w:t>
      </w:r>
      <w:r w:rsidRPr="002219EE">
        <w:t xml:space="preserve">National Action Plan </w:t>
      </w:r>
      <w:proofErr w:type="gramStart"/>
      <w:r w:rsidRPr="002219EE">
        <w:t>Against</w:t>
      </w:r>
      <w:proofErr w:type="gramEnd"/>
      <w:r w:rsidRPr="002219EE">
        <w:t xml:space="preserve"> Racism</w:t>
      </w:r>
    </w:p>
    <w:p w14:paraId="44AB7F30" w14:textId="421B9C08" w:rsidR="003E1259" w:rsidRDefault="002B3F9B" w:rsidP="0064729E">
      <w:pPr>
        <w:pStyle w:val="Heading3"/>
      </w:pPr>
      <w:bookmarkStart w:id="83" w:name="_Toc120713413"/>
      <w:bookmarkStart w:id="84" w:name="_Toc120714191"/>
      <w:bookmarkStart w:id="85" w:name="_Toc121318503"/>
      <w:bookmarkStart w:id="86" w:name="_Toc121381693"/>
      <w:bookmarkStart w:id="87" w:name="_Toc121421481"/>
      <w:r w:rsidRPr="0064729E">
        <w:t>Actions:</w:t>
      </w:r>
      <w:bookmarkEnd w:id="83"/>
      <w:bookmarkEnd w:id="84"/>
      <w:bookmarkEnd w:id="85"/>
      <w:bookmarkEnd w:id="86"/>
      <w:bookmarkEnd w:id="87"/>
    </w:p>
    <w:p w14:paraId="7470EB27" w14:textId="2B94EB0F" w:rsidR="003E1259" w:rsidRPr="00D7016A" w:rsidRDefault="003E1259" w:rsidP="00D03FCD">
      <w:pPr>
        <w:pStyle w:val="ListParagraph"/>
        <w:numPr>
          <w:ilvl w:val="0"/>
          <w:numId w:val="101"/>
        </w:numPr>
        <w:ind w:left="426"/>
      </w:pPr>
      <w:proofErr w:type="spellStart"/>
      <w:r w:rsidRPr="00D7016A">
        <w:t>C</w:t>
      </w:r>
      <w:r w:rsidR="000C2108" w:rsidRPr="000C2108">
        <w:t>oimisiún</w:t>
      </w:r>
      <w:proofErr w:type="spellEnd"/>
      <w:r w:rsidR="000C2108" w:rsidRPr="000C2108">
        <w:t xml:space="preserve"> </w:t>
      </w:r>
      <w:proofErr w:type="spellStart"/>
      <w:r w:rsidR="000C2108" w:rsidRPr="000C2108">
        <w:t>na</w:t>
      </w:r>
      <w:proofErr w:type="spellEnd"/>
      <w:r w:rsidR="000C2108" w:rsidRPr="000C2108">
        <w:t xml:space="preserve"> </w:t>
      </w:r>
      <w:proofErr w:type="spellStart"/>
      <w:r w:rsidR="000C2108" w:rsidRPr="000C2108">
        <w:t>Meán</w:t>
      </w:r>
      <w:proofErr w:type="spellEnd"/>
      <w:r w:rsidR="000C2108" w:rsidRPr="000C2108">
        <w:t xml:space="preserve"> </w:t>
      </w:r>
      <w:r w:rsidR="000C2108">
        <w:t>will c</w:t>
      </w:r>
      <w:r w:rsidRPr="00D7016A">
        <w:t xml:space="preserve">arry out consultation </w:t>
      </w:r>
      <w:r w:rsidR="009D5EDF">
        <w:t>via the Stakeholder Consultation Group to examine the feasibility of diversity boards across the sector,</w:t>
      </w:r>
      <w:r w:rsidR="009D5EDF" w:rsidRPr="00D7016A">
        <w:t xml:space="preserve"> </w:t>
      </w:r>
      <w:r w:rsidRPr="00D7016A">
        <w:t>and</w:t>
      </w:r>
      <w:r w:rsidR="009D5EDF">
        <w:t xml:space="preserve"> will</w:t>
      </w:r>
      <w:r w:rsidRPr="00D7016A">
        <w:t xml:space="preserve"> research current status of diversity strategies etc. within</w:t>
      </w:r>
      <w:r w:rsidR="00D0221E">
        <w:t xml:space="preserve"> the media sector</w:t>
      </w:r>
      <w:r w:rsidR="009D5EDF">
        <w:t xml:space="preserve"> </w:t>
      </w:r>
    </w:p>
    <w:p w14:paraId="1C9D8567" w14:textId="2A55E200" w:rsidR="00635203" w:rsidRPr="00211394" w:rsidRDefault="006C4EC5" w:rsidP="00D03FCD">
      <w:pPr>
        <w:pStyle w:val="ListParagraph"/>
        <w:numPr>
          <w:ilvl w:val="0"/>
          <w:numId w:val="101"/>
        </w:numPr>
        <w:ind w:left="426"/>
      </w:pPr>
      <w:proofErr w:type="spellStart"/>
      <w:r w:rsidRPr="00211394">
        <w:t>Coimisiún</w:t>
      </w:r>
      <w:proofErr w:type="spellEnd"/>
      <w:r w:rsidRPr="00211394">
        <w:t xml:space="preserve"> </w:t>
      </w:r>
      <w:proofErr w:type="spellStart"/>
      <w:r w:rsidRPr="00211394">
        <w:t>na</w:t>
      </w:r>
      <w:proofErr w:type="spellEnd"/>
      <w:r w:rsidRPr="00211394">
        <w:t xml:space="preserve"> </w:t>
      </w:r>
      <w:proofErr w:type="spellStart"/>
      <w:r w:rsidRPr="00211394">
        <w:t>Meán</w:t>
      </w:r>
      <w:proofErr w:type="spellEnd"/>
      <w:r w:rsidRPr="00211394">
        <w:t xml:space="preserve"> </w:t>
      </w:r>
      <w:r w:rsidR="000C2108" w:rsidRPr="00211394">
        <w:t>will</w:t>
      </w:r>
      <w:r w:rsidRPr="00211394">
        <w:t xml:space="preserve"> e</w:t>
      </w:r>
      <w:r w:rsidR="003E1259" w:rsidRPr="00211394">
        <w:t>ngage with RTÉ</w:t>
      </w:r>
      <w:r w:rsidR="00D8511A">
        <w:t xml:space="preserve"> and </w:t>
      </w:r>
      <w:r w:rsidR="003E1259" w:rsidRPr="00211394">
        <w:t>TG4 regarding the recommend</w:t>
      </w:r>
      <w:r w:rsidR="000C2108" w:rsidRPr="00211394">
        <w:t>ation on</w:t>
      </w:r>
      <w:r w:rsidR="003E1259" w:rsidRPr="00211394">
        <w:t xml:space="preserve"> senior management responsibility for EDI</w:t>
      </w:r>
      <w:r w:rsidR="000C2108" w:rsidRPr="00211394">
        <w:t xml:space="preserve"> within each respective organisation</w:t>
      </w:r>
      <w:r w:rsidR="00456ACF" w:rsidRPr="00211394">
        <w:t xml:space="preserve"> and make recommendations as to further action which might be considered by the PSMs</w:t>
      </w:r>
    </w:p>
    <w:p w14:paraId="1F4FF12E" w14:textId="586ECB48" w:rsidR="002B3F9B" w:rsidRDefault="003E1259" w:rsidP="0064729E">
      <w:pPr>
        <w:pStyle w:val="Heading3"/>
      </w:pPr>
      <w:bookmarkStart w:id="88" w:name="_Toc120713414"/>
      <w:bookmarkStart w:id="89" w:name="_Toc120714192"/>
      <w:bookmarkStart w:id="90" w:name="_Toc121318504"/>
      <w:bookmarkStart w:id="91" w:name="_Toc121381694"/>
      <w:bookmarkStart w:id="92" w:name="_Toc121421482"/>
      <w:r>
        <w:t>Lead Responsibility &amp; TimeLine</w:t>
      </w:r>
      <w:bookmarkEnd w:id="88"/>
      <w:bookmarkEnd w:id="89"/>
      <w:bookmarkEnd w:id="90"/>
      <w:bookmarkEnd w:id="91"/>
      <w:bookmarkEnd w:id="92"/>
    </w:p>
    <w:p w14:paraId="3E0DD7C5" w14:textId="0B0A5A65" w:rsidR="002D49C1" w:rsidRDefault="00A04F31">
      <w:r w:rsidRPr="007577DC">
        <w:t>Lead:</w:t>
      </w:r>
      <w:r>
        <w:rPr>
          <w:b/>
        </w:rPr>
        <w:t xml:space="preserve"> </w:t>
      </w:r>
      <w:proofErr w:type="spellStart"/>
      <w:r w:rsidR="002D49C1" w:rsidRPr="0064729E">
        <w:rPr>
          <w:b/>
        </w:rPr>
        <w:t>Coimisiún</w:t>
      </w:r>
      <w:proofErr w:type="spellEnd"/>
      <w:r w:rsidR="002D49C1" w:rsidRPr="0064729E">
        <w:rPr>
          <w:b/>
        </w:rPr>
        <w:t xml:space="preserve"> </w:t>
      </w:r>
      <w:proofErr w:type="spellStart"/>
      <w:proofErr w:type="gramStart"/>
      <w:r w:rsidR="002D49C1" w:rsidRPr="0064729E">
        <w:rPr>
          <w:b/>
        </w:rPr>
        <w:t>na</w:t>
      </w:r>
      <w:proofErr w:type="spellEnd"/>
      <w:proofErr w:type="gramEnd"/>
      <w:r w:rsidR="002D49C1" w:rsidRPr="0064729E">
        <w:rPr>
          <w:b/>
        </w:rPr>
        <w:t xml:space="preserve"> </w:t>
      </w:r>
      <w:proofErr w:type="spellStart"/>
      <w:r w:rsidR="002D49C1" w:rsidRPr="0064729E">
        <w:rPr>
          <w:b/>
        </w:rPr>
        <w:t>Meán</w:t>
      </w:r>
      <w:proofErr w:type="spellEnd"/>
      <w:r w:rsidR="002D49C1">
        <w:t xml:space="preserve"> to carry out stakeholder consultation. </w:t>
      </w:r>
      <w:proofErr w:type="spellStart"/>
      <w:r w:rsidR="002D49C1" w:rsidRPr="0064729E">
        <w:rPr>
          <w:b/>
        </w:rPr>
        <w:t>Coimisiún</w:t>
      </w:r>
      <w:proofErr w:type="spellEnd"/>
      <w:r w:rsidR="002D49C1" w:rsidRPr="0064729E">
        <w:rPr>
          <w:b/>
        </w:rPr>
        <w:t xml:space="preserve"> </w:t>
      </w:r>
      <w:proofErr w:type="spellStart"/>
      <w:proofErr w:type="gramStart"/>
      <w:r w:rsidR="002D49C1" w:rsidRPr="0064729E">
        <w:rPr>
          <w:b/>
        </w:rPr>
        <w:t>na</w:t>
      </w:r>
      <w:proofErr w:type="spellEnd"/>
      <w:proofErr w:type="gramEnd"/>
      <w:r w:rsidR="002D49C1" w:rsidRPr="0064729E">
        <w:rPr>
          <w:b/>
        </w:rPr>
        <w:t xml:space="preserve"> </w:t>
      </w:r>
      <w:proofErr w:type="spellStart"/>
      <w:r w:rsidR="002D49C1" w:rsidRPr="0064729E">
        <w:rPr>
          <w:b/>
        </w:rPr>
        <w:t>Meán</w:t>
      </w:r>
      <w:proofErr w:type="spellEnd"/>
      <w:r w:rsidR="002D49C1">
        <w:t xml:space="preserve"> to engage with </w:t>
      </w:r>
      <w:r w:rsidR="002D49C1" w:rsidRPr="00D7016A">
        <w:t>RTÉ</w:t>
      </w:r>
      <w:r w:rsidR="002D49C1">
        <w:t xml:space="preserve"> &amp; TG4 regarding </w:t>
      </w:r>
      <w:r w:rsidR="003E1259">
        <w:t>the recommended senior management responsibility for EDI.</w:t>
      </w:r>
    </w:p>
    <w:p w14:paraId="4A831832" w14:textId="3DE4B45D" w:rsidR="00CC1861" w:rsidRDefault="006C4EC5" w:rsidP="00164973">
      <w:pPr>
        <w:rPr>
          <w:b/>
        </w:rPr>
      </w:pPr>
      <w:r>
        <w:t xml:space="preserve">Timeline: for completion by </w:t>
      </w:r>
      <w:r w:rsidR="008429A1" w:rsidRPr="00333018">
        <w:rPr>
          <w:b/>
        </w:rPr>
        <w:t>Q3</w:t>
      </w:r>
      <w:r w:rsidR="008429A1">
        <w:t xml:space="preserve"> </w:t>
      </w:r>
      <w:r w:rsidRPr="0064729E">
        <w:rPr>
          <w:b/>
        </w:rPr>
        <w:t>2024</w:t>
      </w:r>
    </w:p>
    <w:p w14:paraId="09E822B0" w14:textId="77777777" w:rsidR="00FF06C7" w:rsidRPr="00CC1861" w:rsidRDefault="00FF06C7" w:rsidP="00164973">
      <w:pPr>
        <w:rPr>
          <w:b/>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07C721C0" w14:textId="77777777" w:rsidTr="0064729E">
        <w:tc>
          <w:tcPr>
            <w:tcW w:w="9356" w:type="dxa"/>
            <w:tcBorders>
              <w:top w:val="nil"/>
              <w:left w:val="nil"/>
              <w:bottom w:val="nil"/>
              <w:right w:val="nil"/>
            </w:tcBorders>
            <w:shd w:val="clear" w:color="auto" w:fill="F2F2F2" w:themeFill="background1" w:themeFillShade="F2"/>
          </w:tcPr>
          <w:p w14:paraId="314D912C" w14:textId="5B9BAE7B" w:rsidR="001F2623" w:rsidRPr="009B0EE3" w:rsidRDefault="001F2623" w:rsidP="0064729E">
            <w:pPr>
              <w:pStyle w:val="Heading2"/>
              <w:pBdr>
                <w:top w:val="none" w:sz="0" w:space="0" w:color="auto"/>
                <w:left w:val="none" w:sz="0" w:space="0" w:color="auto"/>
                <w:bottom w:val="none" w:sz="0" w:space="0" w:color="auto"/>
                <w:right w:val="none" w:sz="0" w:space="0" w:color="auto"/>
              </w:pBdr>
              <w:outlineLvl w:val="1"/>
            </w:pPr>
            <w:bookmarkStart w:id="93" w:name="_Toc95840208"/>
            <w:bookmarkStart w:id="94" w:name="_Toc121421483"/>
            <w:r w:rsidRPr="009B0EE3">
              <w:t>Recommendation 2-6 Diversity Education, Training and Employment</w:t>
            </w:r>
            <w:bookmarkEnd w:id="93"/>
            <w:bookmarkEnd w:id="94"/>
          </w:p>
        </w:tc>
      </w:tr>
      <w:tr w:rsidR="001C61E5" w:rsidRPr="0086387E" w14:paraId="70A0DD71" w14:textId="77777777" w:rsidTr="0064729E">
        <w:tc>
          <w:tcPr>
            <w:tcW w:w="9356" w:type="dxa"/>
            <w:tcBorders>
              <w:top w:val="nil"/>
              <w:left w:val="nil"/>
              <w:bottom w:val="nil"/>
              <w:right w:val="nil"/>
            </w:tcBorders>
            <w:shd w:val="clear" w:color="auto" w:fill="F2F2F2" w:themeFill="background1" w:themeFillShade="F2"/>
          </w:tcPr>
          <w:p w14:paraId="0CEA8D3E" w14:textId="77777777" w:rsidR="001C61E5" w:rsidRPr="0064729E" w:rsidRDefault="001C61E5" w:rsidP="0064729E">
            <w:r w:rsidRPr="0064729E">
              <w:t>The BAI/Media Commission should establish a forum with educational institutes, stakeholders with lived experience of exclusion and media employers to identify how to create a diverse talent pipeline and identify skills gaps.</w:t>
            </w:r>
          </w:p>
          <w:p w14:paraId="1D394CE1" w14:textId="77777777" w:rsidR="001C61E5" w:rsidRPr="0064729E" w:rsidRDefault="001C61E5" w:rsidP="0064729E">
            <w:r w:rsidRPr="0064729E">
              <w:t>The Media Commission and the Department of Further and Higher Education should liaise with the media sector on building apprenticeship and internship pathways. These should be paid so as to ensure that a broad cross section of society can apply and equitably participate.</w:t>
            </w:r>
          </w:p>
          <w:p w14:paraId="3A4726E9" w14:textId="77777777" w:rsidR="001C61E5" w:rsidRPr="0064729E" w:rsidRDefault="001C61E5" w:rsidP="0064729E">
            <w:r w:rsidRPr="0064729E">
              <w:t>PSM should ensure that writers and producers have received adequate training in how to engage with diversity content from 2024.</w:t>
            </w:r>
          </w:p>
          <w:p w14:paraId="56AC83F2" w14:textId="77777777" w:rsidR="001C61E5" w:rsidRPr="0064729E" w:rsidRDefault="001C61E5" w:rsidP="0064729E">
            <w:r w:rsidRPr="0064729E">
              <w:t>BAI/Media Commission should develop a code of practice that outlines that media organisations must engage with civil society and community groups when reporting on or developing storylines relating to minorities.</w:t>
            </w:r>
          </w:p>
          <w:p w14:paraId="334EC9CF" w14:textId="77777777" w:rsidR="001C61E5" w:rsidRPr="0064729E" w:rsidRDefault="001C61E5" w:rsidP="0064729E">
            <w:r w:rsidRPr="0064729E">
              <w:t>Key Public Service Content such as public health information should be subtitled and made available in languages that reflect the population of Ireland, including, for example, Plain English, Polish, Lithuanian, Portuguese and Chinese. This recognises the need to reach communities who do not use English or Irish as their first language.</w:t>
            </w:r>
          </w:p>
        </w:tc>
      </w:tr>
    </w:tbl>
    <w:p w14:paraId="33FE368E" w14:textId="0A7FE028" w:rsidR="00D03FCD" w:rsidRDefault="00D03FCD">
      <w:pPr>
        <w:spacing w:after="200"/>
        <w:rPr>
          <w:caps/>
          <w:color w:val="002621" w:themeColor="accent1" w:themeShade="7F"/>
          <w:spacing w:val="15"/>
        </w:rPr>
      </w:pPr>
      <w:bookmarkStart w:id="95" w:name="_Toc120713417"/>
      <w:bookmarkStart w:id="96" w:name="_Toc120714195"/>
      <w:bookmarkStart w:id="97" w:name="_Toc121318506"/>
      <w:bookmarkStart w:id="98" w:name="_Toc121381696"/>
      <w:bookmarkStart w:id="99" w:name="_Toc121421484"/>
      <w:r>
        <w:br w:type="page"/>
      </w:r>
    </w:p>
    <w:p w14:paraId="10F0552C" w14:textId="4E864BED" w:rsidR="002B3F9B" w:rsidRPr="0064729E" w:rsidRDefault="002B3F9B" w:rsidP="0064729E">
      <w:pPr>
        <w:pStyle w:val="Heading3"/>
      </w:pPr>
      <w:r w:rsidRPr="0064729E">
        <w:lastRenderedPageBreak/>
        <w:t>Position/Response:</w:t>
      </w:r>
      <w:bookmarkEnd w:id="95"/>
      <w:bookmarkEnd w:id="96"/>
      <w:bookmarkEnd w:id="97"/>
      <w:bookmarkEnd w:id="98"/>
      <w:bookmarkEnd w:id="99"/>
    </w:p>
    <w:p w14:paraId="038F3773" w14:textId="4637FD8B" w:rsidR="00A74FFA" w:rsidRPr="0064729E" w:rsidRDefault="007C3A04" w:rsidP="00A93036">
      <w:r w:rsidRPr="0064729E">
        <w:t>T</w:t>
      </w:r>
      <w:r w:rsidR="00D56ADF" w:rsidRPr="0064729E">
        <w:t>he long-term sustainability of the sec</w:t>
      </w:r>
      <w:r w:rsidRPr="0064729E">
        <w:t>tor requires</w:t>
      </w:r>
      <w:r w:rsidR="00A74FFA" w:rsidRPr="0064729E">
        <w:t xml:space="preserve">, inter alia, that it is viewed as an attractive career opportunity. It is also vital that both the content produced and those who produce it are fully </w:t>
      </w:r>
      <w:r w:rsidRPr="0064729E">
        <w:t>representative of our society.</w:t>
      </w:r>
      <w:r w:rsidR="001D7F66" w:rsidRPr="0064729E">
        <w:t xml:space="preserve">  </w:t>
      </w:r>
      <w:r w:rsidR="00A74FFA" w:rsidRPr="0064729E">
        <w:t>The range of career entry points will be examined and consideration given to how the sector can become more accessible</w:t>
      </w:r>
      <w:r w:rsidR="001D7F66" w:rsidRPr="0064729E">
        <w:t xml:space="preserve">, and how training opportunities can address skills and talents required within the sector.  </w:t>
      </w:r>
      <w:r w:rsidR="00A74FFA" w:rsidRPr="0064729E">
        <w:t xml:space="preserve">Utilising existing networks and strategies, </w:t>
      </w:r>
      <w:r w:rsidR="00CB39CD">
        <w:t>the Implementation Group</w:t>
      </w:r>
      <w:r w:rsidR="00A74FFA" w:rsidRPr="0064729E">
        <w:t xml:space="preserve"> will work with the sector </w:t>
      </w:r>
      <w:r w:rsidR="001D7F66" w:rsidRPr="0064729E">
        <w:t xml:space="preserve">and education/training agencies to address identified barriers and skills </w:t>
      </w:r>
      <w:r w:rsidR="00A74FFA" w:rsidRPr="0064729E">
        <w:t>gaps</w:t>
      </w:r>
      <w:r w:rsidR="001D7F66" w:rsidRPr="0064729E">
        <w:t>.</w:t>
      </w:r>
    </w:p>
    <w:p w14:paraId="119C6558" w14:textId="77777777" w:rsidR="00D0221E" w:rsidRDefault="007312BE">
      <w:r w:rsidRPr="00A93036">
        <w:t>It is also vital to ensure that content produced is both representative of society and appeals to the broadest</w:t>
      </w:r>
      <w:r w:rsidR="00A74FFA" w:rsidRPr="00A93036">
        <w:t xml:space="preserve"> </w:t>
      </w:r>
      <w:r w:rsidR="001D7F66" w:rsidRPr="00A93036">
        <w:t>audience possible, while at the same time content of niche and specialist interest continues to be produced.  It is also important to ensure that content dealing with EDI are properly informed.</w:t>
      </w:r>
    </w:p>
    <w:p w14:paraId="5C76B0A6" w14:textId="62AF69D8" w:rsidR="002B3F9B" w:rsidRDefault="00D0221E">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t>
      </w:r>
      <w:r w:rsidRPr="00A93036">
        <w:t xml:space="preserve">will develop networks to ensure that </w:t>
      </w:r>
      <w:r w:rsidRPr="009B0EE3">
        <w:t>appropriate training is in place to support the sector</w:t>
      </w:r>
      <w:r>
        <w:t xml:space="preserve">, building on the work that has been </w:t>
      </w:r>
      <w:r w:rsidRPr="00A075D2">
        <w:t xml:space="preserve">already been undertaken through the various networks </w:t>
      </w:r>
      <w:r>
        <w:t>supported by</w:t>
      </w:r>
      <w:r w:rsidRPr="00A075D2">
        <w:t xml:space="preserve"> BAI Sectoral Learning and Development funding, the Screen Skills Ireland Steering Group, </w:t>
      </w:r>
      <w:r>
        <w:t>BAI</w:t>
      </w:r>
      <w:r w:rsidRPr="00A075D2">
        <w:t xml:space="preserve"> funding partnerships with Screen Ireland, and other avenues</w:t>
      </w:r>
    </w:p>
    <w:p w14:paraId="6765A5E2" w14:textId="5D5D9C43" w:rsidR="002219EE" w:rsidRPr="0064729E" w:rsidRDefault="002219EE">
      <w:r>
        <w:t xml:space="preserve">Note: Implementation of this recommendation will also address proposed actions as part of the Government’s </w:t>
      </w:r>
      <w:r w:rsidRPr="002219EE">
        <w:t xml:space="preserve">National Action Plan </w:t>
      </w:r>
      <w:proofErr w:type="gramStart"/>
      <w:r w:rsidRPr="002219EE">
        <w:t>Against</w:t>
      </w:r>
      <w:proofErr w:type="gramEnd"/>
      <w:r w:rsidRPr="002219EE">
        <w:t xml:space="preserve"> Racism</w:t>
      </w:r>
    </w:p>
    <w:p w14:paraId="1CC7C4FE" w14:textId="730C9FBC" w:rsidR="002B3F9B" w:rsidRPr="0064729E" w:rsidRDefault="002B3F9B" w:rsidP="0064729E">
      <w:pPr>
        <w:pStyle w:val="Heading3"/>
      </w:pPr>
      <w:bookmarkStart w:id="100" w:name="_Toc120713418"/>
      <w:bookmarkStart w:id="101" w:name="_Toc120714196"/>
      <w:bookmarkStart w:id="102" w:name="_Toc121318507"/>
      <w:bookmarkStart w:id="103" w:name="_Toc121381697"/>
      <w:bookmarkStart w:id="104" w:name="_Toc121421485"/>
      <w:r w:rsidRPr="0064729E">
        <w:t>Actions:</w:t>
      </w:r>
      <w:bookmarkEnd w:id="100"/>
      <w:bookmarkEnd w:id="101"/>
      <w:bookmarkEnd w:id="102"/>
      <w:bookmarkEnd w:id="103"/>
      <w:bookmarkEnd w:id="104"/>
    </w:p>
    <w:p w14:paraId="670134AC" w14:textId="580B9EB9" w:rsidR="00300191" w:rsidRDefault="00300191" w:rsidP="00D03FCD">
      <w:pPr>
        <w:pStyle w:val="ListParagraph"/>
        <w:numPr>
          <w:ilvl w:val="0"/>
          <w:numId w:val="102"/>
        </w:numPr>
        <w:ind w:left="426"/>
      </w:pPr>
      <w:proofErr w:type="spellStart"/>
      <w:r w:rsidRPr="00300191">
        <w:t>Coimisiún</w:t>
      </w:r>
      <w:proofErr w:type="spellEnd"/>
      <w:r w:rsidRPr="00300191">
        <w:t xml:space="preserve"> </w:t>
      </w:r>
      <w:proofErr w:type="spellStart"/>
      <w:r w:rsidRPr="00300191">
        <w:t>na</w:t>
      </w:r>
      <w:proofErr w:type="spellEnd"/>
      <w:r w:rsidRPr="00300191">
        <w:t xml:space="preserve"> </w:t>
      </w:r>
      <w:proofErr w:type="spellStart"/>
      <w:r w:rsidRPr="00300191">
        <w:t>Meán</w:t>
      </w:r>
      <w:proofErr w:type="spellEnd"/>
      <w:r w:rsidRPr="00300191">
        <w:t xml:space="preserve"> to work with sectoral stakeholders and civil society/NGOs to develop guidelines in relation to reporting on or developing storylines relating to minorities, and to develop and deliver appropriate monitoring mechanisms</w:t>
      </w:r>
    </w:p>
    <w:p w14:paraId="50D4FF0A" w14:textId="423ED0AD" w:rsidR="00300191" w:rsidRPr="00300191" w:rsidRDefault="00300191" w:rsidP="00D03FCD">
      <w:pPr>
        <w:pStyle w:val="ListParagraph"/>
        <w:numPr>
          <w:ilvl w:val="0"/>
          <w:numId w:val="102"/>
        </w:numPr>
        <w:ind w:left="426"/>
      </w:pPr>
      <w:proofErr w:type="spellStart"/>
      <w:r w:rsidRPr="00300191">
        <w:t>Coimisiún</w:t>
      </w:r>
      <w:proofErr w:type="spellEnd"/>
      <w:r w:rsidRPr="00300191">
        <w:t xml:space="preserve"> </w:t>
      </w:r>
      <w:proofErr w:type="spellStart"/>
      <w:r w:rsidRPr="00300191">
        <w:t>na</w:t>
      </w:r>
      <w:proofErr w:type="spellEnd"/>
      <w:r w:rsidRPr="00300191">
        <w:t xml:space="preserve"> Mean to work with sectoral stakeholders to consider development of appropriate EDI training framework</w:t>
      </w:r>
    </w:p>
    <w:p w14:paraId="524925A0" w14:textId="77777777" w:rsidR="00985E2C" w:rsidRPr="00985E2C" w:rsidRDefault="00985E2C" w:rsidP="00D03FCD">
      <w:pPr>
        <w:pStyle w:val="ListParagraph"/>
        <w:numPr>
          <w:ilvl w:val="0"/>
          <w:numId w:val="102"/>
        </w:numPr>
        <w:ind w:left="426"/>
      </w:pPr>
      <w:proofErr w:type="spellStart"/>
      <w:r w:rsidRPr="00985E2C">
        <w:t>Coimisiún</w:t>
      </w:r>
      <w:proofErr w:type="spellEnd"/>
      <w:r w:rsidRPr="00985E2C">
        <w:t xml:space="preserve"> </w:t>
      </w:r>
      <w:proofErr w:type="spellStart"/>
      <w:r w:rsidRPr="00985E2C">
        <w:t>na</w:t>
      </w:r>
      <w:proofErr w:type="spellEnd"/>
      <w:r w:rsidRPr="00985E2C">
        <w:t xml:space="preserve"> </w:t>
      </w:r>
      <w:proofErr w:type="spellStart"/>
      <w:r w:rsidRPr="00985E2C">
        <w:t>Meán</w:t>
      </w:r>
      <w:proofErr w:type="spellEnd"/>
      <w:r w:rsidRPr="00985E2C">
        <w:t xml:space="preserve"> to examine (in conjunction with PSM and relevant Departments/public bodies) the provision of key content for those with first languages other than Irish or English</w:t>
      </w:r>
    </w:p>
    <w:p w14:paraId="176D9F71" w14:textId="23458435" w:rsidR="00184483" w:rsidRDefault="00184483" w:rsidP="00D03FCD">
      <w:pPr>
        <w:pStyle w:val="ListParagraph"/>
        <w:numPr>
          <w:ilvl w:val="0"/>
          <w:numId w:val="102"/>
        </w:numPr>
        <w:ind w:left="426"/>
      </w:pPr>
      <w:proofErr w:type="spellStart"/>
      <w:r>
        <w:t>Coimisiún</w:t>
      </w:r>
      <w:proofErr w:type="spellEnd"/>
      <w:r>
        <w:t xml:space="preserve"> </w:t>
      </w:r>
      <w:proofErr w:type="spellStart"/>
      <w:r>
        <w:t>na</w:t>
      </w:r>
      <w:proofErr w:type="spellEnd"/>
      <w:r>
        <w:t xml:space="preserve"> Mean, in conjunction with DFHERIS and relevant stakeholders, to carry out the following tasks:</w:t>
      </w:r>
    </w:p>
    <w:p w14:paraId="638A69CC" w14:textId="77777777" w:rsidR="00184483" w:rsidRDefault="00184483" w:rsidP="00D03FCD">
      <w:pPr>
        <w:pStyle w:val="ListParagraph"/>
        <w:numPr>
          <w:ilvl w:val="1"/>
          <w:numId w:val="102"/>
        </w:numPr>
        <w:ind w:left="851"/>
      </w:pPr>
      <w:r>
        <w:t xml:space="preserve"> Identify and map the current pathways to a career in the media sector. This would include reviewing the various pathways to careers in areas such as journalism, production, creative roles etc.</w:t>
      </w:r>
    </w:p>
    <w:p w14:paraId="50099658" w14:textId="77777777" w:rsidR="00184483" w:rsidRPr="0064729E" w:rsidRDefault="00184483" w:rsidP="00D03FCD">
      <w:pPr>
        <w:pStyle w:val="ListParagraph"/>
        <w:numPr>
          <w:ilvl w:val="1"/>
          <w:numId w:val="102"/>
        </w:numPr>
        <w:ind w:left="851"/>
      </w:pPr>
      <w:r w:rsidRPr="0064729E">
        <w:t>Examine current status of relevant</w:t>
      </w:r>
      <w:r>
        <w:t xml:space="preserve"> higher and</w:t>
      </w:r>
      <w:r w:rsidRPr="0064729E">
        <w:t xml:space="preserve"> further education strategies</w:t>
      </w:r>
      <w:r>
        <w:t xml:space="preserve"> for each career strand and identify existing barriers/accessibility issues</w:t>
      </w:r>
      <w:r w:rsidRPr="0064729E">
        <w:t xml:space="preserve"> (e.g. Action Plan for Apprenticeship)</w:t>
      </w:r>
    </w:p>
    <w:p w14:paraId="1AD982A4" w14:textId="77777777" w:rsidR="00184483" w:rsidRDefault="00184483" w:rsidP="00D03FCD">
      <w:pPr>
        <w:pStyle w:val="ListParagraph"/>
        <w:numPr>
          <w:ilvl w:val="1"/>
          <w:numId w:val="102"/>
        </w:numPr>
        <w:ind w:left="851"/>
      </w:pPr>
      <w:r>
        <w:t>Explore</w:t>
      </w:r>
      <w:r w:rsidRPr="0064729E">
        <w:t xml:space="preserve"> potential</w:t>
      </w:r>
      <w:r>
        <w:t xml:space="preserve"> for new training or career </w:t>
      </w:r>
      <w:r w:rsidRPr="0064729E">
        <w:t>pathway opportunities through further and higher education</w:t>
      </w:r>
      <w:r>
        <w:t xml:space="preserve"> </w:t>
      </w:r>
    </w:p>
    <w:p w14:paraId="25758ACC" w14:textId="77777777" w:rsidR="00184483" w:rsidRDefault="00184483" w:rsidP="00D03FCD">
      <w:pPr>
        <w:pStyle w:val="ListParagraph"/>
        <w:numPr>
          <w:ilvl w:val="1"/>
          <w:numId w:val="102"/>
        </w:numPr>
        <w:ind w:left="851"/>
      </w:pPr>
      <w:r>
        <w:t xml:space="preserve">Explore ways to ensure that new and existing career pathways are accessible to a </w:t>
      </w:r>
      <w:r w:rsidRPr="0064729E">
        <w:t>broad cross section of society</w:t>
      </w:r>
      <w:r>
        <w:t xml:space="preserve"> (e.g. through the provision of appropriate financial supports to disadvantaged persons) </w:t>
      </w:r>
    </w:p>
    <w:p w14:paraId="1F8E5351" w14:textId="361FBF45" w:rsidR="00635203" w:rsidRPr="0064729E" w:rsidRDefault="00635203" w:rsidP="0064729E">
      <w:pPr>
        <w:pStyle w:val="Heading3"/>
      </w:pPr>
      <w:bookmarkStart w:id="105" w:name="_Toc120713419"/>
      <w:bookmarkStart w:id="106" w:name="_Toc120714197"/>
      <w:bookmarkStart w:id="107" w:name="_Toc121318508"/>
      <w:bookmarkStart w:id="108" w:name="_Toc121381698"/>
      <w:bookmarkStart w:id="109" w:name="_Toc121421486"/>
      <w:r>
        <w:t>Lead responsibility &amp; timescale:</w:t>
      </w:r>
      <w:bookmarkEnd w:id="105"/>
      <w:bookmarkEnd w:id="106"/>
      <w:bookmarkEnd w:id="107"/>
      <w:bookmarkEnd w:id="108"/>
      <w:bookmarkEnd w:id="109"/>
    </w:p>
    <w:p w14:paraId="6D7CFFE8" w14:textId="09A0861E" w:rsidR="002B3F9B" w:rsidRDefault="006C4EC5" w:rsidP="00A93036">
      <w:pPr>
        <w:rPr>
          <w:rFonts w:cstheme="minorHAnsi"/>
        </w:rPr>
      </w:pP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sidRPr="0064729E">
        <w:rPr>
          <w:rFonts w:cstheme="minorHAnsi"/>
          <w:b/>
        </w:rPr>
        <w:t xml:space="preserve"> </w:t>
      </w:r>
      <w:r>
        <w:rPr>
          <w:rFonts w:cstheme="minorHAnsi"/>
        </w:rPr>
        <w:t xml:space="preserve">to lead and </w:t>
      </w:r>
      <w:r w:rsidRPr="0064729E">
        <w:rPr>
          <w:rFonts w:cstheme="minorHAnsi"/>
          <w:b/>
        </w:rPr>
        <w:t>TCAGSM</w:t>
      </w:r>
      <w:r>
        <w:rPr>
          <w:rFonts w:cstheme="minorHAnsi"/>
          <w:b/>
        </w:rPr>
        <w:t xml:space="preserve"> </w:t>
      </w:r>
      <w:r w:rsidRPr="0064729E">
        <w:rPr>
          <w:rFonts w:cstheme="minorHAnsi"/>
        </w:rPr>
        <w:t>to engage</w:t>
      </w:r>
      <w:r>
        <w:rPr>
          <w:rFonts w:cstheme="minorHAnsi"/>
        </w:rPr>
        <w:t xml:space="preserve"> with </w:t>
      </w:r>
      <w:r w:rsidRPr="00A367A0">
        <w:rPr>
          <w:rFonts w:cstheme="minorHAnsi"/>
        </w:rPr>
        <w:t>Department of Further and Higher Education</w:t>
      </w:r>
      <w:r>
        <w:rPr>
          <w:rFonts w:cstheme="minorHAnsi"/>
        </w:rPr>
        <w:t xml:space="preserve"> to identify resources to deliver this action.</w:t>
      </w:r>
    </w:p>
    <w:p w14:paraId="69D94822" w14:textId="303C1F9F" w:rsidR="00D870C3" w:rsidRDefault="006C4EC5" w:rsidP="00A93036">
      <w:pPr>
        <w:rPr>
          <w:rFonts w:cstheme="minorHAnsi"/>
          <w:b/>
        </w:rPr>
      </w:pPr>
      <w:r>
        <w:rPr>
          <w:rFonts w:cstheme="minorHAnsi"/>
        </w:rPr>
        <w:t xml:space="preserve">Timeline: for completion by </w:t>
      </w:r>
      <w:r w:rsidR="008429A1" w:rsidRPr="00333018">
        <w:rPr>
          <w:rFonts w:cstheme="minorHAnsi"/>
          <w:b/>
        </w:rPr>
        <w:t>Q4</w:t>
      </w:r>
      <w:r w:rsidR="008429A1">
        <w:rPr>
          <w:rFonts w:cstheme="minorHAnsi"/>
        </w:rPr>
        <w:t xml:space="preserve"> </w:t>
      </w:r>
      <w:r w:rsidRPr="0064729E">
        <w:rPr>
          <w:rFonts w:cstheme="minorHAnsi"/>
          <w:b/>
        </w:rPr>
        <w:t>2024</w:t>
      </w:r>
    </w:p>
    <w:p w14:paraId="0D95F480" w14:textId="77777777" w:rsidR="00D870C3" w:rsidRDefault="00D870C3">
      <w:pPr>
        <w:spacing w:after="200"/>
        <w:rPr>
          <w:rFonts w:cstheme="minorHAnsi"/>
          <w:b/>
        </w:rPr>
      </w:pPr>
      <w:r>
        <w:rPr>
          <w:rFonts w:cstheme="minorHAnsi"/>
          <w:b/>
        </w:rPr>
        <w:br w:type="page"/>
      </w: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356"/>
      </w:tblGrid>
      <w:tr w:rsidR="001F2623" w:rsidRPr="0086387E" w14:paraId="04D8B839" w14:textId="77777777" w:rsidTr="0064729E">
        <w:tc>
          <w:tcPr>
            <w:tcW w:w="9356" w:type="dxa"/>
            <w:tcBorders>
              <w:top w:val="nil"/>
              <w:left w:val="nil"/>
              <w:bottom w:val="nil"/>
              <w:right w:val="nil"/>
            </w:tcBorders>
            <w:shd w:val="clear" w:color="auto" w:fill="F2F2F2" w:themeFill="background1" w:themeFillShade="F2"/>
          </w:tcPr>
          <w:p w14:paraId="11A1BCE8" w14:textId="36909A42" w:rsidR="001F2623" w:rsidRPr="009B0EE3" w:rsidRDefault="001F2623" w:rsidP="0064729E">
            <w:pPr>
              <w:pStyle w:val="Heading2"/>
              <w:pBdr>
                <w:top w:val="none" w:sz="0" w:space="0" w:color="auto"/>
                <w:left w:val="none" w:sz="0" w:space="0" w:color="auto"/>
                <w:bottom w:val="none" w:sz="0" w:space="0" w:color="auto"/>
                <w:right w:val="none" w:sz="0" w:space="0" w:color="auto"/>
              </w:pBdr>
              <w:outlineLvl w:val="1"/>
            </w:pPr>
            <w:bookmarkStart w:id="110" w:name="_Toc95840209"/>
            <w:bookmarkStart w:id="111" w:name="_Toc121421487"/>
            <w:r w:rsidRPr="009B0EE3">
              <w:lastRenderedPageBreak/>
              <w:t>Recommendation 2-7 Accessibility</w:t>
            </w:r>
            <w:bookmarkEnd w:id="110"/>
            <w:bookmarkEnd w:id="111"/>
          </w:p>
        </w:tc>
      </w:tr>
      <w:tr w:rsidR="001C61E5" w:rsidRPr="0086387E" w14:paraId="5AF14C52" w14:textId="77777777" w:rsidTr="0064729E">
        <w:tc>
          <w:tcPr>
            <w:tcW w:w="9356" w:type="dxa"/>
            <w:tcBorders>
              <w:top w:val="nil"/>
              <w:left w:val="nil"/>
              <w:bottom w:val="nil"/>
              <w:right w:val="nil"/>
            </w:tcBorders>
            <w:shd w:val="clear" w:color="auto" w:fill="F2F2F2" w:themeFill="background1" w:themeFillShade="F2"/>
          </w:tcPr>
          <w:p w14:paraId="0581ADB2" w14:textId="77777777" w:rsidR="001C61E5" w:rsidRPr="0064729E" w:rsidRDefault="001C61E5" w:rsidP="0064729E">
            <w:r w:rsidRPr="0064729E">
              <w:t>The Media Commission should include Disabled voices within its enrolment. It must also engage and partner with Disability Organisations, and stakeholders with lived experience of exclusion and accessibility. This will scaffold a transformative approach within Ireland’s media landscape and will permit an equitable opportunity to fulfil the Online Safety and Media Regulations Bill’s objective to serve the needs of the people of the island of Ireland, specifically the accessibility of services to people with disabilities.</w:t>
            </w:r>
          </w:p>
        </w:tc>
      </w:tr>
    </w:tbl>
    <w:p w14:paraId="2F94F0C3" w14:textId="31ACF5E6" w:rsidR="002B3F9B" w:rsidRPr="0064729E" w:rsidRDefault="002B3F9B" w:rsidP="0064729E">
      <w:pPr>
        <w:pStyle w:val="Heading3"/>
      </w:pPr>
      <w:bookmarkStart w:id="112" w:name="_Toc120713422"/>
      <w:bookmarkStart w:id="113" w:name="_Toc120714200"/>
      <w:bookmarkStart w:id="114" w:name="_Toc121318510"/>
      <w:bookmarkStart w:id="115" w:name="_Toc121381700"/>
      <w:bookmarkStart w:id="116" w:name="_Toc121421488"/>
      <w:r w:rsidRPr="0064729E">
        <w:t>Position/Response:</w:t>
      </w:r>
      <w:bookmarkEnd w:id="112"/>
      <w:bookmarkEnd w:id="113"/>
      <w:bookmarkEnd w:id="114"/>
      <w:bookmarkEnd w:id="115"/>
      <w:bookmarkEnd w:id="116"/>
    </w:p>
    <w:p w14:paraId="39E12EEB" w14:textId="49C01AD3" w:rsidR="00184483" w:rsidRDefault="00184483" w:rsidP="00184483">
      <w:r w:rsidRPr="00A93036">
        <w:t xml:space="preserve">Government is committed to ensuring the media sector is supported to become fully representative of our society, and that media content is as accessible as possible. </w:t>
      </w:r>
      <w:r>
        <w:t>T</w:t>
      </w:r>
      <w:r w:rsidRPr="00A93036">
        <w:t xml:space="preserve">he Online Safety and Media Regulation Bill </w:t>
      </w:r>
      <w:r>
        <w:t xml:space="preserve">requires </w:t>
      </w: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to make rules providing for the accessibility of </w:t>
      </w:r>
      <w:proofErr w:type="spellStart"/>
      <w:r>
        <w:t>audiovisual</w:t>
      </w:r>
      <w:proofErr w:type="spellEnd"/>
      <w:r>
        <w:t xml:space="preserve"> media services for persons with disabilities applying to both broadcasting and video-on-demand services. </w:t>
      </w: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w:t>
      </w:r>
      <w:r>
        <w:rPr>
          <w:rFonts w:cstheme="minorHAnsi"/>
        </w:rPr>
        <w:t>á</w:t>
      </w:r>
      <w:r w:rsidRPr="0064729E">
        <w:t>n</w:t>
      </w:r>
      <w:proofErr w:type="spellEnd"/>
      <w:r w:rsidRPr="0064729E">
        <w:t xml:space="preserve"> will engage with relevant stakeholders in the </w:t>
      </w:r>
      <w:r>
        <w:t>preparation</w:t>
      </w:r>
      <w:r w:rsidRPr="0064729E">
        <w:t xml:space="preserve"> of </w:t>
      </w:r>
      <w:r>
        <w:t xml:space="preserve">those </w:t>
      </w:r>
      <w:r w:rsidRPr="0064729E">
        <w:t>access rules.</w:t>
      </w:r>
      <w:r>
        <w:t xml:space="preserve"> </w:t>
      </w:r>
    </w:p>
    <w:p w14:paraId="288837A3" w14:textId="316BD0EA" w:rsidR="00A075D2" w:rsidRDefault="00184483">
      <w:r>
        <w:t xml:space="preserve">The Online Safety and Media Regulation Bill gives </w:t>
      </w: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xml:space="preserve"> the power to establish advisory committees for specific purposes. Accordingly, consideration should be given to establishing a committee composed of persons with disabilities and disability representative groups to advise it on the accessibility of media services to persons with disabilities, the levels of participation of persons with disabilities in media services, and the representation of persons with disabilities on and by media services. </w:t>
      </w:r>
    </w:p>
    <w:p w14:paraId="06DBCC9E" w14:textId="77777777" w:rsidR="002B3F9B" w:rsidRPr="0064729E" w:rsidRDefault="002B3F9B" w:rsidP="0064729E">
      <w:pPr>
        <w:pStyle w:val="Heading3"/>
      </w:pPr>
      <w:bookmarkStart w:id="117" w:name="_Toc120713423"/>
      <w:bookmarkStart w:id="118" w:name="_Toc120714201"/>
      <w:bookmarkStart w:id="119" w:name="_Toc121318511"/>
      <w:bookmarkStart w:id="120" w:name="_Toc121381701"/>
      <w:bookmarkStart w:id="121" w:name="_Toc121421489"/>
      <w:r w:rsidRPr="0064729E">
        <w:t>Actions:</w:t>
      </w:r>
      <w:bookmarkEnd w:id="117"/>
      <w:bookmarkEnd w:id="118"/>
      <w:bookmarkEnd w:id="119"/>
      <w:bookmarkEnd w:id="120"/>
      <w:bookmarkEnd w:id="121"/>
    </w:p>
    <w:p w14:paraId="44CF4361" w14:textId="77777777" w:rsidR="00184483" w:rsidRDefault="00184483" w:rsidP="00D03FCD">
      <w:pPr>
        <w:pStyle w:val="ListParagraph"/>
        <w:numPr>
          <w:ilvl w:val="0"/>
          <w:numId w:val="103"/>
        </w:numPr>
        <w:ind w:left="426"/>
      </w:pPr>
      <w:proofErr w:type="spellStart"/>
      <w:r w:rsidRPr="00211394">
        <w:t>Coimisiún</w:t>
      </w:r>
      <w:proofErr w:type="spellEnd"/>
      <w:r w:rsidRPr="00211394">
        <w:t xml:space="preserve"> </w:t>
      </w:r>
      <w:proofErr w:type="spellStart"/>
      <w:proofErr w:type="gramStart"/>
      <w:r w:rsidRPr="00211394">
        <w:t>na</w:t>
      </w:r>
      <w:proofErr w:type="spellEnd"/>
      <w:proofErr w:type="gramEnd"/>
      <w:r w:rsidRPr="00211394">
        <w:t xml:space="preserve"> </w:t>
      </w:r>
      <w:proofErr w:type="spellStart"/>
      <w:r w:rsidRPr="00211394">
        <w:t>Me</w:t>
      </w:r>
      <w:r>
        <w:rPr>
          <w:rFonts w:cstheme="minorHAnsi"/>
        </w:rPr>
        <w:t>á</w:t>
      </w:r>
      <w:r w:rsidRPr="00211394">
        <w:t>n</w:t>
      </w:r>
      <w:proofErr w:type="spellEnd"/>
      <w:r w:rsidRPr="00211394">
        <w:t xml:space="preserve"> will engage as appropriate with stakeholders with a view to partnering with disability representative groups to ensure inclusive and accessible content is provided by PSM.</w:t>
      </w:r>
    </w:p>
    <w:p w14:paraId="5E58C697" w14:textId="77777777" w:rsidR="00184483" w:rsidRDefault="00184483" w:rsidP="00D03FCD">
      <w:pPr>
        <w:pStyle w:val="ListParagraph"/>
        <w:numPr>
          <w:ilvl w:val="0"/>
          <w:numId w:val="103"/>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will make revised rules providing for the accessibility of </w:t>
      </w:r>
      <w:proofErr w:type="spellStart"/>
      <w:r>
        <w:t>audiovisual</w:t>
      </w:r>
      <w:proofErr w:type="spellEnd"/>
      <w:r>
        <w:t xml:space="preserve"> media services for persons with disabilities </w:t>
      </w:r>
    </w:p>
    <w:p w14:paraId="0EC76D58" w14:textId="77777777" w:rsidR="00184483" w:rsidRPr="001973B1" w:rsidRDefault="00184483" w:rsidP="00D03FCD">
      <w:pPr>
        <w:pStyle w:val="ListParagraph"/>
        <w:numPr>
          <w:ilvl w:val="0"/>
          <w:numId w:val="103"/>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will consider establishing an advisory committee </w:t>
      </w:r>
      <w:r w:rsidRPr="001973B1">
        <w:t>composed of persons with disabilities and disability representative groups</w:t>
      </w:r>
    </w:p>
    <w:p w14:paraId="15285112" w14:textId="72C7625E" w:rsidR="00184483" w:rsidRDefault="00184483" w:rsidP="00D03FCD">
      <w:pPr>
        <w:pStyle w:val="ListParagraph"/>
        <w:numPr>
          <w:ilvl w:val="0"/>
          <w:numId w:val="103"/>
        </w:numPr>
        <w:ind w:left="426"/>
      </w:pPr>
      <w:r w:rsidRPr="0064729E">
        <w:t>This recommendation can also be actioned through steps taken to address wider EDI targets.</w:t>
      </w:r>
    </w:p>
    <w:p w14:paraId="5091B26D" w14:textId="259C877E" w:rsidR="008173B8" w:rsidRDefault="003E1259" w:rsidP="0064729E">
      <w:pPr>
        <w:pStyle w:val="Heading3"/>
      </w:pPr>
      <w:bookmarkStart w:id="122" w:name="_Toc120713424"/>
      <w:bookmarkStart w:id="123" w:name="_Toc120714202"/>
      <w:bookmarkStart w:id="124" w:name="_Toc121318512"/>
      <w:bookmarkStart w:id="125" w:name="_Toc121381702"/>
      <w:bookmarkStart w:id="126" w:name="_Toc121421490"/>
      <w:r>
        <w:t>Lead responsibility &amp; timeline</w:t>
      </w:r>
      <w:bookmarkEnd w:id="122"/>
      <w:bookmarkEnd w:id="123"/>
      <w:bookmarkEnd w:id="124"/>
      <w:bookmarkEnd w:id="125"/>
      <w:bookmarkEnd w:id="126"/>
    </w:p>
    <w:p w14:paraId="5F722997" w14:textId="069F364B" w:rsidR="00085591" w:rsidRDefault="00D67CAD" w:rsidP="0064729E">
      <w:r>
        <w:t xml:space="preserve">Lead: </w:t>
      </w:r>
      <w:proofErr w:type="spellStart"/>
      <w:r w:rsidRPr="0064729E">
        <w:rPr>
          <w:b/>
        </w:rPr>
        <w:t>Coimisiún</w:t>
      </w:r>
      <w:proofErr w:type="spellEnd"/>
      <w:r w:rsidRPr="0064729E">
        <w:rPr>
          <w:b/>
        </w:rPr>
        <w:t xml:space="preserve"> </w:t>
      </w:r>
      <w:proofErr w:type="spellStart"/>
      <w:proofErr w:type="gramStart"/>
      <w:r w:rsidRPr="0064729E">
        <w:rPr>
          <w:b/>
        </w:rPr>
        <w:t>na</w:t>
      </w:r>
      <w:proofErr w:type="spellEnd"/>
      <w:proofErr w:type="gramEnd"/>
      <w:r w:rsidRPr="0064729E">
        <w:rPr>
          <w:b/>
        </w:rPr>
        <w:t xml:space="preserve"> Mean</w:t>
      </w:r>
    </w:p>
    <w:p w14:paraId="7BEA42B2" w14:textId="4CAF3B8D" w:rsidR="00CC1861" w:rsidRDefault="004B35B1" w:rsidP="0064729E">
      <w:pPr>
        <w:rPr>
          <w:b/>
        </w:rPr>
      </w:pPr>
      <w:r>
        <w:t>Timeline</w:t>
      </w:r>
      <w:r w:rsidR="00D67CAD">
        <w:t>: for completion by</w:t>
      </w:r>
      <w:r w:rsidR="008429A1">
        <w:t xml:space="preserve"> </w:t>
      </w:r>
      <w:r w:rsidR="008429A1" w:rsidRPr="00386862">
        <w:rPr>
          <w:b/>
        </w:rPr>
        <w:t>Q2</w:t>
      </w:r>
      <w:r w:rsidR="00D67CAD">
        <w:t xml:space="preserve"> </w:t>
      </w:r>
      <w:r w:rsidR="00D67CAD" w:rsidRPr="0064729E">
        <w:rPr>
          <w:b/>
        </w:rPr>
        <w:t>2024</w:t>
      </w:r>
    </w:p>
    <w:p w14:paraId="798C6ACF" w14:textId="77777777" w:rsidR="00CC1861" w:rsidRDefault="00CC1861">
      <w:pPr>
        <w:spacing w:after="200"/>
        <w:rPr>
          <w:b/>
        </w:rPr>
      </w:pPr>
      <w:r>
        <w:rPr>
          <w:b/>
        </w:rPr>
        <w:br w:type="page"/>
      </w:r>
    </w:p>
    <w:p w14:paraId="6A36A044" w14:textId="77777777" w:rsidR="00635203" w:rsidRPr="0064729E" w:rsidRDefault="00635203" w:rsidP="0064729E"/>
    <w:p w14:paraId="7BF4562F" w14:textId="3873B3D5" w:rsidR="00F158F1" w:rsidRDefault="00F158F1" w:rsidP="0064729E">
      <w:pPr>
        <w:pStyle w:val="Heading1"/>
      </w:pPr>
      <w:bookmarkStart w:id="127" w:name="_Toc121421491"/>
      <w:r w:rsidRPr="00F158F1">
        <w:t xml:space="preserve">Chapter </w:t>
      </w:r>
      <w:r w:rsidR="000C2108">
        <w:t>3</w:t>
      </w:r>
      <w:r w:rsidRPr="00F158F1">
        <w:t>: FUNDING OF PUBLIC SERVICE MEDIA</w:t>
      </w:r>
      <w:bookmarkEnd w:id="127"/>
    </w:p>
    <w:tbl>
      <w:tblPr>
        <w:tblStyle w:val="TableGrid"/>
        <w:tblW w:w="9121" w:type="dxa"/>
        <w:tblLook w:val="04A0" w:firstRow="1" w:lastRow="0" w:firstColumn="1" w:lastColumn="0" w:noHBand="0" w:noVBand="1"/>
      </w:tblPr>
      <w:tblGrid>
        <w:gridCol w:w="9121"/>
      </w:tblGrid>
      <w:tr w:rsidR="00F158F1" w:rsidRPr="00F158F1" w14:paraId="31D41BAC" w14:textId="77777777" w:rsidTr="002428FF">
        <w:trPr>
          <w:trHeight w:val="975"/>
        </w:trPr>
        <w:tc>
          <w:tcPr>
            <w:tcW w:w="9121" w:type="dxa"/>
            <w:shd w:val="clear" w:color="auto" w:fill="FFF2CC" w:themeFill="accent4" w:themeFillTint="33"/>
          </w:tcPr>
          <w:p w14:paraId="2990C4A1" w14:textId="7CF325FD" w:rsidR="00F158F1" w:rsidRPr="00F158F1" w:rsidRDefault="00F158F1" w:rsidP="00F158F1">
            <w:pPr>
              <w:spacing w:line="276" w:lineRule="auto"/>
            </w:pPr>
            <w:r w:rsidRPr="00F158F1">
              <w:t xml:space="preserve">The </w:t>
            </w:r>
            <w:r w:rsidR="00E82EFE">
              <w:t>corresponding</w:t>
            </w:r>
            <w:r w:rsidRPr="00F158F1">
              <w:t xml:space="preserve"> section of the FOMC Report analyses funding models of Public Service Media in Ireland and makes recommendations about how the fu</w:t>
            </w:r>
            <w:r w:rsidR="002428FF">
              <w:t xml:space="preserve">nding models could be changed. </w:t>
            </w:r>
          </w:p>
        </w:tc>
      </w:tr>
    </w:tbl>
    <w:p w14:paraId="53F1F612" w14:textId="57461802" w:rsidR="00F158F1" w:rsidRPr="00A93036" w:rsidRDefault="00F158F1"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4132E2CA" w14:textId="77777777" w:rsidTr="0064729E">
        <w:tc>
          <w:tcPr>
            <w:tcW w:w="9356" w:type="dxa"/>
            <w:tcBorders>
              <w:top w:val="nil"/>
              <w:left w:val="nil"/>
              <w:bottom w:val="nil"/>
              <w:right w:val="nil"/>
            </w:tcBorders>
            <w:shd w:val="clear" w:color="auto" w:fill="F2F2F2" w:themeFill="background1" w:themeFillShade="F2"/>
          </w:tcPr>
          <w:p w14:paraId="2FB155BC" w14:textId="26EDBC7C" w:rsidR="001F2623" w:rsidRPr="009B0EE3" w:rsidRDefault="001F2623" w:rsidP="0064729E">
            <w:pPr>
              <w:pStyle w:val="Heading2"/>
              <w:pBdr>
                <w:top w:val="none" w:sz="0" w:space="0" w:color="auto"/>
                <w:left w:val="none" w:sz="0" w:space="0" w:color="auto"/>
                <w:bottom w:val="none" w:sz="0" w:space="0" w:color="auto"/>
                <w:right w:val="none" w:sz="0" w:space="0" w:color="auto"/>
              </w:pBdr>
              <w:outlineLvl w:val="1"/>
            </w:pPr>
            <w:bookmarkStart w:id="128" w:name="_Toc95840210"/>
            <w:bookmarkStart w:id="129" w:name="_Toc121421492"/>
            <w:r w:rsidRPr="009B0EE3">
              <w:t>Recommendation 5-1 New Public Funding Model for Public Service Media</w:t>
            </w:r>
            <w:bookmarkEnd w:id="128"/>
            <w:bookmarkEnd w:id="129"/>
          </w:p>
        </w:tc>
      </w:tr>
      <w:tr w:rsidR="001C61E5" w:rsidRPr="0086387E" w14:paraId="23D172E0" w14:textId="77777777" w:rsidTr="0064729E">
        <w:tc>
          <w:tcPr>
            <w:tcW w:w="9356" w:type="dxa"/>
            <w:tcBorders>
              <w:top w:val="nil"/>
              <w:left w:val="nil"/>
              <w:bottom w:val="nil"/>
              <w:right w:val="nil"/>
            </w:tcBorders>
            <w:shd w:val="clear" w:color="auto" w:fill="F2F2F2" w:themeFill="background1" w:themeFillShade="F2"/>
          </w:tcPr>
          <w:p w14:paraId="2683AD4A" w14:textId="77777777" w:rsidR="001C61E5" w:rsidRPr="0064729E" w:rsidRDefault="001C61E5" w:rsidP="0064729E">
            <w:r w:rsidRPr="0064729E">
              <w:t>The Commission recommends that:</w:t>
            </w:r>
          </w:p>
          <w:p w14:paraId="249BAF80" w14:textId="77777777" w:rsidR="001C61E5" w:rsidRPr="0064729E" w:rsidRDefault="001C61E5" w:rsidP="00211394">
            <w:pPr>
              <w:pStyle w:val="ListParagraph"/>
              <w:numPr>
                <w:ilvl w:val="0"/>
                <w:numId w:val="150"/>
              </w:numPr>
              <w:ind w:left="323"/>
            </w:pPr>
            <w:r w:rsidRPr="0064729E">
              <w:t>From 2024, the source of public funding for PSM should change from the current system of TV Licence Fee combined with general Exchequer funds to a system based entirely on general Exchequer funds;</w:t>
            </w:r>
          </w:p>
          <w:p w14:paraId="03A87D26" w14:textId="77777777" w:rsidR="001C61E5" w:rsidRPr="0064729E" w:rsidRDefault="001C61E5" w:rsidP="00211394">
            <w:pPr>
              <w:pStyle w:val="ListParagraph"/>
              <w:numPr>
                <w:ilvl w:val="0"/>
                <w:numId w:val="150"/>
              </w:numPr>
              <w:ind w:left="323"/>
            </w:pPr>
            <w:r w:rsidRPr="0064729E">
              <w:t>The TV Licence be phased out in 2024;</w:t>
            </w:r>
          </w:p>
          <w:p w14:paraId="71D5BE65" w14:textId="77777777" w:rsidR="001C61E5" w:rsidRPr="0064729E" w:rsidRDefault="001C61E5" w:rsidP="00211394">
            <w:pPr>
              <w:pStyle w:val="ListParagraph"/>
              <w:numPr>
                <w:ilvl w:val="0"/>
                <w:numId w:val="150"/>
              </w:numPr>
              <w:ind w:left="323"/>
            </w:pPr>
            <w:r w:rsidRPr="0064729E">
              <w:t>From 2024, Exchequer funding for PSM should be derived from non-hypothecated tax revenue, with an appropriate adjustment in taxation to meet this cost;</w:t>
            </w:r>
          </w:p>
          <w:p w14:paraId="2FF60D3F" w14:textId="77777777" w:rsidR="001C61E5" w:rsidRPr="0064729E" w:rsidRDefault="001C61E5" w:rsidP="00211394">
            <w:pPr>
              <w:pStyle w:val="ListParagraph"/>
              <w:numPr>
                <w:ilvl w:val="0"/>
                <w:numId w:val="150"/>
              </w:numPr>
              <w:ind w:left="323"/>
            </w:pPr>
            <w:r w:rsidRPr="0064729E">
              <w:t>The new funding model should incorporate a number of design features and safeguards to ensure stability and predictability of funding; protect the editorial independence of funding recipients; ensure transparency and value for money for the taxpayer; and maintain and strengthen the public service function of media in Ireland;</w:t>
            </w:r>
          </w:p>
          <w:p w14:paraId="0D66FABD" w14:textId="77777777" w:rsidR="001C61E5" w:rsidRPr="0064729E" w:rsidRDefault="001C61E5" w:rsidP="00211394">
            <w:pPr>
              <w:pStyle w:val="ListParagraph"/>
              <w:numPr>
                <w:ilvl w:val="0"/>
                <w:numId w:val="150"/>
              </w:numPr>
              <w:ind w:left="323"/>
            </w:pPr>
            <w:r w:rsidRPr="0064729E">
              <w:t>To ensure the stability and predictability of funding, awards should be provided from the Central Fund on a multi-annual basis, based on detailed costed proposals by the Media Commission, operating independently from government and media stakeholders. The Commission recommends that the Implementation Group prepare a recommendation regarding the multi-annual allocation period following further examination of the issues. The Commission recommends a minimum funding period of at least three years, with consideration be given to the merits of a longer period;</w:t>
            </w:r>
          </w:p>
          <w:p w14:paraId="42ADD7C3" w14:textId="77777777" w:rsidR="001C61E5" w:rsidRPr="0064729E" w:rsidRDefault="001C61E5" w:rsidP="00211394">
            <w:pPr>
              <w:pStyle w:val="ListParagraph"/>
              <w:numPr>
                <w:ilvl w:val="0"/>
                <w:numId w:val="150"/>
              </w:numPr>
              <w:ind w:left="323"/>
            </w:pPr>
            <w:r w:rsidRPr="0064729E">
              <w:t>To safeguard the editorial independence of funding recipients, the approval process should require the Minister to provide a clearly-presented rationale in the event of any rejection of funding proposals (for further details see chapter 8);</w:t>
            </w:r>
          </w:p>
          <w:p w14:paraId="223B2909" w14:textId="77777777" w:rsidR="001C61E5" w:rsidRPr="0064729E" w:rsidRDefault="001C61E5" w:rsidP="00211394">
            <w:pPr>
              <w:pStyle w:val="ListParagraph"/>
              <w:numPr>
                <w:ilvl w:val="0"/>
                <w:numId w:val="150"/>
              </w:numPr>
              <w:ind w:left="323"/>
            </w:pPr>
            <w:r w:rsidRPr="0064729E">
              <w:t>To ensure transparency and value for money, PSM should be required to publish a value for money report as part of their annual report, setting out their performance against value for money and efficiency criteria established by the Media Commission;</w:t>
            </w:r>
          </w:p>
          <w:p w14:paraId="52A205E6" w14:textId="4529DDEC" w:rsidR="001C61E5" w:rsidRPr="0064729E" w:rsidRDefault="001C61E5" w:rsidP="00211394">
            <w:pPr>
              <w:pStyle w:val="ListParagraph"/>
              <w:numPr>
                <w:ilvl w:val="0"/>
                <w:numId w:val="150"/>
              </w:numPr>
              <w:ind w:left="323"/>
            </w:pPr>
            <w:r w:rsidRPr="0064729E">
              <w:t>The Media Commission should publish, on an annual basis, a report setting out quantitative and qualitative measures of PSM performance and its social and economic contribution</w:t>
            </w:r>
            <w:r w:rsidR="002E6791">
              <w:t>.</w:t>
            </w:r>
          </w:p>
          <w:p w14:paraId="2CC93B45" w14:textId="77777777" w:rsidR="001C61E5" w:rsidRPr="0064729E" w:rsidRDefault="001C61E5" w:rsidP="00211394">
            <w:pPr>
              <w:pStyle w:val="ListParagraph"/>
              <w:numPr>
                <w:ilvl w:val="0"/>
                <w:numId w:val="150"/>
              </w:numPr>
              <w:ind w:left="323"/>
            </w:pPr>
            <w:r w:rsidRPr="0064729E">
              <w:t>PSM and PSCPs, in conjunction with the Media Commission, should develop and implement a strategy to raise public awareness and enhance the “social contract” between the public and media, including by routinely crediting and communicating the role and contribution of Exchequer funding using a common brand identity;</w:t>
            </w:r>
          </w:p>
          <w:p w14:paraId="3EF3A36D" w14:textId="77777777" w:rsidR="001C61E5" w:rsidRPr="0064729E" w:rsidRDefault="001C61E5" w:rsidP="00211394">
            <w:pPr>
              <w:pStyle w:val="ListParagraph"/>
              <w:numPr>
                <w:ilvl w:val="0"/>
                <w:numId w:val="150"/>
              </w:numPr>
              <w:ind w:left="323"/>
            </w:pPr>
            <w:r w:rsidRPr="0064729E">
              <w:t>The Implementation group, in conjunction with PSM and PSCPs, should implement a public communications campaign to explain the new funding model, highlighting its key merits including improved sustainability, progressivity and equitability, while mitigating any potential negative impact on TV Licence fees in the period prior to the commencement of the new funding model.</w:t>
            </w:r>
          </w:p>
        </w:tc>
      </w:tr>
    </w:tbl>
    <w:p w14:paraId="3C4577EE" w14:textId="77777777" w:rsidR="00CC510E" w:rsidRPr="0064729E" w:rsidRDefault="00CC510E" w:rsidP="0064729E">
      <w:pPr>
        <w:pStyle w:val="Heading3"/>
      </w:pPr>
      <w:bookmarkStart w:id="130" w:name="_Toc120713428"/>
      <w:bookmarkStart w:id="131" w:name="_Toc120714206"/>
      <w:bookmarkStart w:id="132" w:name="_Toc121318515"/>
      <w:bookmarkStart w:id="133" w:name="_Toc121381705"/>
      <w:bookmarkStart w:id="134" w:name="_Toc121421493"/>
      <w:bookmarkStart w:id="135" w:name="_Toc95840211"/>
      <w:r w:rsidRPr="0064729E">
        <w:t>Position/Response:</w:t>
      </w:r>
      <w:bookmarkEnd w:id="130"/>
      <w:bookmarkEnd w:id="131"/>
      <w:bookmarkEnd w:id="132"/>
      <w:bookmarkEnd w:id="133"/>
      <w:bookmarkEnd w:id="134"/>
    </w:p>
    <w:p w14:paraId="11293C01" w14:textId="627C064B" w:rsidR="00CC510E" w:rsidRPr="0064729E" w:rsidRDefault="00CC510E" w:rsidP="00A93036">
      <w:pPr>
        <w:rPr>
          <w:i/>
        </w:rPr>
      </w:pPr>
      <w:r w:rsidRPr="0064729E">
        <w:t xml:space="preserve">The Government has decided that in order to maintain a direct link between media and the public they serve, and to minimise the risk of actual or perceived political interference in media independence, that the TV licence will be maintained but overhauled. Work </w:t>
      </w:r>
      <w:r w:rsidR="00D61472">
        <w:t xml:space="preserve">has </w:t>
      </w:r>
      <w:r w:rsidRPr="0064729E">
        <w:t>commence</w:t>
      </w:r>
      <w:r w:rsidR="00D61472">
        <w:t>d</w:t>
      </w:r>
      <w:r w:rsidRPr="0064729E">
        <w:t xml:space="preserve"> on setting out the legislative and administrative changes required to ensure the TV licence system is more equitable, relevant and sustainable. The reform of the TV licence will aim to align with changing viewing habits, tackle evasion, streamline the collection and payment regime, and thereby provide a more sustainable level of funding for the sector. The </w:t>
      </w:r>
      <w:r w:rsidRPr="0064729E">
        <w:lastRenderedPageBreak/>
        <w:t xml:space="preserve">new funding arrangements will be accompanied by increased transparency, accountability and oversight, with an expanded role for </w:t>
      </w: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and </w:t>
      </w:r>
      <w:proofErr w:type="spellStart"/>
      <w:r w:rsidRPr="0064729E">
        <w:t>NewERA</w:t>
      </w:r>
      <w:proofErr w:type="spellEnd"/>
      <w:r w:rsidRPr="0064729E">
        <w:t>.</w:t>
      </w:r>
      <w:r w:rsidR="00211394">
        <w:t xml:space="preserve"> </w:t>
      </w:r>
    </w:p>
    <w:p w14:paraId="07DF0214" w14:textId="4495576B" w:rsidR="00CC510E" w:rsidRPr="0064729E" w:rsidRDefault="00CC510E" w:rsidP="0064729E">
      <w:pPr>
        <w:pStyle w:val="Heading3"/>
      </w:pPr>
      <w:bookmarkStart w:id="136" w:name="_Toc120713429"/>
      <w:bookmarkStart w:id="137" w:name="_Toc120714207"/>
      <w:bookmarkStart w:id="138" w:name="_Toc121318516"/>
      <w:bookmarkStart w:id="139" w:name="_Toc121381706"/>
      <w:bookmarkStart w:id="140" w:name="_Toc121421494"/>
      <w:r w:rsidRPr="0064729E">
        <w:t>Actions:</w:t>
      </w:r>
      <w:bookmarkEnd w:id="136"/>
      <w:bookmarkEnd w:id="137"/>
      <w:bookmarkEnd w:id="138"/>
      <w:bookmarkEnd w:id="139"/>
      <w:bookmarkEnd w:id="140"/>
    </w:p>
    <w:p w14:paraId="2E6E0B2B" w14:textId="0C71A93F" w:rsidR="00BB69F0" w:rsidRPr="0064729E" w:rsidRDefault="00CC510E" w:rsidP="00D03FCD">
      <w:pPr>
        <w:pStyle w:val="ListParagraph"/>
        <w:numPr>
          <w:ilvl w:val="0"/>
          <w:numId w:val="104"/>
        </w:numPr>
        <w:ind w:left="426"/>
      </w:pPr>
      <w:r w:rsidRPr="0064729E">
        <w:t xml:space="preserve">A Technical Working Group </w:t>
      </w:r>
      <w:r w:rsidR="00BB69F0" w:rsidRPr="0064729E">
        <w:t>has been established by Government</w:t>
      </w:r>
      <w:r w:rsidR="005E5F1F" w:rsidRPr="0064729E">
        <w:t xml:space="preserve">, </w:t>
      </w:r>
      <w:r w:rsidR="00085591">
        <w:t xml:space="preserve">to examine </w:t>
      </w:r>
      <w:r w:rsidR="00BB69F0" w:rsidRPr="0064729E">
        <w:t xml:space="preserve">the options for </w:t>
      </w:r>
      <w:r w:rsidRPr="0064729E">
        <w:t>the necessary reform and enhancement required of the current TV licence system to properly provide for the funding requirements of public service media in Ireland.</w:t>
      </w:r>
    </w:p>
    <w:p w14:paraId="6565C9B1" w14:textId="5A90B8A6" w:rsidR="00BB69F0" w:rsidRPr="0064729E" w:rsidRDefault="00CC510E" w:rsidP="00D03FCD">
      <w:pPr>
        <w:pStyle w:val="ListParagraph"/>
        <w:numPr>
          <w:ilvl w:val="0"/>
          <w:numId w:val="104"/>
        </w:numPr>
        <w:ind w:left="426"/>
      </w:pPr>
      <w:r w:rsidRPr="0064729E">
        <w:t>The group</w:t>
      </w:r>
      <w:r w:rsidR="00BB69F0" w:rsidRPr="0064729E">
        <w:t xml:space="preserve"> </w:t>
      </w:r>
      <w:r w:rsidR="00D61472">
        <w:t xml:space="preserve">is </w:t>
      </w:r>
      <w:r w:rsidR="00BB69F0" w:rsidRPr="0064729E">
        <w:t>examin</w:t>
      </w:r>
      <w:r w:rsidR="00D61472">
        <w:t>ing</w:t>
      </w:r>
      <w:r w:rsidR="00BB69F0" w:rsidRPr="0064729E">
        <w:t xml:space="preserve"> a range of issues including liability to pay; the data sets and database required to underpin any reformed system; the most appropriate collection and enforcement systems; and a timeframe for implementation.</w:t>
      </w:r>
    </w:p>
    <w:p w14:paraId="77489799" w14:textId="67FE02F5" w:rsidR="002E6791" w:rsidRPr="00211394" w:rsidRDefault="00BB69F0" w:rsidP="00D03FCD">
      <w:pPr>
        <w:pStyle w:val="ListParagraph"/>
        <w:numPr>
          <w:ilvl w:val="0"/>
          <w:numId w:val="104"/>
        </w:numPr>
        <w:ind w:left="426"/>
      </w:pPr>
      <w:r w:rsidRPr="00211394">
        <w:t xml:space="preserve">Current reporting frameworks will be examined to </w:t>
      </w:r>
      <w:r w:rsidR="00E77841" w:rsidRPr="00211394">
        <w:t>ensure that PSMs are providing the required transparency on the use of public funding</w:t>
      </w:r>
      <w:r w:rsidR="00D707D5" w:rsidRPr="00211394">
        <w:t xml:space="preserve"> and that any necessary legislative changes will be put in place. </w:t>
      </w:r>
    </w:p>
    <w:p w14:paraId="7452A114" w14:textId="3C73327C" w:rsidR="00CC510E" w:rsidRDefault="00F158F1" w:rsidP="0064729E">
      <w:pPr>
        <w:pStyle w:val="Heading3"/>
      </w:pPr>
      <w:bookmarkStart w:id="141" w:name="_Toc120713430"/>
      <w:bookmarkStart w:id="142" w:name="_Toc120714208"/>
      <w:bookmarkStart w:id="143" w:name="_Toc121318517"/>
      <w:bookmarkStart w:id="144" w:name="_Toc121381707"/>
      <w:bookmarkStart w:id="145" w:name="_Toc121421495"/>
      <w:r>
        <w:t>Lead responsibility &amp; timeline</w:t>
      </w:r>
      <w:bookmarkEnd w:id="141"/>
      <w:bookmarkEnd w:id="142"/>
      <w:bookmarkEnd w:id="143"/>
      <w:bookmarkEnd w:id="144"/>
      <w:bookmarkEnd w:id="145"/>
    </w:p>
    <w:p w14:paraId="401EB073" w14:textId="1072E0D6" w:rsidR="00CD7107" w:rsidRDefault="00D67CAD" w:rsidP="0064729E">
      <w:pPr>
        <w:rPr>
          <w:b/>
        </w:rPr>
      </w:pPr>
      <w:r>
        <w:t>Lead</w:t>
      </w:r>
      <w:r w:rsidR="00A76E03">
        <w:t xml:space="preserve">: </w:t>
      </w:r>
      <w:r w:rsidR="00A76E03" w:rsidRPr="007577DC">
        <w:rPr>
          <w:b/>
        </w:rPr>
        <w:t>TCAGSM</w:t>
      </w:r>
      <w:r w:rsidR="00A76E03">
        <w:rPr>
          <w:b/>
        </w:rPr>
        <w:t xml:space="preserve"> – </w:t>
      </w:r>
      <w:r w:rsidR="00A04F31" w:rsidRPr="00A74BB8">
        <w:t>s</w:t>
      </w:r>
      <w:r w:rsidR="00A76E03" w:rsidRPr="007577DC">
        <w:t>upported by</w:t>
      </w:r>
      <w:r w:rsidRPr="007577DC">
        <w:rPr>
          <w:b/>
        </w:rPr>
        <w:t xml:space="preserve"> </w:t>
      </w:r>
      <w:r w:rsidRPr="0064729E">
        <w:rPr>
          <w:b/>
        </w:rPr>
        <w:t>Technical Working Group</w:t>
      </w:r>
    </w:p>
    <w:p w14:paraId="156C4A31" w14:textId="11D7E9D2" w:rsidR="00F132BE" w:rsidRDefault="004B35B1" w:rsidP="00A93036">
      <w:pPr>
        <w:rPr>
          <w:b/>
        </w:rPr>
      </w:pPr>
      <w:r w:rsidRPr="0064729E">
        <w:t>Timeline</w:t>
      </w:r>
      <w:r>
        <w:t xml:space="preserve">: TWG to report on progress to Government in </w:t>
      </w:r>
      <w:r w:rsidR="00773706" w:rsidRPr="00773706">
        <w:rPr>
          <w:b/>
        </w:rPr>
        <w:t>Q1</w:t>
      </w:r>
      <w:r w:rsidRPr="00773706">
        <w:rPr>
          <w:b/>
        </w:rPr>
        <w:t xml:space="preserve"> </w:t>
      </w:r>
      <w:r w:rsidRPr="0064729E">
        <w:rPr>
          <w:b/>
        </w:rPr>
        <w:t>202</w:t>
      </w:r>
      <w:r w:rsidR="00773706">
        <w:rPr>
          <w:b/>
        </w:rPr>
        <w:t>3</w:t>
      </w:r>
      <w:r w:rsidRPr="0064729E">
        <w:rPr>
          <w:b/>
        </w:rPr>
        <w:t>,</w:t>
      </w:r>
      <w:r>
        <w:rPr>
          <w:b/>
        </w:rPr>
        <w:t xml:space="preserve"> </w:t>
      </w:r>
      <w:r w:rsidR="00AA4222">
        <w:t xml:space="preserve">TV licence reform to be implemented by </w:t>
      </w:r>
      <w:r w:rsidR="008429A1" w:rsidRPr="00386862">
        <w:rPr>
          <w:b/>
        </w:rPr>
        <w:t>Q3</w:t>
      </w:r>
      <w:r w:rsidR="008429A1">
        <w:t xml:space="preserve"> </w:t>
      </w:r>
      <w:r w:rsidR="00AA4222" w:rsidRPr="0064729E">
        <w:rPr>
          <w:b/>
        </w:rPr>
        <w:t>2024</w:t>
      </w:r>
      <w:bookmarkEnd w:id="135"/>
    </w:p>
    <w:p w14:paraId="4245CE00" w14:textId="77777777" w:rsidR="00FF06C7" w:rsidRPr="00A93036" w:rsidRDefault="00FF06C7"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0AC2BA03" w14:textId="77777777" w:rsidTr="0064729E">
        <w:tc>
          <w:tcPr>
            <w:tcW w:w="9356" w:type="dxa"/>
            <w:tcBorders>
              <w:top w:val="nil"/>
              <w:left w:val="nil"/>
              <w:bottom w:val="nil"/>
              <w:right w:val="nil"/>
            </w:tcBorders>
            <w:shd w:val="clear" w:color="auto" w:fill="F2F2F2" w:themeFill="background1" w:themeFillShade="F2"/>
          </w:tcPr>
          <w:p w14:paraId="6A6A4AC1" w14:textId="4DB71429" w:rsidR="001F2623" w:rsidRPr="00A93036" w:rsidRDefault="001F2623" w:rsidP="00EF1D35">
            <w:pPr>
              <w:pStyle w:val="Heading2"/>
              <w:outlineLvl w:val="1"/>
            </w:pPr>
            <w:bookmarkStart w:id="146" w:name="_Toc121421496"/>
            <w:r w:rsidRPr="00A93036">
              <w:t>Recommendation 5-2 Interim funding arrangements for the 2021-2023 period</w:t>
            </w:r>
            <w:bookmarkEnd w:id="146"/>
          </w:p>
        </w:tc>
      </w:tr>
      <w:tr w:rsidR="001C61E5" w:rsidRPr="0086387E" w14:paraId="31919E8B" w14:textId="77777777" w:rsidTr="0064729E">
        <w:tc>
          <w:tcPr>
            <w:tcW w:w="9356" w:type="dxa"/>
            <w:tcBorders>
              <w:top w:val="nil"/>
              <w:left w:val="nil"/>
              <w:bottom w:val="nil"/>
              <w:right w:val="nil"/>
            </w:tcBorders>
            <w:shd w:val="clear" w:color="auto" w:fill="F2F2F2" w:themeFill="background1" w:themeFillShade="F2"/>
          </w:tcPr>
          <w:p w14:paraId="02632BBD" w14:textId="4AB1180B" w:rsidR="001C61E5" w:rsidRPr="00211394" w:rsidRDefault="001C61E5" w:rsidP="00A93036">
            <w:r w:rsidRPr="00211394">
              <w:t xml:space="preserve">The Commission recommends that the overall level of public funding, deriving from TV Licence Fee receipts and Exchequer funding, should </w:t>
            </w:r>
            <w:r w:rsidR="004B35B1" w:rsidRPr="00211394">
              <w:t>amount to €274.6m, €287.7m, €292.7m</w:t>
            </w:r>
            <w:r w:rsidR="004B35B1" w:rsidRPr="00211394" w:rsidDel="004B35B1">
              <w:t xml:space="preserve"> </w:t>
            </w:r>
            <w:r w:rsidR="004B35B1" w:rsidRPr="00211394">
              <w:t>in the years 2021,2022 and 2023 respectively.</w:t>
            </w:r>
          </w:p>
        </w:tc>
      </w:tr>
    </w:tbl>
    <w:p w14:paraId="57352048" w14:textId="06F4410E" w:rsidR="00F158F1" w:rsidRPr="0064729E" w:rsidRDefault="001F7A83" w:rsidP="0064729E">
      <w:pPr>
        <w:pStyle w:val="Heading3"/>
      </w:pPr>
      <w:bookmarkStart w:id="147" w:name="_Toc120713433"/>
      <w:bookmarkStart w:id="148" w:name="_Toc120714211"/>
      <w:bookmarkStart w:id="149" w:name="_Toc121318519"/>
      <w:bookmarkStart w:id="150" w:name="_Toc121381709"/>
      <w:bookmarkStart w:id="151" w:name="_Toc121421497"/>
      <w:bookmarkStart w:id="152" w:name="_Hlk73385569"/>
      <w:r w:rsidRPr="0064729E">
        <w:t>Position/Response:</w:t>
      </w:r>
      <w:bookmarkEnd w:id="147"/>
      <w:bookmarkEnd w:id="148"/>
      <w:bookmarkEnd w:id="149"/>
      <w:bookmarkEnd w:id="150"/>
      <w:bookmarkEnd w:id="151"/>
    </w:p>
    <w:p w14:paraId="70A23855" w14:textId="4638E26B" w:rsidR="001F7A83" w:rsidRDefault="00642A0B" w:rsidP="009B0EE3">
      <w:pPr>
        <w:spacing w:after="200"/>
      </w:pPr>
      <w:r w:rsidRPr="0064729E">
        <w:t xml:space="preserve">The Commission proposed that during the interim period of 2021-2023 – pending the introduction of a new funding model - that RTÉ, TG4 and the Broadcasting Fund receive additional investment.  </w:t>
      </w:r>
      <w:r w:rsidR="003F0F07" w:rsidRPr="0064729E">
        <w:t xml:space="preserve">It is necessary to </w:t>
      </w:r>
      <w:r w:rsidR="00D67CAD" w:rsidRPr="0086387E">
        <w:t xml:space="preserve">review </w:t>
      </w:r>
      <w:r w:rsidRPr="0064729E">
        <w:t xml:space="preserve">the required funding levels taking into account any changes in the financial position and economic climate since the Commission first considered funding needs.  </w:t>
      </w:r>
      <w:r w:rsidR="00D707D5" w:rsidRPr="0064729E">
        <w:t xml:space="preserve">This </w:t>
      </w:r>
      <w:r w:rsidR="008C7A35">
        <w:t xml:space="preserve">will be </w:t>
      </w:r>
      <w:r w:rsidR="00D707D5" w:rsidRPr="0064729E">
        <w:t xml:space="preserve">done in the </w:t>
      </w:r>
      <w:r w:rsidR="00D67CAD" w:rsidRPr="0086387E">
        <w:t>context</w:t>
      </w:r>
      <w:r w:rsidR="00D707D5" w:rsidRPr="0064729E">
        <w:t xml:space="preserve"> of the </w:t>
      </w:r>
      <w:r w:rsidRPr="0064729E">
        <w:t>Estimates and Budgetary process.</w:t>
      </w:r>
    </w:p>
    <w:p w14:paraId="402E01D9" w14:textId="6A4B3428" w:rsidR="00D56028" w:rsidRDefault="00774052" w:rsidP="00290EE9">
      <w:r w:rsidRPr="00774052">
        <w:t>As a</w:t>
      </w:r>
      <w:r w:rsidR="00DD13EC">
        <w:t xml:space="preserve"> transitional</w:t>
      </w:r>
      <w:r w:rsidRPr="00774052">
        <w:t xml:space="preserve"> step, </w:t>
      </w:r>
      <w:r w:rsidR="00290EE9" w:rsidRPr="00774052">
        <w:t xml:space="preserve">€15 million is being made available in 2022 </w:t>
      </w:r>
      <w:r w:rsidR="00386862">
        <w:t xml:space="preserve">to </w:t>
      </w:r>
      <w:r w:rsidR="00290EE9" w:rsidRPr="006901DF">
        <w:t>address the Commission’s recommendation on funding for RTE</w:t>
      </w:r>
      <w:r w:rsidR="00D56028">
        <w:t>,</w:t>
      </w:r>
      <w:r w:rsidRPr="00774052">
        <w:t xml:space="preserve"> while </w:t>
      </w:r>
      <w:r w:rsidR="00D56028">
        <w:t xml:space="preserve">also </w:t>
      </w:r>
      <w:r w:rsidRPr="00774052">
        <w:t>recognising the increasing number of free TV licences awarded to recipients of DSP Household Benefits packages</w:t>
      </w:r>
      <w:r w:rsidR="00290EE9" w:rsidRPr="00774052">
        <w:t xml:space="preserve">. </w:t>
      </w:r>
    </w:p>
    <w:p w14:paraId="3F80FBCB" w14:textId="502EB9DB" w:rsidR="00774052" w:rsidRDefault="000560EE" w:rsidP="00290EE9">
      <w:r>
        <w:t>Additional funding of €1.129</w:t>
      </w:r>
      <w:r w:rsidR="008F2225" w:rsidRPr="008F2225">
        <w:t xml:space="preserve">m </w:t>
      </w:r>
      <w:r>
        <w:t xml:space="preserve">will also be provided to the BAI for </w:t>
      </w:r>
      <w:r w:rsidR="00D56028">
        <w:t xml:space="preserve">the </w:t>
      </w:r>
      <w:r w:rsidR="00774052">
        <w:t>Broadcasting Fund</w:t>
      </w:r>
      <w:r>
        <w:t xml:space="preserve"> which supports the Sound &amp; Vision and archiving schemes</w:t>
      </w:r>
      <w:r w:rsidR="00774052">
        <w:t>.</w:t>
      </w:r>
      <w:r w:rsidR="00D56028">
        <w:t xml:space="preserve"> As per of the measures announced in Budget 2023, the Government has also provided an allocation of €6m for the proposed new Media Fund, with a priority being given to the establishment of the Commission’s recommended Courts Reporting and Local Democracy schemes.</w:t>
      </w:r>
    </w:p>
    <w:p w14:paraId="5EB43FEF" w14:textId="1F2F0040" w:rsidR="00290EE9" w:rsidRPr="00774052" w:rsidRDefault="00290EE9" w:rsidP="00290EE9">
      <w:pPr>
        <w:rPr>
          <w:rFonts w:eastAsiaTheme="minorHAnsi"/>
        </w:rPr>
      </w:pPr>
      <w:r w:rsidRPr="00774052">
        <w:rPr>
          <w:rFonts w:eastAsiaTheme="minorHAnsi"/>
        </w:rPr>
        <w:t xml:space="preserve">An additional €7.3 million </w:t>
      </w:r>
      <w:r w:rsidR="00774052">
        <w:rPr>
          <w:rFonts w:eastAsiaTheme="minorHAnsi"/>
        </w:rPr>
        <w:t xml:space="preserve">has been allocated to </w:t>
      </w:r>
      <w:r w:rsidRPr="00774052">
        <w:rPr>
          <w:rFonts w:eastAsiaTheme="minorHAnsi"/>
        </w:rPr>
        <w:t xml:space="preserve">TG4 </w:t>
      </w:r>
      <w:r w:rsidR="00774052">
        <w:rPr>
          <w:rFonts w:eastAsiaTheme="minorHAnsi"/>
        </w:rPr>
        <w:t>in 2023, enabling them progress their post-COVID strategy (which aims to</w:t>
      </w:r>
      <w:r w:rsidR="00774052" w:rsidRPr="00774052">
        <w:t xml:space="preserve"> </w:t>
      </w:r>
      <w:r w:rsidR="00774052" w:rsidRPr="00774052">
        <w:rPr>
          <w:rFonts w:eastAsiaTheme="minorHAnsi"/>
        </w:rPr>
        <w:t>increase engagement with younger audiences, serve Irish-speaking communities better, and support regional creative companies</w:t>
      </w:r>
      <w:r w:rsidR="00774052">
        <w:rPr>
          <w:rFonts w:eastAsiaTheme="minorHAnsi"/>
        </w:rPr>
        <w:t>)</w:t>
      </w:r>
      <w:r w:rsidRPr="00774052">
        <w:rPr>
          <w:rFonts w:eastAsiaTheme="minorHAnsi"/>
        </w:rPr>
        <w:t>, and delivering on the government’s continued commitment to its 20-Year Strategy for the Irish Language 2010-2030 and associated 5-Year Action Plan.</w:t>
      </w:r>
    </w:p>
    <w:p w14:paraId="3893EA65" w14:textId="55643832" w:rsidR="00290EE9" w:rsidRPr="0064729E" w:rsidRDefault="00290EE9" w:rsidP="009B0EE3">
      <w:pPr>
        <w:spacing w:after="200"/>
      </w:pPr>
    </w:p>
    <w:p w14:paraId="3C56849B" w14:textId="77777777" w:rsidR="001F7A83" w:rsidRPr="0064729E" w:rsidRDefault="001F7A83" w:rsidP="0064729E">
      <w:pPr>
        <w:pStyle w:val="Heading3"/>
      </w:pPr>
      <w:bookmarkStart w:id="153" w:name="_Toc120713434"/>
      <w:bookmarkStart w:id="154" w:name="_Toc120714212"/>
      <w:bookmarkStart w:id="155" w:name="_Toc121318520"/>
      <w:bookmarkStart w:id="156" w:name="_Toc121381710"/>
      <w:bookmarkStart w:id="157" w:name="_Toc121421498"/>
      <w:r w:rsidRPr="0064729E">
        <w:lastRenderedPageBreak/>
        <w:t>Actions:</w:t>
      </w:r>
      <w:bookmarkEnd w:id="153"/>
      <w:bookmarkEnd w:id="154"/>
      <w:bookmarkEnd w:id="155"/>
      <w:bookmarkEnd w:id="156"/>
      <w:bookmarkEnd w:id="157"/>
    </w:p>
    <w:p w14:paraId="043EF0CE" w14:textId="03F8FC0C" w:rsidR="00DD13EC" w:rsidRPr="00DD13EC" w:rsidRDefault="00DD13EC" w:rsidP="00773706">
      <w:pPr>
        <w:numPr>
          <w:ilvl w:val="0"/>
          <w:numId w:val="105"/>
        </w:numPr>
        <w:ind w:left="426"/>
        <w:contextualSpacing/>
        <w:rPr>
          <w:rFonts w:cs="Times New Roman"/>
        </w:rPr>
      </w:pPr>
      <w:r w:rsidRPr="00DD13EC">
        <w:rPr>
          <w:rFonts w:cs="Times New Roman"/>
        </w:rPr>
        <w:t>The imperative now is to devise, agree and implement a non-Exchequer sustainable funding base for RTE and public service broadcasting generally</w:t>
      </w:r>
    </w:p>
    <w:p w14:paraId="7DA8C05C" w14:textId="77777777" w:rsidR="00DD13EC" w:rsidRPr="00DD13EC" w:rsidRDefault="00DD13EC" w:rsidP="00773706">
      <w:pPr>
        <w:numPr>
          <w:ilvl w:val="0"/>
          <w:numId w:val="105"/>
        </w:numPr>
        <w:ind w:left="426"/>
        <w:contextualSpacing/>
        <w:rPr>
          <w:rFonts w:cs="Times New Roman"/>
        </w:rPr>
      </w:pPr>
      <w:r w:rsidRPr="00DD13EC">
        <w:rPr>
          <w:rFonts w:cs="Times New Roman"/>
        </w:rPr>
        <w:t xml:space="preserve">Unless, and until this primary objective is successfully delivered, Government may have to again consider interim funding requirements. </w:t>
      </w:r>
    </w:p>
    <w:p w14:paraId="4DE88C19" w14:textId="77777777" w:rsidR="00DD13EC" w:rsidRPr="00DD13EC" w:rsidRDefault="00DD13EC" w:rsidP="00773706">
      <w:pPr>
        <w:numPr>
          <w:ilvl w:val="0"/>
          <w:numId w:val="105"/>
        </w:numPr>
        <w:ind w:left="426"/>
        <w:contextualSpacing/>
        <w:rPr>
          <w:rFonts w:cs="Times New Roman"/>
        </w:rPr>
      </w:pPr>
      <w:r w:rsidRPr="00DD13EC">
        <w:rPr>
          <w:rFonts w:cs="Times New Roman"/>
        </w:rPr>
        <w:t xml:space="preserve">Pending decisions on the reform of the TV licence system, the potential funding requirements of RTÉ and TG4 will be reviewed </w:t>
      </w:r>
    </w:p>
    <w:p w14:paraId="6D536C87" w14:textId="6C4585C2" w:rsidR="00DD13EC" w:rsidRPr="00DD13EC" w:rsidRDefault="00DD13EC" w:rsidP="00773706">
      <w:pPr>
        <w:numPr>
          <w:ilvl w:val="0"/>
          <w:numId w:val="105"/>
        </w:numPr>
        <w:ind w:left="426"/>
        <w:contextualSpacing/>
        <w:rPr>
          <w:rFonts w:cs="Times New Roman"/>
        </w:rPr>
      </w:pPr>
      <w:r w:rsidRPr="00DD13EC">
        <w:rPr>
          <w:rFonts w:cs="Times New Roman"/>
        </w:rPr>
        <w:t>Pending decisions on the reform of the TV licence system, th</w:t>
      </w:r>
      <w:r w:rsidR="004466E6">
        <w:rPr>
          <w:rFonts w:cs="Times New Roman"/>
        </w:rPr>
        <w:t xml:space="preserve">e Government may have to again </w:t>
      </w:r>
      <w:r w:rsidRPr="00DD13EC">
        <w:rPr>
          <w:rFonts w:cs="Times New Roman"/>
        </w:rPr>
        <w:t>consider funding for the new Media Fund</w:t>
      </w:r>
    </w:p>
    <w:p w14:paraId="5AC292D3" w14:textId="2CAFBFF8" w:rsidR="00DD13EC" w:rsidRPr="00E31218" w:rsidRDefault="00DD13EC" w:rsidP="00773706">
      <w:pPr>
        <w:numPr>
          <w:ilvl w:val="0"/>
          <w:numId w:val="105"/>
        </w:numPr>
        <w:ind w:left="426"/>
        <w:contextualSpacing/>
        <w:rPr>
          <w:rFonts w:cs="Times New Roman"/>
        </w:rPr>
      </w:pPr>
      <w:r w:rsidRPr="00DD13EC">
        <w:rPr>
          <w:rFonts w:cs="Times New Roman"/>
        </w:rPr>
        <w:t xml:space="preserve">The issue of free TV licences awarded to recipients of DSP Household Benefits packages will also need consideration by the relevant Departments. </w:t>
      </w:r>
    </w:p>
    <w:p w14:paraId="2B59301E" w14:textId="7242477D" w:rsidR="00F158F1" w:rsidRDefault="00F158F1" w:rsidP="0064729E">
      <w:pPr>
        <w:pStyle w:val="Heading3"/>
      </w:pPr>
      <w:bookmarkStart w:id="158" w:name="_Toc120713435"/>
      <w:bookmarkStart w:id="159" w:name="_Toc120714213"/>
      <w:bookmarkStart w:id="160" w:name="_Toc121318521"/>
      <w:bookmarkStart w:id="161" w:name="_Toc121381711"/>
      <w:bookmarkStart w:id="162" w:name="_Toc121421499"/>
      <w:r>
        <w:t>Lead responsibility &amp; timeline</w:t>
      </w:r>
      <w:bookmarkEnd w:id="158"/>
      <w:bookmarkEnd w:id="159"/>
      <w:bookmarkEnd w:id="160"/>
      <w:bookmarkEnd w:id="161"/>
      <w:bookmarkEnd w:id="162"/>
    </w:p>
    <w:p w14:paraId="417861A7" w14:textId="0D336721" w:rsidR="00D56028" w:rsidRDefault="00AA4222" w:rsidP="0064729E">
      <w:pPr>
        <w:rPr>
          <w:rFonts w:eastAsiaTheme="minorHAnsi" w:cstheme="minorHAnsi"/>
          <w:b/>
        </w:rPr>
      </w:pPr>
      <w:r w:rsidRPr="00AA4222">
        <w:t xml:space="preserve">Lead: </w:t>
      </w:r>
      <w:r w:rsidRPr="0064729E">
        <w:rPr>
          <w:rFonts w:eastAsiaTheme="minorHAnsi" w:cstheme="minorHAnsi"/>
          <w:b/>
        </w:rPr>
        <w:t xml:space="preserve">TCAGSM </w:t>
      </w:r>
      <w:r w:rsidR="00415910" w:rsidRPr="007577DC">
        <w:rPr>
          <w:rFonts w:eastAsiaTheme="minorHAnsi" w:cstheme="minorHAnsi"/>
        </w:rPr>
        <w:t>in conjunction with</w:t>
      </w:r>
      <w:r w:rsidR="00415910">
        <w:rPr>
          <w:rFonts w:eastAsiaTheme="minorHAnsi" w:cstheme="minorHAnsi"/>
          <w:b/>
        </w:rPr>
        <w:t xml:space="preserve"> </w:t>
      </w:r>
      <w:r w:rsidRPr="0064729E">
        <w:rPr>
          <w:rFonts w:eastAsiaTheme="minorHAnsi" w:cstheme="minorHAnsi"/>
          <w:b/>
        </w:rPr>
        <w:t>DPER</w:t>
      </w:r>
      <w:r w:rsidR="00FE047C">
        <w:rPr>
          <w:rFonts w:eastAsiaTheme="minorHAnsi" w:cstheme="minorHAnsi"/>
          <w:b/>
        </w:rPr>
        <w:t xml:space="preserve"> and DSP</w:t>
      </w:r>
      <w:r w:rsidR="00415910">
        <w:rPr>
          <w:rFonts w:eastAsiaTheme="minorHAnsi" w:cstheme="minorHAnsi"/>
          <w:b/>
        </w:rPr>
        <w:t xml:space="preserve"> </w:t>
      </w:r>
      <w:r w:rsidR="00415910">
        <w:rPr>
          <w:rFonts w:eastAsiaTheme="minorHAnsi" w:cstheme="minorHAnsi"/>
        </w:rPr>
        <w:t>(as part of the annual estimates and budgetary process)</w:t>
      </w:r>
    </w:p>
    <w:p w14:paraId="3D9E7D5B" w14:textId="016D4016" w:rsidR="00E25D22" w:rsidRDefault="00AA4222" w:rsidP="00A93036">
      <w:pPr>
        <w:rPr>
          <w:rFonts w:eastAsiaTheme="minorHAnsi" w:cstheme="minorHAnsi"/>
        </w:rPr>
      </w:pPr>
      <w:r w:rsidRPr="0064729E">
        <w:rPr>
          <w:rFonts w:eastAsiaTheme="minorHAnsi" w:cstheme="minorHAnsi"/>
        </w:rPr>
        <w:t>Timeline</w:t>
      </w:r>
      <w:r>
        <w:rPr>
          <w:rFonts w:eastAsiaTheme="minorHAnsi" w:cstheme="minorHAnsi"/>
        </w:rPr>
        <w:t xml:space="preserve">: </w:t>
      </w:r>
      <w:r w:rsidR="00DD13EC">
        <w:rPr>
          <w:rFonts w:cs="Calibri"/>
        </w:rPr>
        <w:t xml:space="preserve">Subject to </w:t>
      </w:r>
      <w:r w:rsidR="00DD13EC" w:rsidRPr="006E2BAC">
        <w:rPr>
          <w:rFonts w:cs="Calibri"/>
        </w:rPr>
        <w:t>the timeline for devising, agreeing and implementing</w:t>
      </w:r>
      <w:r w:rsidR="00DD13EC">
        <w:rPr>
          <w:rFonts w:cs="Calibri"/>
          <w:b/>
        </w:rPr>
        <w:t xml:space="preserve"> </w:t>
      </w:r>
      <w:r w:rsidR="00DD13EC" w:rsidRPr="00177B96">
        <w:t>a</w:t>
      </w:r>
      <w:r w:rsidR="00DD13EC">
        <w:t xml:space="preserve"> sustainable funding base for public service </w:t>
      </w:r>
      <w:r w:rsidR="006E2BAC">
        <w:t>media</w:t>
      </w:r>
      <w:r w:rsidR="00CC1861">
        <w:rPr>
          <w:rFonts w:eastAsiaTheme="minorHAnsi" w:cstheme="minorHAnsi"/>
        </w:rPr>
        <w:t>.</w:t>
      </w:r>
    </w:p>
    <w:p w14:paraId="5740459C" w14:textId="77777777" w:rsidR="00FF06C7" w:rsidRPr="00CC1861" w:rsidRDefault="00FF06C7" w:rsidP="00A93036">
      <w:pPr>
        <w:rPr>
          <w:rFonts w:eastAsiaTheme="minorHAnsi" w:cstheme="minorHAnsi"/>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5FA67750" w14:textId="77777777" w:rsidTr="0064729E">
        <w:tc>
          <w:tcPr>
            <w:tcW w:w="9356" w:type="dxa"/>
            <w:tcBorders>
              <w:top w:val="nil"/>
              <w:left w:val="nil"/>
              <w:bottom w:val="nil"/>
              <w:right w:val="nil"/>
            </w:tcBorders>
            <w:shd w:val="clear" w:color="auto" w:fill="F2F2F2" w:themeFill="background1" w:themeFillShade="F2"/>
          </w:tcPr>
          <w:p w14:paraId="713D81B9" w14:textId="0344044E" w:rsidR="001F2623" w:rsidRPr="009B0EE3" w:rsidRDefault="001F2623" w:rsidP="0064729E">
            <w:pPr>
              <w:pStyle w:val="Heading2"/>
              <w:pBdr>
                <w:top w:val="none" w:sz="0" w:space="0" w:color="auto"/>
                <w:left w:val="none" w:sz="0" w:space="0" w:color="auto"/>
                <w:bottom w:val="none" w:sz="0" w:space="0" w:color="auto"/>
                <w:right w:val="none" w:sz="0" w:space="0" w:color="auto"/>
              </w:pBdr>
              <w:outlineLvl w:val="1"/>
            </w:pPr>
            <w:bookmarkStart w:id="163" w:name="_Toc121421500"/>
            <w:r w:rsidRPr="009B0EE3">
              <w:t>Recommendation 5-3 Increasing Accountability and Transparency</w:t>
            </w:r>
            <w:bookmarkEnd w:id="163"/>
          </w:p>
        </w:tc>
      </w:tr>
      <w:tr w:rsidR="001C61E5" w:rsidRPr="0086387E" w14:paraId="5E1798A5" w14:textId="77777777" w:rsidTr="0064729E">
        <w:tc>
          <w:tcPr>
            <w:tcW w:w="9356" w:type="dxa"/>
            <w:tcBorders>
              <w:top w:val="nil"/>
              <w:left w:val="nil"/>
              <w:bottom w:val="nil"/>
              <w:right w:val="nil"/>
            </w:tcBorders>
            <w:shd w:val="clear" w:color="auto" w:fill="F2F2F2" w:themeFill="background1" w:themeFillShade="F2"/>
          </w:tcPr>
          <w:p w14:paraId="3818B3BD" w14:textId="77777777" w:rsidR="001C61E5" w:rsidRPr="0064729E" w:rsidRDefault="001C61E5" w:rsidP="0064729E">
            <w:r w:rsidRPr="0064729E">
              <w:t>For 2024 onwards, the BAI/Media Commission should be assigned an enhanced statutory role in setting funding levels for PSM. Furthermore, the BAI/Media Commission’s internal capabilities should be enhanced as appropriate in respect of this fulfilling this responsibility.</w:t>
            </w:r>
          </w:p>
          <w:p w14:paraId="26B4293C" w14:textId="77777777" w:rsidR="001C61E5" w:rsidRPr="0064729E" w:rsidRDefault="001C61E5" w:rsidP="0064729E">
            <w:r w:rsidRPr="0064729E">
              <w:t xml:space="preserve">From 2022 onwards, the Government should designate RTÉ and TG4 as bodies under section 19 of the National Treasury Management Agency (Amendment) Act 2014, thereby affording both media organisations the full benefit of the oversight, advisory and strategic planning capabilities of the NTMA, </w:t>
            </w:r>
            <w:proofErr w:type="spellStart"/>
            <w:r w:rsidRPr="0064729E">
              <w:t>NewEra</w:t>
            </w:r>
            <w:proofErr w:type="spellEnd"/>
            <w:r w:rsidRPr="0064729E">
              <w:t xml:space="preserve"> and National Development Finance Agency. Furthermore, the Government should make appropriate legislative amendments, if necessary, to ensure that the oversight and advisory functions of the NTMA and associated bodies do not encroach on the editorial independence of RTÉ and TG4.</w:t>
            </w:r>
          </w:p>
          <w:p w14:paraId="689EB8E3" w14:textId="77777777" w:rsidR="001C61E5" w:rsidRPr="0064729E" w:rsidRDefault="001C61E5" w:rsidP="0064729E">
            <w:r w:rsidRPr="0064729E">
              <w:t xml:space="preserve">In coming to its determination of funding requirements for RTÉ and TG4, the BAI/Media Commission should consult as a matter of routine with a range of stakeholders, including </w:t>
            </w:r>
            <w:proofErr w:type="spellStart"/>
            <w:r w:rsidRPr="0064729E">
              <w:t>NewEra</w:t>
            </w:r>
            <w:proofErr w:type="spellEnd"/>
            <w:r w:rsidRPr="0064729E">
              <w:t>.</w:t>
            </w:r>
          </w:p>
          <w:p w14:paraId="2C27D15B" w14:textId="77777777" w:rsidR="001C61E5" w:rsidRPr="0064729E" w:rsidRDefault="001C61E5" w:rsidP="0064729E">
            <w:r w:rsidRPr="0064729E">
              <w:t>From 2022, in consultation with the BAI/Media Commission, RTÉ and TG4 should enhance their analysis and reporting of value for money, with a view to demonstrating and effectively communicating the efficiency in their use of resources.</w:t>
            </w:r>
          </w:p>
          <w:p w14:paraId="0E975153" w14:textId="77777777" w:rsidR="001C61E5" w:rsidRPr="0064729E" w:rsidRDefault="001C61E5" w:rsidP="0064729E">
            <w:r w:rsidRPr="0064729E">
              <w:t>From 2022, in consultation with the BAI/Media Commission, RTÉ and TG4 should enhance their analysis and reporting of performance outputs, including the publication of data on per-hour costs and audience yield, as well as consumption patterns, audience engagement and public opinion.</w:t>
            </w:r>
          </w:p>
        </w:tc>
      </w:tr>
    </w:tbl>
    <w:p w14:paraId="3FCBF364" w14:textId="626CEA99" w:rsidR="00B47141" w:rsidRPr="0064729E" w:rsidRDefault="00B47141" w:rsidP="0064729E">
      <w:pPr>
        <w:pStyle w:val="Heading3"/>
      </w:pPr>
      <w:bookmarkStart w:id="164" w:name="_Toc120713438"/>
      <w:bookmarkStart w:id="165" w:name="_Toc120714216"/>
      <w:bookmarkStart w:id="166" w:name="_Toc121318523"/>
      <w:bookmarkStart w:id="167" w:name="_Toc121381713"/>
      <w:bookmarkStart w:id="168" w:name="_Toc121421501"/>
      <w:r w:rsidRPr="0064729E">
        <w:t>Position/Response:</w:t>
      </w:r>
      <w:bookmarkEnd w:id="164"/>
      <w:bookmarkEnd w:id="165"/>
      <w:bookmarkEnd w:id="166"/>
      <w:bookmarkEnd w:id="167"/>
      <w:bookmarkEnd w:id="168"/>
    </w:p>
    <w:p w14:paraId="5396C598" w14:textId="2E75EF5D" w:rsidR="00945441" w:rsidRDefault="00E77841" w:rsidP="00A93036">
      <w:r w:rsidRPr="0064729E">
        <w:t>As outlined above, Government has not accepted the Commission’s re</w:t>
      </w:r>
      <w:r w:rsidR="004466E6">
        <w:t xml:space="preserve">commendation to move to a fully </w:t>
      </w:r>
      <w:r w:rsidRPr="0064729E">
        <w:t xml:space="preserve">Exchequer funded model for PSM. However, it is agreed that the overall framework for accountability and financial oversight should be considered in light of the establishment of the </w:t>
      </w:r>
      <w:proofErr w:type="spellStart"/>
      <w:r w:rsidR="00713437">
        <w:t>Coimisiún</w:t>
      </w:r>
      <w:proofErr w:type="spellEnd"/>
      <w:r w:rsidR="00713437">
        <w:t xml:space="preserve"> </w:t>
      </w:r>
      <w:proofErr w:type="spellStart"/>
      <w:proofErr w:type="gramStart"/>
      <w:r w:rsidR="00713437">
        <w:t>na</w:t>
      </w:r>
      <w:proofErr w:type="spellEnd"/>
      <w:proofErr w:type="gramEnd"/>
      <w:r w:rsidR="00713437">
        <w:t xml:space="preserve"> </w:t>
      </w:r>
      <w:proofErr w:type="spellStart"/>
      <w:r w:rsidR="00713437">
        <w:t>Meán</w:t>
      </w:r>
      <w:proofErr w:type="spellEnd"/>
      <w:r w:rsidRPr="0064729E">
        <w:t xml:space="preserve">, </w:t>
      </w:r>
      <w:r w:rsidR="005438C6" w:rsidRPr="0064729E">
        <w:t xml:space="preserve">and the </w:t>
      </w:r>
      <w:r w:rsidR="005438C6">
        <w:t xml:space="preserve">advisory </w:t>
      </w:r>
      <w:r w:rsidR="005438C6" w:rsidRPr="0064729E">
        <w:t xml:space="preserve">services </w:t>
      </w:r>
      <w:r w:rsidR="005438C6">
        <w:t>provided by</w:t>
      </w:r>
      <w:r w:rsidR="005438C6" w:rsidRPr="0064729E">
        <w:t xml:space="preserve"> </w:t>
      </w:r>
      <w:proofErr w:type="spellStart"/>
      <w:r w:rsidR="005438C6" w:rsidRPr="0064729E">
        <w:t>NewERA</w:t>
      </w:r>
      <w:proofErr w:type="spellEnd"/>
      <w:r w:rsidR="005438C6">
        <w:t xml:space="preserve"> to the relevant Ministers</w:t>
      </w:r>
      <w:r w:rsidR="005438C6" w:rsidRPr="0064729E">
        <w:t>.</w:t>
      </w:r>
    </w:p>
    <w:p w14:paraId="7D6C9474" w14:textId="460AE46D" w:rsidR="005438C6" w:rsidRDefault="005438C6" w:rsidP="00A93036">
      <w:r>
        <w:t xml:space="preserve">On designation of </w:t>
      </w:r>
      <w:r w:rsidRPr="0064729E">
        <w:t xml:space="preserve">RTÉ </w:t>
      </w:r>
      <w:r>
        <w:t xml:space="preserve">and TG4 under </w:t>
      </w:r>
      <w:r w:rsidRPr="0064729E">
        <w:t>the National Treasury Management Agency (Amendment) Act 2014</w:t>
      </w:r>
      <w:r>
        <w:t xml:space="preserve"> (“NTMA Act 2014”)</w:t>
      </w:r>
      <w:r w:rsidRPr="00945441">
        <w:t xml:space="preserve">, the terms of reference in place between </w:t>
      </w:r>
      <w:proofErr w:type="spellStart"/>
      <w:r w:rsidRPr="00945441">
        <w:t>NewERA</w:t>
      </w:r>
      <w:proofErr w:type="spellEnd"/>
      <w:r w:rsidRPr="00945441">
        <w:t xml:space="preserve"> and DTCAGSM in relation to RTÉ would need to be reviewed with procedures or a protocol developed. The protocol would also need to be expanded </w:t>
      </w:r>
      <w:r w:rsidRPr="00945441">
        <w:lastRenderedPageBreak/>
        <w:t xml:space="preserve">to cover </w:t>
      </w:r>
      <w:proofErr w:type="spellStart"/>
      <w:r w:rsidRPr="00945441">
        <w:t>NewERA’s</w:t>
      </w:r>
      <w:proofErr w:type="spellEnd"/>
      <w:r w:rsidRPr="00945441">
        <w:t xml:space="preserve"> advisory services relating to TG4.</w:t>
      </w:r>
      <w:r>
        <w:t xml:space="preserve"> </w:t>
      </w:r>
      <w:r w:rsidRPr="00945441">
        <w:t>This protocol could include procedures to be followed in respect of</w:t>
      </w:r>
      <w:r>
        <w:t xml:space="preserve"> f</w:t>
      </w:r>
      <w:r w:rsidRPr="00945441">
        <w:t xml:space="preserve">uture board appointments to the two entities. </w:t>
      </w:r>
    </w:p>
    <w:p w14:paraId="7957386F" w14:textId="77777777" w:rsidR="00B47141" w:rsidRPr="0064729E" w:rsidRDefault="00B47141" w:rsidP="0064729E">
      <w:pPr>
        <w:pStyle w:val="Heading3"/>
      </w:pPr>
      <w:bookmarkStart w:id="169" w:name="_Toc120713439"/>
      <w:bookmarkStart w:id="170" w:name="_Toc120714217"/>
      <w:bookmarkStart w:id="171" w:name="_Toc121318524"/>
      <w:bookmarkStart w:id="172" w:name="_Toc121381714"/>
      <w:bookmarkStart w:id="173" w:name="_Toc121421502"/>
      <w:r w:rsidRPr="0064729E">
        <w:t>Actions:</w:t>
      </w:r>
      <w:bookmarkEnd w:id="169"/>
      <w:bookmarkEnd w:id="170"/>
      <w:bookmarkEnd w:id="171"/>
      <w:bookmarkEnd w:id="172"/>
      <w:bookmarkEnd w:id="173"/>
    </w:p>
    <w:p w14:paraId="1FE78085" w14:textId="77777777" w:rsidR="005438C6" w:rsidRPr="0064729E" w:rsidRDefault="005438C6" w:rsidP="00773706">
      <w:pPr>
        <w:pStyle w:val="ListParagraph"/>
        <w:numPr>
          <w:ilvl w:val="0"/>
          <w:numId w:val="106"/>
        </w:numPr>
        <w:ind w:left="426"/>
      </w:pPr>
      <w:r w:rsidRPr="0064729E">
        <w:t xml:space="preserve">Commence the process of designating RTÉ and TG4 under the </w:t>
      </w:r>
      <w:r>
        <w:t xml:space="preserve">NTMA Act 2014. TCAGSM to engage with DPER and </w:t>
      </w:r>
      <w:proofErr w:type="spellStart"/>
      <w:r>
        <w:t>DoF</w:t>
      </w:r>
      <w:proofErr w:type="spellEnd"/>
      <w:r>
        <w:t xml:space="preserve"> on designation.</w:t>
      </w:r>
    </w:p>
    <w:p w14:paraId="0F3A1F79" w14:textId="77777777" w:rsidR="005438C6" w:rsidRPr="00211394" w:rsidRDefault="005438C6" w:rsidP="00773706">
      <w:pPr>
        <w:pStyle w:val="ListParagraph"/>
        <w:numPr>
          <w:ilvl w:val="0"/>
          <w:numId w:val="106"/>
        </w:numPr>
        <w:ind w:left="426"/>
      </w:pPr>
      <w:r w:rsidRPr="00211394">
        <w:t xml:space="preserve">The oversight framework for PSMs will be strengthened– having particular regard to the independence of PSMs and </w:t>
      </w:r>
      <w:proofErr w:type="spellStart"/>
      <w:r w:rsidRPr="00211394">
        <w:t>Coimisiún</w:t>
      </w:r>
      <w:proofErr w:type="spellEnd"/>
      <w:r w:rsidRPr="00211394">
        <w:t xml:space="preserve"> </w:t>
      </w:r>
      <w:proofErr w:type="spellStart"/>
      <w:proofErr w:type="gramStart"/>
      <w:r w:rsidRPr="00211394">
        <w:t>na</w:t>
      </w:r>
      <w:proofErr w:type="spellEnd"/>
      <w:proofErr w:type="gramEnd"/>
      <w:r w:rsidRPr="00211394">
        <w:t xml:space="preserve"> </w:t>
      </w:r>
      <w:proofErr w:type="spellStart"/>
      <w:r w:rsidRPr="00211394">
        <w:t>Meán</w:t>
      </w:r>
      <w:proofErr w:type="spellEnd"/>
      <w:r w:rsidRPr="00211394">
        <w:t xml:space="preserve"> statutory functions. (TCAGSM, </w:t>
      </w:r>
      <w:proofErr w:type="spellStart"/>
      <w:r w:rsidRPr="00211394">
        <w:t>CnaM</w:t>
      </w:r>
      <w:proofErr w:type="spellEnd"/>
      <w:r w:rsidRPr="00211394">
        <w:t xml:space="preserve"> and </w:t>
      </w:r>
      <w:proofErr w:type="spellStart"/>
      <w:r w:rsidRPr="00211394">
        <w:t>NewEra</w:t>
      </w:r>
      <w:proofErr w:type="spellEnd"/>
      <w:r>
        <w:t>)</w:t>
      </w:r>
    </w:p>
    <w:p w14:paraId="43D61E6D" w14:textId="77777777" w:rsidR="005438C6" w:rsidRDefault="005438C6" w:rsidP="00773706">
      <w:pPr>
        <w:pStyle w:val="ListParagraph"/>
        <w:numPr>
          <w:ilvl w:val="0"/>
          <w:numId w:val="106"/>
        </w:numPr>
        <w:ind w:left="426"/>
      </w:pPr>
      <w:r w:rsidRPr="0064729E">
        <w:t xml:space="preserve">DTCAGSM, </w:t>
      </w: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xml:space="preserve"> </w:t>
      </w:r>
      <w:r w:rsidRPr="0064729E">
        <w:t xml:space="preserve">and </w:t>
      </w:r>
      <w:proofErr w:type="spellStart"/>
      <w:r w:rsidRPr="0064729E">
        <w:t>NewERA</w:t>
      </w:r>
      <w:proofErr w:type="spellEnd"/>
      <w:r w:rsidRPr="0064729E">
        <w:t xml:space="preserve"> will engage with RTÉ and TG4 on the most appropriate framework for reporting on performance and financial outturns</w:t>
      </w:r>
      <w:r>
        <w:t xml:space="preserve">. </w:t>
      </w:r>
    </w:p>
    <w:p w14:paraId="0122750D" w14:textId="76EFB16C" w:rsidR="005438C6" w:rsidRDefault="005438C6" w:rsidP="00773706">
      <w:pPr>
        <w:pStyle w:val="ListParagraph"/>
        <w:numPr>
          <w:ilvl w:val="0"/>
          <w:numId w:val="106"/>
        </w:numPr>
        <w:ind w:left="426"/>
      </w:pPr>
      <w:r>
        <w:t xml:space="preserve">Terms of reference between TCAGSM and </w:t>
      </w:r>
      <w:proofErr w:type="spellStart"/>
      <w:r w:rsidRPr="00EE1A79">
        <w:t>NewERA</w:t>
      </w:r>
      <w:proofErr w:type="spellEnd"/>
      <w:r w:rsidRPr="00EE1A79">
        <w:t xml:space="preserve"> regarding RTÉ to be reviewed with possible new protocol or procedures developed and expanded to cover advisory services relating to TG4</w:t>
      </w:r>
    </w:p>
    <w:p w14:paraId="6B833180" w14:textId="0BCC7D16" w:rsidR="00E616C5" w:rsidRDefault="000579D1" w:rsidP="0064729E">
      <w:pPr>
        <w:pStyle w:val="Heading3"/>
      </w:pPr>
      <w:bookmarkStart w:id="174" w:name="_Toc120713440"/>
      <w:bookmarkStart w:id="175" w:name="_Toc120714218"/>
      <w:bookmarkStart w:id="176" w:name="_Toc121318525"/>
      <w:bookmarkStart w:id="177" w:name="_Toc121381715"/>
      <w:bookmarkStart w:id="178" w:name="_Toc121421503"/>
      <w:r>
        <w:t>Lead responsibility &amp; timeline</w:t>
      </w:r>
      <w:r w:rsidR="00E616C5">
        <w:t>:</w:t>
      </w:r>
      <w:bookmarkEnd w:id="174"/>
      <w:bookmarkEnd w:id="175"/>
      <w:bookmarkEnd w:id="176"/>
      <w:bookmarkEnd w:id="177"/>
      <w:bookmarkEnd w:id="178"/>
    </w:p>
    <w:p w14:paraId="57D52857" w14:textId="77777777" w:rsidR="007577DC" w:rsidRDefault="00AA4222" w:rsidP="0064729E">
      <w:pPr>
        <w:spacing w:before="0" w:after="0" w:line="259" w:lineRule="auto"/>
      </w:pPr>
      <w:r w:rsidRPr="0064729E">
        <w:rPr>
          <w:b/>
        </w:rPr>
        <w:t>Dep. of Finance</w:t>
      </w:r>
      <w:r>
        <w:t xml:space="preserve"> to lead on legislation designating </w:t>
      </w:r>
      <w:r w:rsidRPr="00D7016A">
        <w:t>RTÉ and TG4</w:t>
      </w:r>
      <w:r>
        <w:t xml:space="preserve"> as </w:t>
      </w:r>
      <w:proofErr w:type="spellStart"/>
      <w:r>
        <w:t>NewE</w:t>
      </w:r>
      <w:r w:rsidR="00211394">
        <w:t>RA</w:t>
      </w:r>
      <w:proofErr w:type="spellEnd"/>
      <w:r>
        <w:t xml:space="preserve"> bodies. </w:t>
      </w:r>
    </w:p>
    <w:p w14:paraId="378C6BAF" w14:textId="77777777" w:rsidR="007577DC" w:rsidRDefault="00AA4222" w:rsidP="0064729E">
      <w:pPr>
        <w:spacing w:before="0" w:after="0" w:line="259" w:lineRule="auto"/>
      </w:pPr>
      <w:r w:rsidRPr="0064729E">
        <w:rPr>
          <w:b/>
        </w:rPr>
        <w:t xml:space="preserve">TCAGSM, </w:t>
      </w:r>
      <w:proofErr w:type="spellStart"/>
      <w:r w:rsidR="00713437">
        <w:rPr>
          <w:b/>
        </w:rPr>
        <w:t>Coimisiún</w:t>
      </w:r>
      <w:proofErr w:type="spellEnd"/>
      <w:r w:rsidR="00713437">
        <w:rPr>
          <w:b/>
        </w:rPr>
        <w:t xml:space="preserve"> </w:t>
      </w:r>
      <w:proofErr w:type="spellStart"/>
      <w:proofErr w:type="gramStart"/>
      <w:r w:rsidR="00713437">
        <w:rPr>
          <w:b/>
        </w:rPr>
        <w:t>na</w:t>
      </w:r>
      <w:proofErr w:type="spellEnd"/>
      <w:proofErr w:type="gramEnd"/>
      <w:r w:rsidR="00713437">
        <w:rPr>
          <w:b/>
        </w:rPr>
        <w:t xml:space="preserve"> </w:t>
      </w:r>
      <w:proofErr w:type="spellStart"/>
      <w:r w:rsidR="00713437">
        <w:rPr>
          <w:b/>
        </w:rPr>
        <w:t>Meán</w:t>
      </w:r>
      <w:proofErr w:type="spellEnd"/>
      <w:r w:rsidR="00713437">
        <w:rPr>
          <w:b/>
        </w:rPr>
        <w:t xml:space="preserve"> </w:t>
      </w:r>
      <w:r>
        <w:t xml:space="preserve">and </w:t>
      </w:r>
      <w:proofErr w:type="spellStart"/>
      <w:r w:rsidRPr="0064729E">
        <w:rPr>
          <w:b/>
        </w:rPr>
        <w:t>NewE</w:t>
      </w:r>
      <w:r w:rsidR="00211394">
        <w:rPr>
          <w:b/>
        </w:rPr>
        <w:t>RA</w:t>
      </w:r>
      <w:proofErr w:type="spellEnd"/>
      <w:r>
        <w:t xml:space="preserve"> to develop oversight frameworks for PSMs. </w:t>
      </w:r>
    </w:p>
    <w:p w14:paraId="0BE200A7" w14:textId="1F6D739A" w:rsidR="00AA4222" w:rsidRDefault="00AA4222" w:rsidP="0064729E">
      <w:pPr>
        <w:spacing w:before="0" w:after="0" w:line="259" w:lineRule="auto"/>
        <w:rPr>
          <w:rFonts w:eastAsiaTheme="minorHAnsi" w:cstheme="minorHAnsi"/>
          <w:lang w:val="en-GB"/>
        </w:rPr>
      </w:pPr>
      <w:r w:rsidRPr="0064729E">
        <w:rPr>
          <w:rFonts w:eastAsiaTheme="minorHAnsi" w:cstheme="minorHAnsi"/>
          <w:b/>
          <w:lang w:val="en-GB"/>
        </w:rPr>
        <w:t xml:space="preserve">TCAGSM, </w:t>
      </w:r>
      <w:proofErr w:type="spellStart"/>
      <w:r w:rsidR="00713437">
        <w:rPr>
          <w:rFonts w:eastAsiaTheme="minorHAnsi" w:cstheme="minorHAnsi"/>
          <w:b/>
          <w:lang w:val="en-GB"/>
        </w:rPr>
        <w:t>Coimisiún</w:t>
      </w:r>
      <w:proofErr w:type="spellEnd"/>
      <w:r w:rsidR="00713437">
        <w:rPr>
          <w:rFonts w:eastAsiaTheme="minorHAnsi" w:cstheme="minorHAnsi"/>
          <w:b/>
          <w:lang w:val="en-GB"/>
        </w:rPr>
        <w:t xml:space="preserve"> </w:t>
      </w:r>
      <w:proofErr w:type="spellStart"/>
      <w:proofErr w:type="gramStart"/>
      <w:r w:rsidR="00713437">
        <w:rPr>
          <w:rFonts w:eastAsiaTheme="minorHAnsi" w:cstheme="minorHAnsi"/>
          <w:b/>
          <w:lang w:val="en-GB"/>
        </w:rPr>
        <w:t>na</w:t>
      </w:r>
      <w:proofErr w:type="spellEnd"/>
      <w:proofErr w:type="gramEnd"/>
      <w:r w:rsidR="00713437">
        <w:rPr>
          <w:rFonts w:eastAsiaTheme="minorHAnsi" w:cstheme="minorHAnsi"/>
          <w:b/>
          <w:lang w:val="en-GB"/>
        </w:rPr>
        <w:t xml:space="preserve"> </w:t>
      </w:r>
      <w:proofErr w:type="spellStart"/>
      <w:r w:rsidR="00713437">
        <w:rPr>
          <w:rFonts w:eastAsiaTheme="minorHAnsi" w:cstheme="minorHAnsi"/>
          <w:b/>
          <w:lang w:val="en-GB"/>
        </w:rPr>
        <w:t>Meán</w:t>
      </w:r>
      <w:proofErr w:type="spellEnd"/>
      <w:r w:rsidR="00713437">
        <w:rPr>
          <w:rFonts w:eastAsiaTheme="minorHAnsi" w:cstheme="minorHAnsi"/>
          <w:b/>
          <w:lang w:val="en-GB"/>
        </w:rPr>
        <w:t xml:space="preserve"> </w:t>
      </w:r>
      <w:r w:rsidRPr="0064729E">
        <w:rPr>
          <w:rFonts w:eastAsiaTheme="minorHAnsi" w:cstheme="minorHAnsi"/>
          <w:lang w:val="en-GB"/>
        </w:rPr>
        <w:t xml:space="preserve">and </w:t>
      </w:r>
      <w:proofErr w:type="spellStart"/>
      <w:r w:rsidRPr="0064729E">
        <w:rPr>
          <w:rFonts w:eastAsiaTheme="minorHAnsi" w:cstheme="minorHAnsi"/>
          <w:b/>
          <w:lang w:val="en-GB"/>
        </w:rPr>
        <w:t>NewERA</w:t>
      </w:r>
      <w:proofErr w:type="spellEnd"/>
      <w:r w:rsidRPr="0064729E">
        <w:rPr>
          <w:rFonts w:eastAsiaTheme="minorHAnsi" w:cstheme="minorHAnsi"/>
          <w:lang w:val="en-GB"/>
        </w:rPr>
        <w:t xml:space="preserve"> will engage with RTÉ and TG4 on the most appropriate framework for reporting on performance and financial outturns</w:t>
      </w:r>
      <w:r w:rsidRPr="00AA4222">
        <w:rPr>
          <w:rFonts w:eastAsiaTheme="minorHAnsi" w:cstheme="minorHAnsi"/>
          <w:lang w:val="en-GB"/>
        </w:rPr>
        <w:t>.</w:t>
      </w:r>
      <w:r w:rsidR="00B32AB0">
        <w:rPr>
          <w:rFonts w:eastAsiaTheme="minorHAnsi" w:cstheme="minorHAnsi"/>
          <w:lang w:val="en-GB"/>
        </w:rPr>
        <w:t xml:space="preserve"> </w:t>
      </w:r>
      <w:r w:rsidR="00B32AB0" w:rsidRPr="00664AD3">
        <w:rPr>
          <w:rFonts w:cstheme="minorHAnsi"/>
          <w:b/>
        </w:rPr>
        <w:t>Fr</w:t>
      </w:r>
      <w:r w:rsidR="008C7A35">
        <w:rPr>
          <w:rFonts w:cstheme="minorHAnsi"/>
          <w:b/>
        </w:rPr>
        <w:t>om</w:t>
      </w:r>
      <w:r w:rsidR="008429A1">
        <w:rPr>
          <w:rFonts w:cstheme="minorHAnsi"/>
          <w:b/>
        </w:rPr>
        <w:t xml:space="preserve"> Q3</w:t>
      </w:r>
      <w:r w:rsidR="008C7A35">
        <w:rPr>
          <w:rFonts w:cstheme="minorHAnsi"/>
          <w:b/>
        </w:rPr>
        <w:t xml:space="preserve"> </w:t>
      </w:r>
      <w:r w:rsidR="00B32AB0" w:rsidRPr="00664AD3">
        <w:rPr>
          <w:rFonts w:cstheme="minorHAnsi"/>
          <w:b/>
        </w:rPr>
        <w:t>2024</w:t>
      </w:r>
      <w:r w:rsidR="00B32AB0" w:rsidRPr="00664AD3">
        <w:rPr>
          <w:rFonts w:cstheme="minorHAnsi"/>
        </w:rPr>
        <w:t xml:space="preserve"> onwards, the </w:t>
      </w:r>
      <w:proofErr w:type="spellStart"/>
      <w:r w:rsidR="00B32AB0" w:rsidRPr="00D7016A">
        <w:rPr>
          <w:b/>
        </w:rPr>
        <w:t>Coimisiún</w:t>
      </w:r>
      <w:proofErr w:type="spellEnd"/>
      <w:r w:rsidR="00B32AB0" w:rsidRPr="00D7016A">
        <w:rPr>
          <w:b/>
        </w:rPr>
        <w:t xml:space="preserve"> </w:t>
      </w:r>
      <w:proofErr w:type="spellStart"/>
      <w:proofErr w:type="gramStart"/>
      <w:r w:rsidR="00B32AB0" w:rsidRPr="00D7016A">
        <w:rPr>
          <w:b/>
        </w:rPr>
        <w:t>na</w:t>
      </w:r>
      <w:proofErr w:type="spellEnd"/>
      <w:proofErr w:type="gramEnd"/>
      <w:r w:rsidR="00B32AB0" w:rsidRPr="00D7016A">
        <w:rPr>
          <w:b/>
        </w:rPr>
        <w:t xml:space="preserve"> </w:t>
      </w:r>
      <w:proofErr w:type="spellStart"/>
      <w:r w:rsidR="00B32AB0" w:rsidRPr="00D7016A">
        <w:rPr>
          <w:b/>
        </w:rPr>
        <w:t>Me</w:t>
      </w:r>
      <w:r w:rsidR="008C7A35">
        <w:rPr>
          <w:rFonts w:cstheme="minorHAnsi"/>
          <w:b/>
        </w:rPr>
        <w:t>á</w:t>
      </w:r>
      <w:r w:rsidR="00B32AB0" w:rsidRPr="00D7016A">
        <w:rPr>
          <w:b/>
        </w:rPr>
        <w:t>n</w:t>
      </w:r>
      <w:proofErr w:type="spellEnd"/>
      <w:r w:rsidR="00B32AB0">
        <w:t xml:space="preserve"> to have </w:t>
      </w:r>
      <w:r w:rsidR="00B32AB0" w:rsidRPr="00664AD3">
        <w:rPr>
          <w:rFonts w:cstheme="minorHAnsi"/>
        </w:rPr>
        <w:t>enhanced role in setting funding levels for PSM</w:t>
      </w:r>
      <w:r w:rsidR="00B32AB0">
        <w:rPr>
          <w:rFonts w:cstheme="minorHAnsi"/>
        </w:rPr>
        <w:t>.</w:t>
      </w:r>
    </w:p>
    <w:p w14:paraId="7A4A37F0" w14:textId="497EE9BB" w:rsidR="00AA4222" w:rsidRDefault="00AA4222" w:rsidP="0064729E">
      <w:pPr>
        <w:spacing w:before="0" w:after="0" w:line="259" w:lineRule="auto"/>
        <w:rPr>
          <w:rFonts w:eastAsiaTheme="minorHAnsi" w:cstheme="minorHAnsi"/>
          <w:lang w:val="en-GB"/>
        </w:rPr>
      </w:pPr>
    </w:p>
    <w:p w14:paraId="5B2F1275" w14:textId="31FC50F0" w:rsidR="007577DC" w:rsidRDefault="00AA4222" w:rsidP="006F169E">
      <w:pPr>
        <w:spacing w:before="0" w:after="0" w:line="259" w:lineRule="auto"/>
      </w:pPr>
      <w:r>
        <w:rPr>
          <w:rFonts w:eastAsiaTheme="minorHAnsi" w:cstheme="minorHAnsi"/>
          <w:lang w:val="en-GB"/>
        </w:rPr>
        <w:t>Timelines:</w:t>
      </w:r>
      <w:r>
        <w:t xml:space="preserve"> Legislative amendments by </w:t>
      </w:r>
      <w:r w:rsidR="008429A1" w:rsidRPr="00386862">
        <w:rPr>
          <w:b/>
        </w:rPr>
        <w:t>Q3</w:t>
      </w:r>
      <w:r w:rsidR="008429A1">
        <w:t xml:space="preserve"> </w:t>
      </w:r>
      <w:r w:rsidRPr="0064729E">
        <w:rPr>
          <w:b/>
        </w:rPr>
        <w:t>2024</w:t>
      </w:r>
      <w:r>
        <w:t xml:space="preserve">. Frameworks to be developed by </w:t>
      </w:r>
      <w:r w:rsidR="008429A1" w:rsidRPr="00386862">
        <w:rPr>
          <w:b/>
        </w:rPr>
        <w:t>Q4</w:t>
      </w:r>
      <w:r w:rsidR="008429A1">
        <w:t xml:space="preserve"> </w:t>
      </w:r>
      <w:r w:rsidRPr="0064729E">
        <w:rPr>
          <w:b/>
        </w:rPr>
        <w:t>2023</w:t>
      </w:r>
      <w:r>
        <w:rPr>
          <w:b/>
        </w:rPr>
        <w:t>.</w:t>
      </w:r>
      <w:r w:rsidR="00B32AB0">
        <w:rPr>
          <w:b/>
        </w:rPr>
        <w:t xml:space="preserve"> </w:t>
      </w:r>
      <w:bookmarkEnd w:id="152"/>
    </w:p>
    <w:p w14:paraId="37B9CDD9" w14:textId="253EAB18" w:rsidR="006F169E" w:rsidRDefault="006F169E" w:rsidP="006F169E">
      <w:pPr>
        <w:spacing w:before="0" w:after="0" w:line="259" w:lineRule="auto"/>
      </w:pPr>
    </w:p>
    <w:p w14:paraId="70366E0A" w14:textId="77777777" w:rsidR="006F169E" w:rsidRPr="00A93036" w:rsidRDefault="006F169E" w:rsidP="006F169E">
      <w:pPr>
        <w:spacing w:before="0" w:after="0" w:line="259" w:lineRule="auto"/>
      </w:pPr>
    </w:p>
    <w:tbl>
      <w:tblPr>
        <w:tblStyle w:val="TableGrid"/>
        <w:tblW w:w="9356" w:type="dxa"/>
        <w:tblInd w:w="-5" w:type="dxa"/>
        <w:tblLook w:val="04A0" w:firstRow="1" w:lastRow="0" w:firstColumn="1" w:lastColumn="0" w:noHBand="0" w:noVBand="1"/>
      </w:tblPr>
      <w:tblGrid>
        <w:gridCol w:w="9356"/>
      </w:tblGrid>
      <w:tr w:rsidR="001F2623" w:rsidRPr="0086387E" w14:paraId="50D07B9E" w14:textId="77777777" w:rsidTr="0064729E">
        <w:tc>
          <w:tcPr>
            <w:tcW w:w="9356" w:type="dxa"/>
            <w:tcBorders>
              <w:top w:val="nil"/>
              <w:left w:val="nil"/>
              <w:bottom w:val="nil"/>
              <w:right w:val="nil"/>
            </w:tcBorders>
            <w:shd w:val="clear" w:color="auto" w:fill="F2F2F2" w:themeFill="background1" w:themeFillShade="F2"/>
          </w:tcPr>
          <w:p w14:paraId="6163E837" w14:textId="0CD2E220" w:rsidR="001F2623" w:rsidRPr="009B0EE3" w:rsidRDefault="001F2623" w:rsidP="0064729E">
            <w:pPr>
              <w:pStyle w:val="Heading2"/>
              <w:pBdr>
                <w:top w:val="none" w:sz="0" w:space="0" w:color="auto"/>
                <w:left w:val="none" w:sz="0" w:space="0" w:color="auto"/>
                <w:bottom w:val="none" w:sz="0" w:space="0" w:color="auto"/>
                <w:right w:val="none" w:sz="0" w:space="0" w:color="auto"/>
              </w:pBdr>
              <w:outlineLvl w:val="1"/>
            </w:pPr>
            <w:bookmarkStart w:id="179" w:name="_Toc95840213"/>
            <w:bookmarkStart w:id="180" w:name="_Toc121421504"/>
            <w:r w:rsidRPr="009B0EE3">
              <w:t>Recommendation 5-4 Audience Engagement</w:t>
            </w:r>
            <w:bookmarkEnd w:id="179"/>
            <w:bookmarkEnd w:id="180"/>
          </w:p>
        </w:tc>
      </w:tr>
      <w:tr w:rsidR="001C61E5" w:rsidRPr="0086387E" w14:paraId="2E9C2DA0" w14:textId="77777777" w:rsidTr="0064729E">
        <w:tc>
          <w:tcPr>
            <w:tcW w:w="9356" w:type="dxa"/>
            <w:tcBorders>
              <w:top w:val="nil"/>
              <w:left w:val="nil"/>
              <w:bottom w:val="nil"/>
              <w:right w:val="nil"/>
            </w:tcBorders>
            <w:shd w:val="clear" w:color="auto" w:fill="F2F2F2" w:themeFill="background1" w:themeFillShade="F2"/>
          </w:tcPr>
          <w:p w14:paraId="37395C71" w14:textId="77777777" w:rsidR="001C61E5" w:rsidRPr="0064729E" w:rsidRDefault="001C61E5" w:rsidP="0064729E">
            <w:r w:rsidRPr="0064729E">
              <w:t>The Commission recommends that the BAI / Media Commission introduce a series of measures to strengthen the quality of PSM engagement with audiences. The Media Commission should publish an annual assessment of media’s engagement with audiences, including younger audiences, in consultation with diverse stakeholder representative groups and with reference to international examples of good practice. The Media Commission should also routinely conduct quantitative and qualitative research on public opinions towards, and audience experiences of, PSM.</w:t>
            </w:r>
          </w:p>
        </w:tc>
      </w:tr>
    </w:tbl>
    <w:p w14:paraId="51D55207" w14:textId="77777777" w:rsidR="00B47141" w:rsidRPr="0064729E" w:rsidRDefault="00B47141" w:rsidP="0064729E">
      <w:pPr>
        <w:pStyle w:val="Heading3"/>
      </w:pPr>
      <w:bookmarkStart w:id="181" w:name="_Toc120713443"/>
      <w:bookmarkStart w:id="182" w:name="_Toc120714221"/>
      <w:bookmarkStart w:id="183" w:name="_Toc121318527"/>
      <w:bookmarkStart w:id="184" w:name="_Toc121381717"/>
      <w:bookmarkStart w:id="185" w:name="_Toc121421505"/>
      <w:r w:rsidRPr="0064729E">
        <w:t>Position/Response:</w:t>
      </w:r>
      <w:bookmarkEnd w:id="181"/>
      <w:bookmarkEnd w:id="182"/>
      <w:bookmarkEnd w:id="183"/>
      <w:bookmarkEnd w:id="184"/>
      <w:bookmarkEnd w:id="185"/>
    </w:p>
    <w:p w14:paraId="501E6C17" w14:textId="21DAA016" w:rsidR="00A075D2" w:rsidRDefault="00425C55">
      <w:r w:rsidRPr="0064729E">
        <w:t>At present, Section 96 of the Broadcasting Act 2009 provides that</w:t>
      </w:r>
      <w:r w:rsidR="004466E6">
        <w:t xml:space="preserve"> RTÉ and TG4 shall establish 15-</w:t>
      </w:r>
      <w:r w:rsidRPr="0064729E">
        <w:t>person audience councils to represent the views of the general public with regard to public service broadcasting. As outlined in the legislation, both RTÉ and TG4 should endeavour to ensure the composition of audience councils</w:t>
      </w:r>
      <w:r w:rsidR="00F722C7" w:rsidRPr="0064729E">
        <w:t xml:space="preserve"> are representative of the viewing and listening public, with particular reference to inclusion of Gaeltacht communities and persons with disabilities. Audience councils may require corporations to conduct or arrange surveys of younger or elderly viewers/listeners for the purpose of ascertaining their views or interests. Audience councils may hold public meetings and require corporations to broadcast one hour of programming material relating to the same. The councils are required to make an annual report available to the Minister</w:t>
      </w:r>
      <w:r w:rsidR="008C7A35">
        <w:t xml:space="preserve"> for Tourism, Culture, Arts, Gaeltacht, Sport and Media</w:t>
      </w:r>
      <w:r w:rsidR="00F722C7" w:rsidRPr="0064729E">
        <w:t xml:space="preserve"> and the Minister may request that the council make special reports during any year.</w:t>
      </w:r>
    </w:p>
    <w:p w14:paraId="29E74F07" w14:textId="567217AC" w:rsidR="00425C55" w:rsidRPr="0064729E" w:rsidRDefault="00A075D2" w:rsidP="00A075D2">
      <w:r>
        <w:t>Similar research in this area was carried out the BAI as part of its PSB Audience Tracker Survey.</w:t>
      </w:r>
      <w:r w:rsidR="006E2BAC">
        <w:t xml:space="preserve"> </w:t>
      </w:r>
      <w:r>
        <w:t>The BAI undertook research initially each year for three years, but no discernible differences in the outcomes of the research arose.  The BAI recommends, therefore, that research should not be required on an annual basis but could suggest that a three-year cycle at a minimum be considered.</w:t>
      </w:r>
    </w:p>
    <w:p w14:paraId="38722AE8" w14:textId="5A686E93" w:rsidR="00B47141" w:rsidRPr="0064729E" w:rsidRDefault="00B47141" w:rsidP="0064729E">
      <w:pPr>
        <w:pStyle w:val="Heading3"/>
      </w:pPr>
      <w:bookmarkStart w:id="186" w:name="_Toc120713444"/>
      <w:bookmarkStart w:id="187" w:name="_Toc120714222"/>
      <w:bookmarkStart w:id="188" w:name="_Toc121318528"/>
      <w:bookmarkStart w:id="189" w:name="_Toc121381718"/>
      <w:bookmarkStart w:id="190" w:name="_Toc121421506"/>
      <w:r w:rsidRPr="0064729E">
        <w:lastRenderedPageBreak/>
        <w:t>Actions:</w:t>
      </w:r>
      <w:bookmarkEnd w:id="186"/>
      <w:bookmarkEnd w:id="187"/>
      <w:bookmarkEnd w:id="188"/>
      <w:bookmarkEnd w:id="189"/>
      <w:bookmarkEnd w:id="190"/>
    </w:p>
    <w:p w14:paraId="5BE81C4E" w14:textId="68C16CD5" w:rsidR="00376449" w:rsidRPr="0064729E" w:rsidRDefault="00713437" w:rsidP="00773706">
      <w:pPr>
        <w:pStyle w:val="ListParagraph"/>
        <w:numPr>
          <w:ilvl w:val="0"/>
          <w:numId w:val="107"/>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t>
      </w:r>
      <w:r w:rsidR="00376449" w:rsidRPr="0064729E">
        <w:t>will</w:t>
      </w:r>
      <w:r w:rsidR="00A0565F">
        <w:t xml:space="preserve"> continue to</w:t>
      </w:r>
      <w:r w:rsidR="00376449" w:rsidRPr="0064729E">
        <w:t xml:space="preserve"> </w:t>
      </w:r>
      <w:r w:rsidR="00A263F5" w:rsidRPr="0064729E">
        <w:t>engage with PSM to evaluate existing audience engagement structures and practices</w:t>
      </w:r>
    </w:p>
    <w:p w14:paraId="3C2AD2C8" w14:textId="0CD3B71A" w:rsidR="00D707D5" w:rsidRPr="00211394" w:rsidRDefault="00713437" w:rsidP="00773706">
      <w:pPr>
        <w:pStyle w:val="ListParagraph"/>
        <w:numPr>
          <w:ilvl w:val="0"/>
          <w:numId w:val="107"/>
        </w:numPr>
        <w:ind w:left="426"/>
      </w:pPr>
      <w:proofErr w:type="spellStart"/>
      <w:r w:rsidRPr="00211394">
        <w:t>Coimisiún</w:t>
      </w:r>
      <w:proofErr w:type="spellEnd"/>
      <w:r w:rsidRPr="00211394">
        <w:t xml:space="preserve"> </w:t>
      </w:r>
      <w:proofErr w:type="spellStart"/>
      <w:r w:rsidRPr="00211394">
        <w:t>na</w:t>
      </w:r>
      <w:proofErr w:type="spellEnd"/>
      <w:r w:rsidRPr="00211394">
        <w:t xml:space="preserve"> </w:t>
      </w:r>
      <w:proofErr w:type="spellStart"/>
      <w:r w:rsidRPr="00211394">
        <w:t>Meán</w:t>
      </w:r>
      <w:proofErr w:type="spellEnd"/>
      <w:r w:rsidRPr="00211394">
        <w:t xml:space="preserve"> </w:t>
      </w:r>
      <w:r w:rsidR="00D707D5" w:rsidRPr="00211394">
        <w:t>to commission</w:t>
      </w:r>
      <w:r w:rsidR="00A0565F">
        <w:t xml:space="preserve"> further</w:t>
      </w:r>
      <w:r w:rsidR="00D707D5" w:rsidRPr="00211394">
        <w:t xml:space="preserve"> audience research on attitudes to PSM</w:t>
      </w:r>
    </w:p>
    <w:p w14:paraId="59305F60" w14:textId="0C9FDE59" w:rsidR="00A263F5" w:rsidRPr="0064729E" w:rsidRDefault="00713437" w:rsidP="00773706">
      <w:pPr>
        <w:pStyle w:val="ListParagraph"/>
        <w:numPr>
          <w:ilvl w:val="0"/>
          <w:numId w:val="107"/>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rsidR="00991D4B" w:rsidRPr="0064729E">
        <w:t xml:space="preserve"> </w:t>
      </w:r>
      <w:r w:rsidR="00A0565F">
        <w:t>to</w:t>
      </w:r>
      <w:r w:rsidR="00A0565F" w:rsidRPr="0064729E">
        <w:t xml:space="preserve"> </w:t>
      </w:r>
      <w:r w:rsidR="00991D4B" w:rsidRPr="0064729E">
        <w:t xml:space="preserve">engage with other stakeholders to determine what further measures might be appropriate to ensure that audience engagement properly reflects the diversity of Irish society and </w:t>
      </w:r>
      <w:r w:rsidR="008C7A35">
        <w:t xml:space="preserve">identify </w:t>
      </w:r>
      <w:r w:rsidR="00991D4B" w:rsidRPr="0064729E">
        <w:t>areas where “gaps” in service/content might exist</w:t>
      </w:r>
    </w:p>
    <w:p w14:paraId="7BD609AF" w14:textId="5FA55CAE" w:rsidR="00B47141" w:rsidRDefault="00E616C5" w:rsidP="0064729E">
      <w:pPr>
        <w:pStyle w:val="Heading3"/>
      </w:pPr>
      <w:bookmarkStart w:id="191" w:name="_Toc120713445"/>
      <w:bookmarkStart w:id="192" w:name="_Toc120714223"/>
      <w:bookmarkStart w:id="193" w:name="_Toc121318529"/>
      <w:bookmarkStart w:id="194" w:name="_Toc121381719"/>
      <w:bookmarkStart w:id="195" w:name="_Toc121421507"/>
      <w:r>
        <w:t>Lead responsibility &amp; timeline:</w:t>
      </w:r>
      <w:bookmarkEnd w:id="191"/>
      <w:bookmarkEnd w:id="192"/>
      <w:bookmarkEnd w:id="193"/>
      <w:bookmarkEnd w:id="194"/>
      <w:bookmarkEnd w:id="195"/>
    </w:p>
    <w:p w14:paraId="16B1541C" w14:textId="65EC0CA4" w:rsidR="0065479A" w:rsidRDefault="00AA4222">
      <w:r>
        <w:t xml:space="preserve">Lead: </w:t>
      </w:r>
      <w:proofErr w:type="spellStart"/>
      <w:r w:rsidR="00B32AB0" w:rsidRPr="00D7016A">
        <w:rPr>
          <w:b/>
        </w:rPr>
        <w:t>Coimisiún</w:t>
      </w:r>
      <w:proofErr w:type="spellEnd"/>
      <w:r w:rsidR="00B32AB0" w:rsidRPr="00D7016A">
        <w:rPr>
          <w:b/>
        </w:rPr>
        <w:t xml:space="preserve"> </w:t>
      </w:r>
      <w:proofErr w:type="spellStart"/>
      <w:proofErr w:type="gramStart"/>
      <w:r w:rsidR="00B32AB0" w:rsidRPr="00D7016A">
        <w:rPr>
          <w:b/>
        </w:rPr>
        <w:t>na</w:t>
      </w:r>
      <w:proofErr w:type="spellEnd"/>
      <w:proofErr w:type="gramEnd"/>
      <w:r w:rsidR="00B32AB0" w:rsidRPr="00D7016A">
        <w:rPr>
          <w:b/>
        </w:rPr>
        <w:t xml:space="preserve"> Mean</w:t>
      </w:r>
    </w:p>
    <w:p w14:paraId="098C5DCD" w14:textId="00CBD088" w:rsidR="006F169E" w:rsidRDefault="00B32AB0" w:rsidP="00A93036">
      <w:pPr>
        <w:rPr>
          <w:b/>
        </w:rPr>
      </w:pPr>
      <w:r>
        <w:t xml:space="preserve">Timeline: for completion by </w:t>
      </w:r>
      <w:r w:rsidR="008429A1" w:rsidRPr="00386862">
        <w:rPr>
          <w:b/>
        </w:rPr>
        <w:t>Q4</w:t>
      </w:r>
      <w:r w:rsidR="008429A1">
        <w:t xml:space="preserve"> </w:t>
      </w:r>
      <w:r w:rsidRPr="0064729E">
        <w:rPr>
          <w:b/>
        </w:rPr>
        <w:t>2023</w:t>
      </w:r>
    </w:p>
    <w:p w14:paraId="260B8FFB" w14:textId="77777777" w:rsidR="00D870C3" w:rsidRPr="00D870C3" w:rsidRDefault="00D870C3" w:rsidP="00A93036">
      <w:pPr>
        <w:rPr>
          <w:b/>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2799BE23" w14:textId="77777777" w:rsidTr="0064729E">
        <w:tc>
          <w:tcPr>
            <w:tcW w:w="9356" w:type="dxa"/>
            <w:tcBorders>
              <w:top w:val="nil"/>
              <w:left w:val="nil"/>
              <w:bottom w:val="nil"/>
              <w:right w:val="nil"/>
            </w:tcBorders>
            <w:shd w:val="clear" w:color="auto" w:fill="F2F2F2" w:themeFill="background1" w:themeFillShade="F2"/>
          </w:tcPr>
          <w:p w14:paraId="529B36FF" w14:textId="67309E07" w:rsidR="001F2623" w:rsidRPr="00A93036" w:rsidRDefault="001F2623" w:rsidP="0064729E">
            <w:pPr>
              <w:pStyle w:val="Heading2"/>
              <w:pBdr>
                <w:top w:val="none" w:sz="0" w:space="0" w:color="auto"/>
                <w:left w:val="none" w:sz="0" w:space="0" w:color="auto"/>
                <w:bottom w:val="none" w:sz="0" w:space="0" w:color="auto"/>
                <w:right w:val="none" w:sz="0" w:space="0" w:color="auto"/>
              </w:pBdr>
              <w:outlineLvl w:val="1"/>
            </w:pPr>
            <w:bookmarkStart w:id="196" w:name="_Toc95840214"/>
            <w:bookmarkStart w:id="197" w:name="_Toc121421508"/>
            <w:r w:rsidRPr="00A93036">
              <w:t>Recommendation 5-5 Interim funding for RTÉ</w:t>
            </w:r>
            <w:bookmarkEnd w:id="196"/>
            <w:bookmarkEnd w:id="197"/>
          </w:p>
        </w:tc>
      </w:tr>
      <w:tr w:rsidR="001C61E5" w:rsidRPr="00E616C5" w14:paraId="23090229" w14:textId="77777777" w:rsidTr="0064729E">
        <w:tc>
          <w:tcPr>
            <w:tcW w:w="9356" w:type="dxa"/>
            <w:tcBorders>
              <w:top w:val="nil"/>
              <w:left w:val="nil"/>
              <w:bottom w:val="nil"/>
              <w:right w:val="nil"/>
            </w:tcBorders>
            <w:shd w:val="clear" w:color="auto" w:fill="F2F2F2" w:themeFill="background1" w:themeFillShade="F2"/>
          </w:tcPr>
          <w:p w14:paraId="508E0062" w14:textId="77777777" w:rsidR="001C61E5" w:rsidRPr="0064729E" w:rsidRDefault="001C61E5" w:rsidP="0064729E">
            <w:r w:rsidRPr="0064729E">
              <w:t>Following detailed scrutiny of RTÉ’s financial situation, the Commission recommends that, in advance of the introduction of a new public funding model in 2024, the Government should ensure RTÉ is funded, through a combination of TV Licence Fee revenues and Exchequer contributions, to the extent of €219 million in 2021, €213 million in 2022 and €214 million in 2023.</w:t>
            </w:r>
          </w:p>
          <w:p w14:paraId="72B19E0B" w14:textId="77777777" w:rsidR="001C61E5" w:rsidRPr="0064729E" w:rsidRDefault="001C61E5" w:rsidP="0064729E">
            <w:r w:rsidRPr="0064729E">
              <w:t xml:space="preserve">The Commission further recommends that RTÉ continue to adhere to its Revised Strategy 2020-2024, and be subject to ongoing monitoring and periodic reviews by </w:t>
            </w:r>
            <w:proofErr w:type="spellStart"/>
            <w:r w:rsidRPr="0064729E">
              <w:t>NewERA</w:t>
            </w:r>
            <w:proofErr w:type="spellEnd"/>
            <w:r w:rsidRPr="0064729E">
              <w:t xml:space="preserve"> to assess up-to-date trading information. If the outturn in respect of either commercial revenues or Licence Fee revenues turns out better than expected, then the Exchequer funding contribution should be reduced accordingly.</w:t>
            </w:r>
          </w:p>
        </w:tc>
      </w:tr>
    </w:tbl>
    <w:p w14:paraId="17DE9922" w14:textId="77777777" w:rsidR="00B47141" w:rsidRPr="0064729E" w:rsidRDefault="00B47141" w:rsidP="0064729E">
      <w:pPr>
        <w:pStyle w:val="Heading3"/>
      </w:pPr>
      <w:bookmarkStart w:id="198" w:name="_Toc120713448"/>
      <w:bookmarkStart w:id="199" w:name="_Toc120714226"/>
      <w:bookmarkStart w:id="200" w:name="_Toc121318531"/>
      <w:bookmarkStart w:id="201" w:name="_Toc121381721"/>
      <w:bookmarkStart w:id="202" w:name="_Toc121421509"/>
      <w:r w:rsidRPr="0064729E">
        <w:t>Position/Response:</w:t>
      </w:r>
      <w:bookmarkEnd w:id="198"/>
      <w:bookmarkEnd w:id="199"/>
      <w:bookmarkEnd w:id="200"/>
      <w:bookmarkEnd w:id="201"/>
      <w:bookmarkEnd w:id="202"/>
    </w:p>
    <w:p w14:paraId="16F5518A" w14:textId="2F5B3AEA" w:rsidR="0018256E" w:rsidRDefault="0018256E" w:rsidP="00A93036">
      <w:r w:rsidRPr="0064729E">
        <w:t xml:space="preserve">While Government has not accepted the overall recommendation to move to a model of direct Exchequer funding of PSM, it is accepted that the funding requirements of RTÉ need to be considered, particularly in light of the significant shifts that have occurred in the advertising market. </w:t>
      </w:r>
      <w:r w:rsidR="00774052">
        <w:t>Pending the introduction of a reformed TV licence system, the</w:t>
      </w:r>
      <w:r w:rsidRPr="0064729E">
        <w:t xml:space="preserve"> funding requirement</w:t>
      </w:r>
      <w:r w:rsidR="008C7A35">
        <w:t>s</w:t>
      </w:r>
      <w:r w:rsidRPr="0064729E">
        <w:t xml:space="preserve"> </w:t>
      </w:r>
      <w:r w:rsidR="00991D4B" w:rsidRPr="0064729E">
        <w:t>o</w:t>
      </w:r>
      <w:r w:rsidRPr="0064729E">
        <w:t>f RTÉ</w:t>
      </w:r>
      <w:r w:rsidR="008C7A35">
        <w:t xml:space="preserve"> </w:t>
      </w:r>
      <w:r w:rsidRPr="0064729E">
        <w:t xml:space="preserve">will be considered as part of the </w:t>
      </w:r>
      <w:r w:rsidR="00774052">
        <w:t>annual</w:t>
      </w:r>
      <w:r w:rsidRPr="0064729E">
        <w:t xml:space="preserve"> Estimates and </w:t>
      </w:r>
      <w:r w:rsidR="00487983" w:rsidRPr="0064729E">
        <w:t>B</w:t>
      </w:r>
      <w:r w:rsidRPr="0064729E">
        <w:t>udget process</w:t>
      </w:r>
      <w:r w:rsidR="00487983" w:rsidRPr="0064729E">
        <w:t>es.</w:t>
      </w:r>
      <w:r w:rsidR="00991D4B" w:rsidRPr="0064729E">
        <w:t xml:space="preserve">  </w:t>
      </w:r>
    </w:p>
    <w:p w14:paraId="6284AE95" w14:textId="2CC15DC7" w:rsidR="0065479A" w:rsidRDefault="00386862" w:rsidP="00774052">
      <w:r>
        <w:t xml:space="preserve">As outlined in response to Recommendation 5.2, </w:t>
      </w:r>
      <w:r w:rsidR="0065479A" w:rsidRPr="0065479A">
        <w:t>€15 mil</w:t>
      </w:r>
      <w:r>
        <w:t xml:space="preserve">lion is being made available in 2022 </w:t>
      </w:r>
      <w:r w:rsidR="0065479A" w:rsidRPr="0065479A">
        <w:t xml:space="preserve">to address the Commission’s recommendation on funding for RTE, while also recognising the increasing number of free TV licences awarded to recipients of DSP Household Benefits packages. </w:t>
      </w:r>
    </w:p>
    <w:p w14:paraId="11376F84" w14:textId="39B0C952" w:rsidR="00556340" w:rsidRDefault="00556340" w:rsidP="00774052">
      <w:r w:rsidRPr="0064729E">
        <w:t xml:space="preserve">RTÉ </w:t>
      </w:r>
      <w:r>
        <w:t xml:space="preserve">will </w:t>
      </w:r>
      <w:r w:rsidRPr="0064729E">
        <w:t>continue to implement it</w:t>
      </w:r>
      <w:r>
        <w:t>s</w:t>
      </w:r>
      <w:r w:rsidRPr="0064729E">
        <w:t xml:space="preserve"> Revised </w:t>
      </w:r>
      <w:r>
        <w:t>S</w:t>
      </w:r>
      <w:r w:rsidRPr="0064729E">
        <w:t>trategy</w:t>
      </w:r>
      <w:r>
        <w:t xml:space="preserve"> 2020-2024</w:t>
      </w:r>
      <w:r w:rsidRPr="0064729E">
        <w:t xml:space="preserve">, with regular reporting to DTCAGSM and </w:t>
      </w:r>
      <w:proofErr w:type="spellStart"/>
      <w:r w:rsidRPr="0064729E">
        <w:t>NewERA</w:t>
      </w:r>
      <w:proofErr w:type="spellEnd"/>
      <w:r w:rsidRPr="0064729E">
        <w:t>.</w:t>
      </w:r>
    </w:p>
    <w:p w14:paraId="7CD17338" w14:textId="77777777" w:rsidR="00B47141" w:rsidRPr="0064729E" w:rsidRDefault="00B47141" w:rsidP="0064729E">
      <w:pPr>
        <w:pStyle w:val="Heading3"/>
      </w:pPr>
      <w:bookmarkStart w:id="203" w:name="_Toc120713449"/>
      <w:bookmarkStart w:id="204" w:name="_Toc120714227"/>
      <w:bookmarkStart w:id="205" w:name="_Toc121318532"/>
      <w:bookmarkStart w:id="206" w:name="_Toc121381722"/>
      <w:bookmarkStart w:id="207" w:name="_Toc121421510"/>
      <w:r w:rsidRPr="0064729E">
        <w:t>Actions:</w:t>
      </w:r>
      <w:bookmarkEnd w:id="203"/>
      <w:bookmarkEnd w:id="204"/>
      <w:bookmarkEnd w:id="205"/>
      <w:bookmarkEnd w:id="206"/>
      <w:bookmarkEnd w:id="207"/>
    </w:p>
    <w:p w14:paraId="2F175B12" w14:textId="77777777" w:rsidR="00556340" w:rsidRPr="0064729E" w:rsidRDefault="00556340" w:rsidP="00773706">
      <w:pPr>
        <w:pStyle w:val="ListParagraph"/>
        <w:numPr>
          <w:ilvl w:val="0"/>
          <w:numId w:val="108"/>
        </w:numPr>
        <w:ind w:left="426"/>
      </w:pPr>
      <w:r>
        <w:t>Pending the reform of the TV licence system, the interim</w:t>
      </w:r>
      <w:r w:rsidRPr="0064729E">
        <w:t xml:space="preserve"> funding requirements of RTÉ will be considered as part of the </w:t>
      </w:r>
      <w:r>
        <w:t xml:space="preserve"> annual Budget and</w:t>
      </w:r>
      <w:r w:rsidRPr="0064729E">
        <w:t xml:space="preserve"> Estimates </w:t>
      </w:r>
      <w:r>
        <w:t>process</w:t>
      </w:r>
    </w:p>
    <w:p w14:paraId="2E0D8F2B" w14:textId="77777777" w:rsidR="00556340" w:rsidRDefault="00556340" w:rsidP="00773706">
      <w:pPr>
        <w:pStyle w:val="ListParagraph"/>
        <w:numPr>
          <w:ilvl w:val="0"/>
          <w:numId w:val="108"/>
        </w:numPr>
        <w:ind w:left="426"/>
      </w:pPr>
      <w:r w:rsidRPr="0064729E">
        <w:t xml:space="preserve">RTÉ to continue to report on the </w:t>
      </w:r>
      <w:r w:rsidRPr="00982FEC">
        <w:rPr>
          <w:rFonts w:cstheme="minorHAnsi"/>
        </w:rPr>
        <w:t>R</w:t>
      </w:r>
      <w:r>
        <w:rPr>
          <w:rFonts w:cstheme="minorHAnsi"/>
        </w:rPr>
        <w:t xml:space="preserve">evised </w:t>
      </w:r>
      <w:r w:rsidRPr="00982FEC">
        <w:rPr>
          <w:rFonts w:cstheme="minorHAnsi"/>
        </w:rPr>
        <w:t>S</w:t>
      </w:r>
      <w:r>
        <w:rPr>
          <w:rFonts w:cstheme="minorHAnsi"/>
        </w:rPr>
        <w:t>trategy 2020-2024</w:t>
      </w:r>
      <w:r w:rsidRPr="0064729E">
        <w:t xml:space="preserve"> targets</w:t>
      </w:r>
    </w:p>
    <w:p w14:paraId="593A1EFD" w14:textId="77777777" w:rsidR="00556340" w:rsidRDefault="00556340" w:rsidP="00773706">
      <w:pPr>
        <w:pStyle w:val="ListParagraph"/>
        <w:numPr>
          <w:ilvl w:val="0"/>
          <w:numId w:val="108"/>
        </w:numPr>
        <w:ind w:left="426"/>
      </w:pPr>
      <w:proofErr w:type="spellStart"/>
      <w:r>
        <w:t>NewERA</w:t>
      </w:r>
      <w:proofErr w:type="spellEnd"/>
      <w:r>
        <w:t xml:space="preserve"> will continue to assist </w:t>
      </w:r>
      <w:r w:rsidRPr="00E71651">
        <w:t>TCAGSM in the ongoing monitoring of RTÉ's performance relative to its Revised S</w:t>
      </w:r>
      <w:r>
        <w:t xml:space="preserve">trategy 2020-2024, and beyond, as and </w:t>
      </w:r>
      <w:r w:rsidRPr="00E71651">
        <w:t>when updated strategies are prepared by RTÉ.</w:t>
      </w:r>
    </w:p>
    <w:p w14:paraId="6C73217B" w14:textId="21189F00" w:rsidR="00556340" w:rsidRPr="0064729E" w:rsidRDefault="00556340" w:rsidP="00773706">
      <w:pPr>
        <w:pStyle w:val="ListParagraph"/>
        <w:numPr>
          <w:ilvl w:val="0"/>
          <w:numId w:val="108"/>
        </w:numPr>
        <w:ind w:left="426"/>
      </w:pPr>
      <w:proofErr w:type="spellStart"/>
      <w:r w:rsidRPr="00E71651">
        <w:t>NewERA</w:t>
      </w:r>
      <w:proofErr w:type="spellEnd"/>
      <w:r w:rsidRPr="00E71651">
        <w:t xml:space="preserve"> </w:t>
      </w:r>
      <w:r>
        <w:t>will</w:t>
      </w:r>
      <w:r w:rsidRPr="00E71651">
        <w:t>, where requested prepare periodic reviews or provide financial and commercial advice to the relevant Ministers in respect of RTÉ’s current and forecast trading position / commercial activities.</w:t>
      </w:r>
    </w:p>
    <w:p w14:paraId="71F50EB7" w14:textId="1A7C82D5" w:rsidR="00E616C5" w:rsidRDefault="00E616C5" w:rsidP="0064729E">
      <w:pPr>
        <w:pStyle w:val="Heading3"/>
      </w:pPr>
      <w:bookmarkStart w:id="208" w:name="_Toc120713450"/>
      <w:bookmarkStart w:id="209" w:name="_Toc120714228"/>
      <w:bookmarkStart w:id="210" w:name="_Toc121318533"/>
      <w:bookmarkStart w:id="211" w:name="_Toc121381723"/>
      <w:bookmarkStart w:id="212" w:name="_Toc121421511"/>
      <w:r>
        <w:lastRenderedPageBreak/>
        <w:t>Lead responsibility &amp; timeline:</w:t>
      </w:r>
      <w:bookmarkEnd w:id="208"/>
      <w:bookmarkEnd w:id="209"/>
      <w:bookmarkEnd w:id="210"/>
      <w:bookmarkEnd w:id="211"/>
      <w:bookmarkEnd w:id="212"/>
    </w:p>
    <w:p w14:paraId="6483E4C1" w14:textId="16206856" w:rsidR="0065479A" w:rsidRDefault="00B32AB0">
      <w:r>
        <w:t xml:space="preserve">Lead: </w:t>
      </w:r>
      <w:r w:rsidRPr="0064729E">
        <w:rPr>
          <w:b/>
        </w:rPr>
        <w:t xml:space="preserve">TCAGSM </w:t>
      </w:r>
      <w:r w:rsidR="00132C14">
        <w:t>in conjunction with</w:t>
      </w:r>
      <w:r w:rsidRPr="0064729E">
        <w:rPr>
          <w:b/>
        </w:rPr>
        <w:t xml:space="preserve"> DPER</w:t>
      </w:r>
      <w:r w:rsidR="00132C14">
        <w:rPr>
          <w:b/>
        </w:rPr>
        <w:t xml:space="preserve"> </w:t>
      </w:r>
      <w:r w:rsidR="00132C14">
        <w:t>(as part of the annual Budget and Estimates processes).</w:t>
      </w:r>
    </w:p>
    <w:p w14:paraId="5BB0062C" w14:textId="73183A1E" w:rsidR="007577DC" w:rsidRDefault="00B32AB0" w:rsidP="00A93036">
      <w:r>
        <w:t xml:space="preserve">Timeline: </w:t>
      </w:r>
      <w:r>
        <w:rPr>
          <w:rFonts w:cstheme="minorHAnsi"/>
        </w:rPr>
        <w:t xml:space="preserve">Subject to consideration </w:t>
      </w:r>
      <w:r w:rsidR="00222D9B">
        <w:rPr>
          <w:rFonts w:cstheme="minorHAnsi"/>
          <w:b/>
        </w:rPr>
        <w:t xml:space="preserve">in annual </w:t>
      </w:r>
      <w:r w:rsidRPr="0064729E">
        <w:rPr>
          <w:rFonts w:cstheme="minorHAnsi"/>
          <w:b/>
        </w:rPr>
        <w:t>Budget and Estimates processes</w:t>
      </w:r>
      <w:r>
        <w:rPr>
          <w:rFonts w:cstheme="minorHAnsi"/>
          <w:b/>
        </w:rPr>
        <w:t>.</w:t>
      </w:r>
    </w:p>
    <w:p w14:paraId="037A8438" w14:textId="77777777" w:rsidR="00CC1861" w:rsidRPr="00A93036" w:rsidRDefault="00CC1861"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78B95FC6" w14:textId="77777777" w:rsidTr="0064729E">
        <w:tc>
          <w:tcPr>
            <w:tcW w:w="9356" w:type="dxa"/>
            <w:tcBorders>
              <w:top w:val="nil"/>
              <w:left w:val="nil"/>
              <w:bottom w:val="nil"/>
              <w:right w:val="nil"/>
            </w:tcBorders>
            <w:shd w:val="clear" w:color="auto" w:fill="F2F2F2" w:themeFill="background1" w:themeFillShade="F2"/>
          </w:tcPr>
          <w:p w14:paraId="74A1A810" w14:textId="6B614A3A" w:rsidR="001F2623" w:rsidRPr="00A93036" w:rsidRDefault="001F2623" w:rsidP="0064729E">
            <w:pPr>
              <w:pStyle w:val="Heading2"/>
              <w:outlineLvl w:val="1"/>
            </w:pPr>
            <w:bookmarkStart w:id="213" w:name="_Toc95840215"/>
            <w:bookmarkStart w:id="214" w:name="_Toc121421512"/>
            <w:r w:rsidRPr="00A93036">
              <w:t>Recommendation 5-6 Focus on Value for Money and Efficiencies</w:t>
            </w:r>
            <w:bookmarkEnd w:id="213"/>
            <w:bookmarkEnd w:id="214"/>
          </w:p>
        </w:tc>
      </w:tr>
      <w:tr w:rsidR="001C61E5" w:rsidRPr="0086387E" w14:paraId="50758620" w14:textId="77777777" w:rsidTr="0064729E">
        <w:tc>
          <w:tcPr>
            <w:tcW w:w="9356" w:type="dxa"/>
            <w:tcBorders>
              <w:top w:val="nil"/>
              <w:left w:val="nil"/>
              <w:bottom w:val="nil"/>
              <w:right w:val="nil"/>
            </w:tcBorders>
            <w:shd w:val="clear" w:color="auto" w:fill="F2F2F2" w:themeFill="background1" w:themeFillShade="F2"/>
          </w:tcPr>
          <w:p w14:paraId="3D3FBF51" w14:textId="0EB44650" w:rsidR="001C61E5" w:rsidRPr="0064729E" w:rsidRDefault="001C61E5" w:rsidP="0064729E">
            <w:r w:rsidRPr="0064729E">
              <w:t xml:space="preserve">The Commission recommends that RTÉ should continue to fully implement its Revised Strategy 2020-2024 to achieve targeted cost savings and commercial income growth, with regular reporting to the Department of Tourism, Culture, Arts, Gaeltacht, Sport and Media, and with advice and oversight by </w:t>
            </w:r>
            <w:proofErr w:type="spellStart"/>
            <w:r w:rsidRPr="0064729E">
              <w:t>NewE</w:t>
            </w:r>
            <w:r w:rsidR="00211394">
              <w:t>RA</w:t>
            </w:r>
            <w:proofErr w:type="spellEnd"/>
            <w:r w:rsidRPr="0064729E">
              <w:t>.</w:t>
            </w:r>
          </w:p>
          <w:p w14:paraId="519B5E17" w14:textId="77777777" w:rsidR="001C61E5" w:rsidRPr="0064729E" w:rsidRDefault="001C61E5" w:rsidP="0064729E">
            <w:r w:rsidRPr="0064729E">
              <w:t>The Commission recommends that an independent process of benchmarking pay levels at RTÉ in comparison to other PSM within the EBU should be carried out by the Implementation Group.</w:t>
            </w:r>
          </w:p>
        </w:tc>
      </w:tr>
    </w:tbl>
    <w:p w14:paraId="02A5B95C" w14:textId="77777777" w:rsidR="00B47141" w:rsidRPr="0064729E" w:rsidRDefault="00B47141" w:rsidP="0064729E">
      <w:pPr>
        <w:pStyle w:val="Heading3"/>
      </w:pPr>
      <w:bookmarkStart w:id="215" w:name="_Toc120713453"/>
      <w:bookmarkStart w:id="216" w:name="_Toc120714231"/>
      <w:bookmarkStart w:id="217" w:name="_Toc121318535"/>
      <w:bookmarkStart w:id="218" w:name="_Toc121381725"/>
      <w:bookmarkStart w:id="219" w:name="_Toc121421513"/>
      <w:r w:rsidRPr="0064729E">
        <w:t>Position/Response:</w:t>
      </w:r>
      <w:bookmarkEnd w:id="215"/>
      <w:bookmarkEnd w:id="216"/>
      <w:bookmarkEnd w:id="217"/>
      <w:bookmarkEnd w:id="218"/>
      <w:bookmarkEnd w:id="219"/>
    </w:p>
    <w:p w14:paraId="23452B1A" w14:textId="7EEB920C" w:rsidR="00556340" w:rsidRPr="0064729E" w:rsidRDefault="00556340" w:rsidP="00556340">
      <w:r w:rsidRPr="0064729E">
        <w:t xml:space="preserve">The achievement of targeted savings and efficiencies by RTÉ, coupled with the maximising of commercial revenues, remains a key priority for RTÉ in developing a financially sustainable operating model.  While ambitious targets have been set within RTÉ’s </w:t>
      </w:r>
      <w:r>
        <w:t>R</w:t>
      </w:r>
      <w:r w:rsidRPr="0064729E">
        <w:t xml:space="preserve">evised </w:t>
      </w:r>
      <w:r>
        <w:t>S</w:t>
      </w:r>
      <w:r w:rsidRPr="0064729E">
        <w:t>trategy 2020-2024, the targeting of other long-term efficiencies must also be prioritised</w:t>
      </w:r>
      <w:r>
        <w:t xml:space="preserve">, with regular reporting to </w:t>
      </w:r>
      <w:r w:rsidRPr="0064729E">
        <w:t xml:space="preserve">DTCAGSM and </w:t>
      </w:r>
      <w:proofErr w:type="spellStart"/>
      <w:r w:rsidRPr="0064729E">
        <w:t>NewERA</w:t>
      </w:r>
      <w:proofErr w:type="spellEnd"/>
      <w:r w:rsidRPr="0064729E">
        <w:t>.</w:t>
      </w:r>
    </w:p>
    <w:p w14:paraId="2AC4AFA7" w14:textId="24684165" w:rsidR="00B47141" w:rsidRPr="0064729E" w:rsidRDefault="00556340" w:rsidP="00556340">
      <w:r w:rsidRPr="0064729E">
        <w:t>The determination of appropriate pay levels and structures within our public service broadcasters cannot be solely benchmarked against EBU partners, but must also consider the wider domestic labour market and other economic factors. In accordance with the independent status of both national broadcasters</w:t>
      </w:r>
      <w:r>
        <w:t xml:space="preserve"> as underpinned in Section 98 of the Broadcasting Act 2009</w:t>
      </w:r>
      <w:r w:rsidRPr="0064729E">
        <w:t>, the determination of pay is purely a matter for each PSB.</w:t>
      </w:r>
    </w:p>
    <w:p w14:paraId="6DF4B6BE" w14:textId="77777777" w:rsidR="00B47141" w:rsidRPr="0064729E" w:rsidRDefault="00B47141" w:rsidP="0064729E">
      <w:pPr>
        <w:pStyle w:val="Heading3"/>
      </w:pPr>
      <w:bookmarkStart w:id="220" w:name="_Toc120713454"/>
      <w:bookmarkStart w:id="221" w:name="_Toc120714232"/>
      <w:bookmarkStart w:id="222" w:name="_Toc121318536"/>
      <w:bookmarkStart w:id="223" w:name="_Toc121381726"/>
      <w:bookmarkStart w:id="224" w:name="_Toc121421514"/>
      <w:r w:rsidRPr="0064729E">
        <w:t>Actions:</w:t>
      </w:r>
      <w:bookmarkEnd w:id="220"/>
      <w:bookmarkEnd w:id="221"/>
      <w:bookmarkEnd w:id="222"/>
      <w:bookmarkEnd w:id="223"/>
      <w:bookmarkEnd w:id="224"/>
    </w:p>
    <w:p w14:paraId="47C0862D" w14:textId="77777777" w:rsidR="00556340" w:rsidRDefault="00556340" w:rsidP="00773706">
      <w:pPr>
        <w:pStyle w:val="ListParagraph"/>
        <w:numPr>
          <w:ilvl w:val="0"/>
          <w:numId w:val="109"/>
        </w:numPr>
        <w:ind w:left="426"/>
      </w:pPr>
      <w:r w:rsidRPr="0064729E">
        <w:t xml:space="preserve">RTÉ will continue to implement the measures identified in its </w:t>
      </w:r>
      <w:r>
        <w:t>R</w:t>
      </w:r>
      <w:r w:rsidRPr="0064729E">
        <w:t xml:space="preserve">evised </w:t>
      </w:r>
      <w:r>
        <w:t>S</w:t>
      </w:r>
      <w:r w:rsidRPr="0064729E">
        <w:t>trategy</w:t>
      </w:r>
      <w:r>
        <w:t xml:space="preserve"> </w:t>
      </w:r>
      <w:r w:rsidRPr="00587B91">
        <w:t>2020-2024</w:t>
      </w:r>
      <w:r w:rsidRPr="0064729E">
        <w:t xml:space="preserve"> and report on progress as required.</w:t>
      </w:r>
    </w:p>
    <w:p w14:paraId="3FE83734" w14:textId="77777777" w:rsidR="00556340" w:rsidRPr="00DA3858" w:rsidRDefault="00556340" w:rsidP="00773706">
      <w:pPr>
        <w:pStyle w:val="ListParagraph"/>
        <w:numPr>
          <w:ilvl w:val="0"/>
          <w:numId w:val="109"/>
        </w:numPr>
        <w:ind w:left="426"/>
      </w:pPr>
      <w:r w:rsidRPr="00DA3858">
        <w:t xml:space="preserve">RTÉ will also prioritise the targeting other long-term efficiencies and report on progress to DTCAGSM and </w:t>
      </w:r>
      <w:proofErr w:type="spellStart"/>
      <w:r w:rsidRPr="00DA3858">
        <w:t>NewERA</w:t>
      </w:r>
      <w:proofErr w:type="spellEnd"/>
      <w:r w:rsidRPr="00DA3858">
        <w:t>.</w:t>
      </w:r>
    </w:p>
    <w:p w14:paraId="4A9A8AF9" w14:textId="77777777" w:rsidR="00556340" w:rsidRPr="0064729E" w:rsidRDefault="00556340" w:rsidP="00773706">
      <w:pPr>
        <w:pStyle w:val="ListParagraph"/>
        <w:numPr>
          <w:ilvl w:val="0"/>
          <w:numId w:val="109"/>
        </w:numPr>
        <w:ind w:left="426"/>
      </w:pPr>
      <w:r w:rsidRPr="0064729E">
        <w:t xml:space="preserve">PSMs shall ensure that an appropriate </w:t>
      </w:r>
      <w:r>
        <w:t>framework</w:t>
      </w:r>
      <w:r w:rsidRPr="0064729E">
        <w:t xml:space="preserve"> is in place for determining pay and grade structures</w:t>
      </w:r>
    </w:p>
    <w:p w14:paraId="25D25E6E" w14:textId="77777777" w:rsidR="00556340" w:rsidRPr="0064729E" w:rsidRDefault="00556340" w:rsidP="00773706">
      <w:pPr>
        <w:pStyle w:val="ListParagraph"/>
        <w:numPr>
          <w:ilvl w:val="0"/>
          <w:numId w:val="109"/>
        </w:numPr>
        <w:ind w:left="426"/>
      </w:pPr>
      <w:r w:rsidRPr="0064729E">
        <w:t>RTÉ will complete its ongoing review of grade and pay structures, and adopt (as required and appropriate) a strategy to implement its findings</w:t>
      </w:r>
    </w:p>
    <w:p w14:paraId="127D71FD" w14:textId="77777777" w:rsidR="00556340" w:rsidRDefault="00556340" w:rsidP="00773706">
      <w:pPr>
        <w:pStyle w:val="ListParagraph"/>
        <w:numPr>
          <w:ilvl w:val="0"/>
          <w:numId w:val="109"/>
        </w:numPr>
        <w:ind w:left="426"/>
      </w:pPr>
      <w:r w:rsidRPr="00211394">
        <w:t>The Implementation Group will consider the recommendation on benchmarking pay levels in RTE (including a review of overall pay-related costs)</w:t>
      </w:r>
    </w:p>
    <w:p w14:paraId="718AAA15" w14:textId="77777777" w:rsidR="00556340" w:rsidRDefault="00556340" w:rsidP="00773706">
      <w:pPr>
        <w:pStyle w:val="ListParagraph"/>
        <w:numPr>
          <w:ilvl w:val="0"/>
          <w:numId w:val="109"/>
        </w:numPr>
        <w:ind w:left="426"/>
      </w:pPr>
      <w:proofErr w:type="spellStart"/>
      <w:r>
        <w:t>NewERA</w:t>
      </w:r>
      <w:proofErr w:type="spellEnd"/>
      <w:r>
        <w:t xml:space="preserve"> will continue to assist </w:t>
      </w:r>
      <w:r w:rsidRPr="00E71651">
        <w:t>TCAGSM in the ongoing monitoring of RTÉ's performance relative to its Revised S</w:t>
      </w:r>
      <w:r>
        <w:t xml:space="preserve">trategy 2020-2024, and beyond, as and </w:t>
      </w:r>
      <w:r w:rsidRPr="00E71651">
        <w:t xml:space="preserve">when updated strategies are prepared by RTÉ. </w:t>
      </w:r>
    </w:p>
    <w:p w14:paraId="3EFFB734" w14:textId="53BB6233" w:rsidR="00556340" w:rsidRPr="0064729E" w:rsidRDefault="00556340" w:rsidP="00773706">
      <w:pPr>
        <w:pStyle w:val="ListParagraph"/>
        <w:numPr>
          <w:ilvl w:val="0"/>
          <w:numId w:val="109"/>
        </w:numPr>
        <w:ind w:left="426"/>
      </w:pPr>
      <w:r w:rsidRPr="00E71651">
        <w:t xml:space="preserve">In addition, </w:t>
      </w:r>
      <w:proofErr w:type="spellStart"/>
      <w:r w:rsidRPr="00E71651">
        <w:t>NewERA</w:t>
      </w:r>
      <w:proofErr w:type="spellEnd"/>
      <w:r w:rsidRPr="00E71651">
        <w:t xml:space="preserve"> </w:t>
      </w:r>
      <w:r>
        <w:t>will</w:t>
      </w:r>
      <w:r w:rsidRPr="00E71651">
        <w:t>, where requested</w:t>
      </w:r>
      <w:r>
        <w:t>,</w:t>
      </w:r>
      <w:r w:rsidRPr="00E71651">
        <w:t xml:space="preserve"> prepare periodic reviews or provide financial and commercial advice to the relevant Ministers in respect of RTÉ’s current and forecast trading position / commercial activities.</w:t>
      </w:r>
    </w:p>
    <w:p w14:paraId="65D4D4E8" w14:textId="74F98312" w:rsidR="00B47141" w:rsidRDefault="00E616C5" w:rsidP="0064729E">
      <w:pPr>
        <w:pStyle w:val="Heading3"/>
      </w:pPr>
      <w:bookmarkStart w:id="225" w:name="_Toc120713455"/>
      <w:bookmarkStart w:id="226" w:name="_Toc120714233"/>
      <w:bookmarkStart w:id="227" w:name="_Toc121318537"/>
      <w:bookmarkStart w:id="228" w:name="_Toc121381727"/>
      <w:bookmarkStart w:id="229" w:name="_Toc121421515"/>
      <w:r w:rsidRPr="00E616C5">
        <w:t>LEAD RESPONSIBILITY &amp; TIMELINE</w:t>
      </w:r>
      <w:bookmarkEnd w:id="225"/>
      <w:bookmarkEnd w:id="226"/>
      <w:bookmarkEnd w:id="227"/>
      <w:bookmarkEnd w:id="228"/>
      <w:bookmarkEnd w:id="229"/>
    </w:p>
    <w:p w14:paraId="5EE74793" w14:textId="6D05AF11" w:rsidR="0065479A" w:rsidRDefault="00B32AB0">
      <w:pPr>
        <w:rPr>
          <w:rFonts w:cstheme="minorHAnsi"/>
          <w:b/>
        </w:rPr>
      </w:pPr>
      <w:r>
        <w:t xml:space="preserve">Lead: </w:t>
      </w:r>
      <w:r w:rsidRPr="0064729E">
        <w:rPr>
          <w:rFonts w:cstheme="minorHAnsi"/>
          <w:b/>
        </w:rPr>
        <w:t>TCAGSM</w:t>
      </w:r>
      <w:r w:rsidR="00132C14">
        <w:rPr>
          <w:rFonts w:cstheme="minorHAnsi"/>
          <w:b/>
        </w:rPr>
        <w:t xml:space="preserve"> – </w:t>
      </w:r>
      <w:r w:rsidR="00A04F31" w:rsidRPr="00A74BB8">
        <w:rPr>
          <w:rFonts w:cstheme="minorHAnsi"/>
        </w:rPr>
        <w:t>s</w:t>
      </w:r>
      <w:r w:rsidR="00132C14" w:rsidRPr="007577DC">
        <w:rPr>
          <w:rFonts w:cstheme="minorHAnsi"/>
        </w:rPr>
        <w:t>upported by:</w:t>
      </w:r>
      <w:r w:rsidR="00132C14">
        <w:rPr>
          <w:rFonts w:cstheme="minorHAnsi"/>
          <w:b/>
        </w:rPr>
        <w:t xml:space="preserve"> </w:t>
      </w:r>
      <w:proofErr w:type="spellStart"/>
      <w:r w:rsidRPr="0064729E">
        <w:rPr>
          <w:rFonts w:cstheme="minorHAnsi"/>
          <w:b/>
        </w:rPr>
        <w:t>NewERA</w:t>
      </w:r>
      <w:proofErr w:type="spellEnd"/>
      <w:r w:rsidRPr="0064729E">
        <w:rPr>
          <w:rFonts w:cstheme="minorHAnsi"/>
          <w:b/>
        </w:rPr>
        <w:t>, PSMs</w:t>
      </w:r>
    </w:p>
    <w:p w14:paraId="09408F73" w14:textId="502BAC13" w:rsidR="00F132BE" w:rsidRDefault="002A1256" w:rsidP="00A93036">
      <w:r>
        <w:rPr>
          <w:rFonts w:cstheme="minorHAnsi"/>
        </w:rPr>
        <w:t xml:space="preserve">Timeline: </w:t>
      </w:r>
      <w:r w:rsidR="008429A1" w:rsidRPr="00386862">
        <w:rPr>
          <w:rFonts w:cstheme="minorHAnsi"/>
          <w:b/>
        </w:rPr>
        <w:t>Q3</w:t>
      </w:r>
      <w:r w:rsidR="008429A1">
        <w:rPr>
          <w:rFonts w:cstheme="minorHAnsi"/>
        </w:rPr>
        <w:t xml:space="preserve"> </w:t>
      </w:r>
      <w:r w:rsidRPr="0064729E">
        <w:rPr>
          <w:rFonts w:cstheme="minorHAnsi"/>
          <w:b/>
        </w:rPr>
        <w:t>2024</w:t>
      </w:r>
    </w:p>
    <w:p w14:paraId="36754838" w14:textId="77777777" w:rsidR="00CC1861" w:rsidRPr="00A93036" w:rsidRDefault="00CC1861"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356"/>
      </w:tblGrid>
      <w:tr w:rsidR="001F2623" w:rsidRPr="0086387E" w14:paraId="3A900179" w14:textId="77777777" w:rsidTr="0064729E">
        <w:tc>
          <w:tcPr>
            <w:tcW w:w="9356" w:type="dxa"/>
            <w:tcBorders>
              <w:top w:val="nil"/>
              <w:left w:val="nil"/>
              <w:bottom w:val="nil"/>
              <w:right w:val="nil"/>
            </w:tcBorders>
            <w:shd w:val="clear" w:color="auto" w:fill="F2F2F2" w:themeFill="background1" w:themeFillShade="F2"/>
          </w:tcPr>
          <w:p w14:paraId="239F8A79" w14:textId="7C36C3F4" w:rsidR="001F2623" w:rsidRPr="00A93036" w:rsidRDefault="001F2623" w:rsidP="0064729E">
            <w:pPr>
              <w:pStyle w:val="Heading2"/>
              <w:outlineLvl w:val="1"/>
            </w:pPr>
            <w:bookmarkStart w:id="230" w:name="_Toc95840216"/>
            <w:bookmarkStart w:id="231" w:name="_Toc121421516"/>
            <w:r w:rsidRPr="00A93036">
              <w:lastRenderedPageBreak/>
              <w:t>Recommendation 5-7 RTÉ to invest in innovation</w:t>
            </w:r>
            <w:bookmarkEnd w:id="230"/>
            <w:bookmarkEnd w:id="231"/>
          </w:p>
        </w:tc>
      </w:tr>
      <w:tr w:rsidR="001C61E5" w:rsidRPr="0086387E" w14:paraId="602A4BFE" w14:textId="77777777" w:rsidTr="0064729E">
        <w:tc>
          <w:tcPr>
            <w:tcW w:w="9356" w:type="dxa"/>
            <w:tcBorders>
              <w:top w:val="nil"/>
              <w:left w:val="nil"/>
              <w:bottom w:val="nil"/>
              <w:right w:val="nil"/>
            </w:tcBorders>
            <w:shd w:val="clear" w:color="auto" w:fill="F2F2F2" w:themeFill="background1" w:themeFillShade="F2"/>
          </w:tcPr>
          <w:p w14:paraId="0E30DC84" w14:textId="77777777" w:rsidR="001C61E5" w:rsidRPr="0064729E" w:rsidRDefault="001C61E5" w:rsidP="0064729E">
            <w:r w:rsidRPr="0064729E">
              <w:t xml:space="preserve">By Q2 2023, RTÉ should develop a strategic capital asset management plan, in close consultation with </w:t>
            </w:r>
            <w:proofErr w:type="spellStart"/>
            <w:r w:rsidRPr="0064729E">
              <w:t>NewERA</w:t>
            </w:r>
            <w:proofErr w:type="spellEnd"/>
            <w:r w:rsidRPr="0064729E">
              <w:t xml:space="preserve">, and present proposals to the Implementation Group in respect of the potential retention or disposal of assets, including studio facilities at its Montrose site, and 2RN. </w:t>
            </w:r>
          </w:p>
          <w:p w14:paraId="03886FD3" w14:textId="77777777" w:rsidR="001C61E5" w:rsidRPr="0064729E" w:rsidRDefault="001C61E5" w:rsidP="0064729E">
            <w:r w:rsidRPr="0064729E">
              <w:t>RTÉ should continue to develop and invest in its digital strategy focused on personalisation technology, first-party data collection, content recommendation engines and user experiences based on a single sign-on for all PSM services.</w:t>
            </w:r>
          </w:p>
          <w:p w14:paraId="2436AA26" w14:textId="0B65FC8F" w:rsidR="001C61E5" w:rsidRPr="0064729E" w:rsidRDefault="001C61E5" w:rsidP="0064729E">
            <w:r w:rsidRPr="0064729E">
              <w:t>RTÉ should phase out Long Wave transmission services in the short term. The Implementation Group should engage with RTÉ on identifying alternative w</w:t>
            </w:r>
            <w:r w:rsidR="001F2623" w:rsidRPr="0064729E">
              <w:t xml:space="preserve">ays of serving the needs of </w:t>
            </w:r>
            <w:r w:rsidRPr="0064729E">
              <w:t>its long wave audience.</w:t>
            </w:r>
          </w:p>
        </w:tc>
      </w:tr>
    </w:tbl>
    <w:p w14:paraId="0921E817" w14:textId="77777777" w:rsidR="00B47141" w:rsidRPr="0064729E" w:rsidRDefault="00B47141" w:rsidP="0064729E">
      <w:pPr>
        <w:pStyle w:val="Heading3"/>
      </w:pPr>
      <w:bookmarkStart w:id="232" w:name="_Toc120713458"/>
      <w:bookmarkStart w:id="233" w:name="_Toc120714236"/>
      <w:bookmarkStart w:id="234" w:name="_Toc121318539"/>
      <w:bookmarkStart w:id="235" w:name="_Toc121381729"/>
      <w:bookmarkStart w:id="236" w:name="_Toc121421517"/>
      <w:r w:rsidRPr="0064729E">
        <w:t>Position/Response:</w:t>
      </w:r>
      <w:bookmarkEnd w:id="232"/>
      <w:bookmarkEnd w:id="233"/>
      <w:bookmarkEnd w:id="234"/>
      <w:bookmarkEnd w:id="235"/>
      <w:bookmarkEnd w:id="236"/>
    </w:p>
    <w:p w14:paraId="012B8AEF" w14:textId="4A499CB4" w:rsidR="00941AFB" w:rsidRDefault="003A4A64" w:rsidP="00A93036">
      <w:r w:rsidRPr="0064729E">
        <w:t>Meeting the</w:t>
      </w:r>
      <w:r w:rsidR="00941AFB" w:rsidRPr="0064729E">
        <w:t xml:space="preserve"> changing consumer needs</w:t>
      </w:r>
      <w:r w:rsidRPr="0064729E">
        <w:t xml:space="preserve"> is a key priority for PSMs, and RTÉ in particular.  RTÉ continues to work on enhancements to the Player and are examining the introduction of “sign-in” to capture data and enhance the viewing experience.</w:t>
      </w:r>
    </w:p>
    <w:p w14:paraId="050D7591" w14:textId="15FC6550" w:rsidR="00556340" w:rsidRPr="0064729E" w:rsidRDefault="00556340" w:rsidP="00A93036">
      <w:r w:rsidRPr="0064729E">
        <w:t xml:space="preserve">Development of a capital asset management plan should form part of RTÉ’s development of a new </w:t>
      </w:r>
      <w:r>
        <w:t>5-</w:t>
      </w:r>
      <w:r w:rsidRPr="0064729E">
        <w:t xml:space="preserve">year strategy.  Issues related to asset disposal are primarily a matter for the organisation itself (in accordance with for instance the Code of Practice </w:t>
      </w:r>
      <w:r>
        <w:t>for the</w:t>
      </w:r>
      <w:r w:rsidRPr="0064729E">
        <w:t xml:space="preserve"> Governance of State Bodies</w:t>
      </w:r>
      <w:r>
        <w:t xml:space="preserve"> and under legislation</w:t>
      </w:r>
      <w:r w:rsidRPr="0064729E">
        <w:t xml:space="preserve">), but will form part of the regular engagement with DTCAGSM and </w:t>
      </w:r>
      <w:proofErr w:type="spellStart"/>
      <w:r w:rsidRPr="0064729E">
        <w:t>NewERA</w:t>
      </w:r>
      <w:proofErr w:type="spellEnd"/>
      <w:r w:rsidRPr="0064729E">
        <w:t xml:space="preserve"> on governance and finances.</w:t>
      </w:r>
    </w:p>
    <w:p w14:paraId="2599A4ED" w14:textId="77777777" w:rsidR="00B47141" w:rsidRPr="0064729E" w:rsidRDefault="00B47141" w:rsidP="0064729E">
      <w:pPr>
        <w:pStyle w:val="Heading3"/>
      </w:pPr>
      <w:bookmarkStart w:id="237" w:name="_Toc120713459"/>
      <w:bookmarkStart w:id="238" w:name="_Toc120714237"/>
      <w:bookmarkStart w:id="239" w:name="_Toc121318540"/>
      <w:bookmarkStart w:id="240" w:name="_Toc121381730"/>
      <w:bookmarkStart w:id="241" w:name="_Toc121421518"/>
      <w:r w:rsidRPr="0064729E">
        <w:t>Actions:</w:t>
      </w:r>
      <w:bookmarkEnd w:id="237"/>
      <w:bookmarkEnd w:id="238"/>
      <w:bookmarkEnd w:id="239"/>
      <w:bookmarkEnd w:id="240"/>
      <w:bookmarkEnd w:id="241"/>
    </w:p>
    <w:p w14:paraId="2A2BFF21" w14:textId="77777777" w:rsidR="00556340" w:rsidRPr="00211394" w:rsidRDefault="00556340" w:rsidP="00773706">
      <w:pPr>
        <w:pStyle w:val="ListParagraph"/>
        <w:numPr>
          <w:ilvl w:val="0"/>
          <w:numId w:val="110"/>
        </w:numPr>
        <w:ind w:left="426"/>
      </w:pPr>
      <w:r w:rsidRPr="00211394">
        <w:t>RTÉ will be requested to present proposals in relation to its strategy for capital asset management having particular regard to the continued use of the proceeds of asset disposals for re-investment in technology and innovation.</w:t>
      </w:r>
    </w:p>
    <w:p w14:paraId="74E762E9" w14:textId="77777777" w:rsidR="00556340" w:rsidRPr="0064729E" w:rsidRDefault="00556340" w:rsidP="00773706">
      <w:pPr>
        <w:pStyle w:val="ListParagraph"/>
        <w:numPr>
          <w:ilvl w:val="0"/>
          <w:numId w:val="110"/>
        </w:numPr>
        <w:ind w:left="426"/>
      </w:pPr>
      <w:r w:rsidRPr="0064729E">
        <w:t>RTÉ will develop and roll-out appropriate changes to the Player in particular to ensure that it is responsive to viewers needs and preferences</w:t>
      </w:r>
    </w:p>
    <w:p w14:paraId="6BCA813F" w14:textId="77777777" w:rsidR="00556340" w:rsidRDefault="00556340" w:rsidP="00773706">
      <w:pPr>
        <w:pStyle w:val="ListParagraph"/>
        <w:numPr>
          <w:ilvl w:val="0"/>
          <w:numId w:val="110"/>
        </w:numPr>
        <w:ind w:left="426"/>
      </w:pPr>
      <w:r w:rsidRPr="0064729E">
        <w:t>RTÉ will develop a proposal for the decommissioning of long-wave services, in consultation with DTCAGSM and DFA.</w:t>
      </w:r>
    </w:p>
    <w:p w14:paraId="6C76A789" w14:textId="269B8334" w:rsidR="00556340" w:rsidRPr="00211394" w:rsidRDefault="00556340" w:rsidP="00773706">
      <w:pPr>
        <w:pStyle w:val="ListParagraph"/>
        <w:numPr>
          <w:ilvl w:val="0"/>
          <w:numId w:val="110"/>
        </w:numPr>
        <w:ind w:left="426"/>
      </w:pPr>
      <w:proofErr w:type="spellStart"/>
      <w:r w:rsidRPr="00E71651">
        <w:t>NewERA</w:t>
      </w:r>
      <w:proofErr w:type="spellEnd"/>
      <w:r w:rsidRPr="00E71651">
        <w:t xml:space="preserve"> </w:t>
      </w:r>
      <w:r>
        <w:t>will</w:t>
      </w:r>
      <w:r w:rsidRPr="00E71651">
        <w:t xml:space="preserve"> provide financial and commercial advice to the relevant Ministers in relation to any capital asset management plan developed by RTÉ. If requested, </w:t>
      </w:r>
      <w:proofErr w:type="spellStart"/>
      <w:r w:rsidRPr="00E71651">
        <w:t>NewERA</w:t>
      </w:r>
      <w:proofErr w:type="spellEnd"/>
      <w:r w:rsidRPr="00E71651">
        <w:t xml:space="preserve"> </w:t>
      </w:r>
      <w:r>
        <w:t xml:space="preserve">is prepared to </w:t>
      </w:r>
      <w:r w:rsidRPr="00E71651">
        <w:t xml:space="preserve">engage with RTÉ as the plan is developed, particularly given </w:t>
      </w:r>
      <w:r>
        <w:t>their</w:t>
      </w:r>
      <w:r w:rsidRPr="00E71651">
        <w:t xml:space="preserve"> ongoing role in monitoring the </w:t>
      </w:r>
      <w:r>
        <w:t>R</w:t>
      </w:r>
      <w:r w:rsidRPr="0064729E">
        <w:t xml:space="preserve">evised </w:t>
      </w:r>
      <w:r>
        <w:t>S</w:t>
      </w:r>
      <w:r w:rsidRPr="0064729E">
        <w:t>trategy</w:t>
      </w:r>
      <w:r>
        <w:t xml:space="preserve"> </w:t>
      </w:r>
      <w:r w:rsidRPr="00587B91">
        <w:t>2020-2024</w:t>
      </w:r>
      <w:r w:rsidRPr="0064729E">
        <w:t>.</w:t>
      </w:r>
    </w:p>
    <w:p w14:paraId="36934B50" w14:textId="77777777" w:rsidR="00E616C5" w:rsidRDefault="00E616C5" w:rsidP="00E616C5">
      <w:pPr>
        <w:pStyle w:val="Heading3"/>
      </w:pPr>
      <w:bookmarkStart w:id="242" w:name="_Toc120713460"/>
      <w:bookmarkStart w:id="243" w:name="_Toc120714238"/>
      <w:bookmarkStart w:id="244" w:name="_Toc121318541"/>
      <w:bookmarkStart w:id="245" w:name="_Toc121381731"/>
      <w:bookmarkStart w:id="246" w:name="_Toc121421519"/>
      <w:r>
        <w:t>Lead responsibility &amp; timeline</w:t>
      </w:r>
      <w:bookmarkEnd w:id="242"/>
      <w:bookmarkEnd w:id="243"/>
      <w:bookmarkEnd w:id="244"/>
      <w:bookmarkEnd w:id="245"/>
      <w:bookmarkEnd w:id="246"/>
    </w:p>
    <w:p w14:paraId="1CA10774" w14:textId="4DE13E24" w:rsidR="00556340" w:rsidRPr="007577DC" w:rsidRDefault="00556340" w:rsidP="00556340">
      <w:pPr>
        <w:spacing w:before="0" w:after="0" w:line="259" w:lineRule="auto"/>
      </w:pPr>
      <w:r w:rsidRPr="00DA3858">
        <w:t xml:space="preserve">Lead: </w:t>
      </w:r>
      <w:r w:rsidRPr="00DA3858">
        <w:rPr>
          <w:b/>
        </w:rPr>
        <w:t>RTÉ</w:t>
      </w:r>
      <w:r w:rsidRPr="00DA3858">
        <w:t xml:space="preserve"> to develop strategy for capital asset management, subject to review by </w:t>
      </w:r>
      <w:proofErr w:type="spellStart"/>
      <w:r w:rsidRPr="00DA3858">
        <w:rPr>
          <w:b/>
        </w:rPr>
        <w:t>NewERA</w:t>
      </w:r>
      <w:proofErr w:type="spellEnd"/>
      <w:r w:rsidRPr="00DA3858">
        <w:rPr>
          <w:b/>
        </w:rPr>
        <w:t xml:space="preserve"> </w:t>
      </w:r>
      <w:r w:rsidRPr="00DA3858">
        <w:rPr>
          <w:rFonts w:cstheme="minorHAnsi"/>
          <w:b/>
          <w:bCs/>
        </w:rPr>
        <w:t>and TCAGSM</w:t>
      </w:r>
      <w:r w:rsidRPr="00DA3858">
        <w:t>.</w:t>
      </w:r>
      <w:r w:rsidRPr="007577DC">
        <w:t xml:space="preserve"> </w:t>
      </w:r>
    </w:p>
    <w:p w14:paraId="68A7B837" w14:textId="77777777" w:rsidR="00556340" w:rsidRDefault="00556340" w:rsidP="00556340">
      <w:pPr>
        <w:spacing w:before="0" w:after="0" w:line="259" w:lineRule="auto"/>
      </w:pPr>
      <w:r w:rsidRPr="0064729E">
        <w:rPr>
          <w:b/>
        </w:rPr>
        <w:t>RTÉ</w:t>
      </w:r>
      <w:r w:rsidRPr="007577DC">
        <w:t xml:space="preserve"> develop and roll-out changes to Player. </w:t>
      </w:r>
    </w:p>
    <w:p w14:paraId="05531656" w14:textId="77777777" w:rsidR="00556340" w:rsidRPr="007577DC" w:rsidRDefault="00556340" w:rsidP="00556340">
      <w:pPr>
        <w:spacing w:before="0" w:after="0" w:line="259" w:lineRule="auto"/>
      </w:pPr>
      <w:r w:rsidRPr="0064729E">
        <w:rPr>
          <w:b/>
        </w:rPr>
        <w:t>RTÉ</w:t>
      </w:r>
      <w:r>
        <w:rPr>
          <w:b/>
        </w:rPr>
        <w:t xml:space="preserve"> </w:t>
      </w:r>
      <w:r w:rsidRPr="007577DC">
        <w:t>in consultation with</w:t>
      </w:r>
      <w:r>
        <w:rPr>
          <w:b/>
        </w:rPr>
        <w:t xml:space="preserve"> TCAGSM </w:t>
      </w:r>
      <w:r w:rsidRPr="007577DC">
        <w:t>and</w:t>
      </w:r>
      <w:r>
        <w:rPr>
          <w:b/>
        </w:rPr>
        <w:t xml:space="preserve"> DFA </w:t>
      </w:r>
      <w:r w:rsidRPr="007577DC">
        <w:t>to develop proposal to decommission long-wave services.</w:t>
      </w:r>
    </w:p>
    <w:p w14:paraId="7596E752" w14:textId="102BE4B9" w:rsidR="00CC1861" w:rsidRDefault="00556340" w:rsidP="00A93036">
      <w:r>
        <w:t xml:space="preserve">Timeline: for completion by </w:t>
      </w:r>
      <w:r w:rsidRPr="00386862">
        <w:rPr>
          <w:b/>
        </w:rPr>
        <w:t>Q1</w:t>
      </w:r>
      <w:r>
        <w:t xml:space="preserve"> </w:t>
      </w:r>
      <w:r w:rsidRPr="0064729E">
        <w:rPr>
          <w:b/>
        </w:rPr>
        <w:t>2024</w:t>
      </w:r>
    </w:p>
    <w:p w14:paraId="374C76F3" w14:textId="77777777" w:rsidR="00556340" w:rsidRPr="00A93036" w:rsidRDefault="00556340"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5C2CD47A" w14:textId="77777777" w:rsidTr="0064729E">
        <w:tc>
          <w:tcPr>
            <w:tcW w:w="9356" w:type="dxa"/>
            <w:tcBorders>
              <w:top w:val="nil"/>
              <w:left w:val="nil"/>
              <w:bottom w:val="nil"/>
              <w:right w:val="nil"/>
            </w:tcBorders>
            <w:shd w:val="clear" w:color="auto" w:fill="F2F2F2" w:themeFill="background1" w:themeFillShade="F2"/>
          </w:tcPr>
          <w:p w14:paraId="7BE6B14D" w14:textId="1DE125CD" w:rsidR="001F2623" w:rsidRPr="00A93036" w:rsidRDefault="001F2623" w:rsidP="0064729E">
            <w:pPr>
              <w:pStyle w:val="Heading2"/>
              <w:outlineLvl w:val="1"/>
            </w:pPr>
            <w:bookmarkStart w:id="247" w:name="_Toc95840217"/>
            <w:bookmarkStart w:id="248" w:name="_Toc121421520"/>
            <w:r w:rsidRPr="00A93036">
              <w:t>Recommendation 5-8 Developing commercial revenues</w:t>
            </w:r>
            <w:bookmarkEnd w:id="247"/>
            <w:bookmarkEnd w:id="248"/>
          </w:p>
        </w:tc>
      </w:tr>
      <w:tr w:rsidR="001C61E5" w:rsidRPr="0086387E" w14:paraId="1568934A" w14:textId="77777777" w:rsidTr="0064729E">
        <w:tc>
          <w:tcPr>
            <w:tcW w:w="9356" w:type="dxa"/>
            <w:tcBorders>
              <w:top w:val="nil"/>
              <w:left w:val="nil"/>
              <w:bottom w:val="nil"/>
              <w:right w:val="nil"/>
            </w:tcBorders>
            <w:shd w:val="clear" w:color="auto" w:fill="F2F2F2" w:themeFill="background1" w:themeFillShade="F2"/>
          </w:tcPr>
          <w:p w14:paraId="3619C35D" w14:textId="77777777" w:rsidR="001C61E5" w:rsidRPr="0064729E" w:rsidRDefault="001C61E5" w:rsidP="0064729E">
            <w:r w:rsidRPr="0064729E">
              <w:t xml:space="preserve">The Commission recommends that RTÉ revisit its approach to developing revenues from commercial activities in international markets related to its catalogue of IPRs. As part of its review it should consult with the NTMA regarding the possibility of leveraging strategic investment through the Ireland Strategic Investment Fund or other sources, which would allow it better exploit its IP with co-production partners. Furthermore, RTÉ should </w:t>
            </w:r>
            <w:r w:rsidRPr="0064729E">
              <w:lastRenderedPageBreak/>
              <w:t xml:space="preserve">engage with the Department of Tourism, Culture, Arts, Gaeltacht, Sport and Media in relation to its potential role in further developing Ireland’s </w:t>
            </w:r>
            <w:proofErr w:type="spellStart"/>
            <w:r w:rsidRPr="0064729E">
              <w:t>audiovisual</w:t>
            </w:r>
            <w:proofErr w:type="spellEnd"/>
            <w:r w:rsidRPr="0064729E">
              <w:t xml:space="preserve"> sector.</w:t>
            </w:r>
          </w:p>
        </w:tc>
      </w:tr>
    </w:tbl>
    <w:p w14:paraId="553FA175" w14:textId="77777777" w:rsidR="00B47141" w:rsidRPr="0064729E" w:rsidRDefault="00B47141" w:rsidP="0064729E">
      <w:pPr>
        <w:pStyle w:val="Heading3"/>
      </w:pPr>
      <w:bookmarkStart w:id="249" w:name="_Toc120713463"/>
      <w:bookmarkStart w:id="250" w:name="_Toc120714241"/>
      <w:bookmarkStart w:id="251" w:name="_Toc121318543"/>
      <w:bookmarkStart w:id="252" w:name="_Toc121381733"/>
      <w:bookmarkStart w:id="253" w:name="_Toc121421521"/>
      <w:r w:rsidRPr="0064729E">
        <w:lastRenderedPageBreak/>
        <w:t>Position/Response:</w:t>
      </w:r>
      <w:bookmarkEnd w:id="249"/>
      <w:bookmarkEnd w:id="250"/>
      <w:bookmarkEnd w:id="251"/>
      <w:bookmarkEnd w:id="252"/>
      <w:bookmarkEnd w:id="253"/>
    </w:p>
    <w:p w14:paraId="3287020F" w14:textId="05291334" w:rsidR="00556340" w:rsidRPr="0064729E" w:rsidRDefault="00556340" w:rsidP="00556340">
      <w:r w:rsidRPr="0064729E">
        <w:t xml:space="preserve">RTÉ’s funding will continue to be supported by a dual model of public funding through the (reformed) TV licence and commercial income.  RTÉ are (and will remain to be) obliged to exploit commercial opportunities that may arise. While commercial decisions relating to both new acquisitions/commissions and the exploitation of back catalogues are primarily a matter for RTÉ, the Department and </w:t>
      </w:r>
      <w:proofErr w:type="spellStart"/>
      <w:r w:rsidRPr="0064729E">
        <w:t>NewERA</w:t>
      </w:r>
      <w:proofErr w:type="spellEnd"/>
      <w:r w:rsidRPr="0064729E">
        <w:t xml:space="preserve"> will continue to</w:t>
      </w:r>
      <w:r>
        <w:t xml:space="preserve"> review </w:t>
      </w:r>
      <w:r w:rsidRPr="0064729E">
        <w:t xml:space="preserve">proposals </w:t>
      </w:r>
      <w:r>
        <w:t xml:space="preserve">received </w:t>
      </w:r>
      <w:r w:rsidRPr="0064729E">
        <w:t>from RTÉ.</w:t>
      </w:r>
    </w:p>
    <w:p w14:paraId="00AA1753" w14:textId="09BF5300" w:rsidR="00B47141" w:rsidRDefault="00556340" w:rsidP="00556340">
      <w:r w:rsidRPr="0064729E">
        <w:t xml:space="preserve">As outlined above, RTÉ will be </w:t>
      </w:r>
      <w:r>
        <w:t xml:space="preserve">a </w:t>
      </w:r>
      <w:r w:rsidRPr="0064729E">
        <w:t xml:space="preserve">designated </w:t>
      </w:r>
      <w:r>
        <w:t xml:space="preserve">body </w:t>
      </w:r>
      <w:r w:rsidRPr="0064729E">
        <w:t xml:space="preserve">under the </w:t>
      </w:r>
      <w:proofErr w:type="gramStart"/>
      <w:r w:rsidRPr="0064729E">
        <w:t>N</w:t>
      </w:r>
      <w:r>
        <w:t xml:space="preserve">TMA </w:t>
      </w:r>
      <w:r w:rsidRPr="0064729E">
        <w:t xml:space="preserve"> Act</w:t>
      </w:r>
      <w:proofErr w:type="gramEnd"/>
      <w:r w:rsidRPr="0064729E">
        <w:t xml:space="preserve"> 2014 and as such </w:t>
      </w:r>
      <w:proofErr w:type="spellStart"/>
      <w:r>
        <w:t>NewERA</w:t>
      </w:r>
      <w:proofErr w:type="spellEnd"/>
      <w:r>
        <w:t xml:space="preserve"> shall provide financial and commercial advisory services to the relevant Ministers  as required when reviewing the financial implications of</w:t>
      </w:r>
      <w:r w:rsidRPr="0064729E">
        <w:t xml:space="preserve"> investment opportunities</w:t>
      </w:r>
      <w:r>
        <w:t xml:space="preserve"> reported by RTÉ</w:t>
      </w:r>
      <w:r w:rsidRPr="0064729E">
        <w:t>.</w:t>
      </w:r>
    </w:p>
    <w:p w14:paraId="184D7BB5" w14:textId="77777777" w:rsidR="00B47141" w:rsidRPr="0064729E" w:rsidRDefault="00B47141" w:rsidP="0064729E">
      <w:pPr>
        <w:pStyle w:val="Heading3"/>
      </w:pPr>
      <w:bookmarkStart w:id="254" w:name="_Toc120713464"/>
      <w:bookmarkStart w:id="255" w:name="_Toc120714242"/>
      <w:bookmarkStart w:id="256" w:name="_Toc121318544"/>
      <w:bookmarkStart w:id="257" w:name="_Toc121381734"/>
      <w:bookmarkStart w:id="258" w:name="_Toc121421522"/>
      <w:r w:rsidRPr="0064729E">
        <w:t>Actions:</w:t>
      </w:r>
      <w:bookmarkEnd w:id="254"/>
      <w:bookmarkEnd w:id="255"/>
      <w:bookmarkEnd w:id="256"/>
      <w:bookmarkEnd w:id="257"/>
      <w:bookmarkEnd w:id="258"/>
    </w:p>
    <w:p w14:paraId="2DC53E14" w14:textId="5EF37448" w:rsidR="00D412A3" w:rsidRDefault="00D412A3" w:rsidP="00773706">
      <w:pPr>
        <w:pStyle w:val="ListParagraph"/>
        <w:numPr>
          <w:ilvl w:val="0"/>
          <w:numId w:val="111"/>
        </w:numPr>
        <w:ind w:left="426"/>
      </w:pPr>
      <w:r w:rsidRPr="0064729E">
        <w:t>RTÉ will be asked to examine opportunities to further commercially exploit back catalogues</w:t>
      </w:r>
    </w:p>
    <w:p w14:paraId="3D8FEAF2" w14:textId="77801821" w:rsidR="00556340" w:rsidRPr="00DA3858" w:rsidRDefault="00556340" w:rsidP="00773706">
      <w:pPr>
        <w:pStyle w:val="ListParagraph"/>
        <w:numPr>
          <w:ilvl w:val="0"/>
          <w:numId w:val="111"/>
        </w:numPr>
        <w:ind w:left="426"/>
        <w:rPr>
          <w:strike/>
        </w:rPr>
      </w:pPr>
      <w:proofErr w:type="spellStart"/>
      <w:r>
        <w:t>NewERA</w:t>
      </w:r>
      <w:proofErr w:type="spellEnd"/>
      <w:r>
        <w:t xml:space="preserve"> shall provide financial and commercial advisory services to the relevant Ministers as required when reviewing the financial implications </w:t>
      </w:r>
      <w:r w:rsidR="002F07BD">
        <w:t>of investment</w:t>
      </w:r>
      <w:r w:rsidRPr="0064729E">
        <w:t xml:space="preserve"> opportunities</w:t>
      </w:r>
      <w:r>
        <w:t xml:space="preserve"> reported by RTÉ</w:t>
      </w:r>
      <w:r w:rsidRPr="0064729E">
        <w:t>.</w:t>
      </w:r>
    </w:p>
    <w:p w14:paraId="3CC0CAFE" w14:textId="1AE13FCD" w:rsidR="00556340" w:rsidRPr="0064729E" w:rsidRDefault="00556340" w:rsidP="00773706">
      <w:pPr>
        <w:pStyle w:val="ListParagraph"/>
        <w:numPr>
          <w:ilvl w:val="0"/>
          <w:numId w:val="111"/>
        </w:numPr>
        <w:ind w:left="426"/>
      </w:pPr>
      <w:proofErr w:type="spellStart"/>
      <w:r w:rsidRPr="00E71651">
        <w:t>NewERA</w:t>
      </w:r>
      <w:proofErr w:type="spellEnd"/>
      <w:r w:rsidRPr="00E71651">
        <w:t xml:space="preserve"> </w:t>
      </w:r>
      <w:r>
        <w:t>will</w:t>
      </w:r>
      <w:r w:rsidRPr="00E71651">
        <w:t xml:space="preserve"> assist with facilitating any proposed engagement between RTÉ and </w:t>
      </w:r>
      <w:r>
        <w:t xml:space="preserve">the Ireland Strategic Investment Fund (ISIF) as </w:t>
      </w:r>
      <w:r w:rsidRPr="00E71651">
        <w:t>required.</w:t>
      </w:r>
    </w:p>
    <w:p w14:paraId="1DF12A85" w14:textId="77777777" w:rsidR="00E616C5" w:rsidRDefault="00E616C5" w:rsidP="00E616C5">
      <w:pPr>
        <w:pStyle w:val="Heading3"/>
      </w:pPr>
      <w:bookmarkStart w:id="259" w:name="_Toc120713465"/>
      <w:bookmarkStart w:id="260" w:name="_Toc120714243"/>
      <w:bookmarkStart w:id="261" w:name="_Toc121318545"/>
      <w:bookmarkStart w:id="262" w:name="_Toc121381735"/>
      <w:bookmarkStart w:id="263" w:name="_Toc121421523"/>
      <w:r>
        <w:t>Lead responsibility &amp; timeline</w:t>
      </w:r>
      <w:bookmarkEnd w:id="259"/>
      <w:bookmarkEnd w:id="260"/>
      <w:bookmarkEnd w:id="261"/>
      <w:bookmarkEnd w:id="262"/>
      <w:bookmarkEnd w:id="263"/>
    </w:p>
    <w:p w14:paraId="603C1EF0" w14:textId="6D5B8006" w:rsidR="00556340" w:rsidRDefault="002A1256" w:rsidP="00556340">
      <w:r>
        <w:t xml:space="preserve">Lead: </w:t>
      </w:r>
      <w:r w:rsidR="00556340" w:rsidRPr="00DA3858">
        <w:rPr>
          <w:b/>
        </w:rPr>
        <w:t>RTÉ</w:t>
      </w:r>
      <w:r w:rsidR="00556340" w:rsidRPr="00DA3858">
        <w:t xml:space="preserve">, investment opportunities to be explored by RTÉ, with </w:t>
      </w:r>
      <w:proofErr w:type="spellStart"/>
      <w:r w:rsidR="00556340" w:rsidRPr="00DA3858">
        <w:t>NewERA</w:t>
      </w:r>
      <w:proofErr w:type="spellEnd"/>
      <w:r w:rsidR="00556340" w:rsidRPr="00DA3858">
        <w:t xml:space="preserve"> providing advisory services to the relevant Ministers</w:t>
      </w:r>
      <w:r w:rsidR="00556340">
        <w:t xml:space="preserve"> / Departments</w:t>
      </w:r>
      <w:r w:rsidR="00556340" w:rsidRPr="00DA3858">
        <w:t xml:space="preserve"> on the opportunities reported by RTÉ.</w:t>
      </w:r>
    </w:p>
    <w:p w14:paraId="3AD406EC" w14:textId="00531C26" w:rsidR="00556340" w:rsidRDefault="00556340" w:rsidP="00A93036">
      <w:pPr>
        <w:rPr>
          <w:b/>
        </w:rPr>
      </w:pPr>
      <w:r>
        <w:t xml:space="preserve">Timeline – </w:t>
      </w:r>
      <w:r w:rsidRPr="00386862">
        <w:rPr>
          <w:b/>
        </w:rPr>
        <w:t>Q1</w:t>
      </w:r>
      <w:r>
        <w:t xml:space="preserve"> </w:t>
      </w:r>
      <w:r w:rsidRPr="0064729E">
        <w:rPr>
          <w:b/>
        </w:rPr>
        <w:t>2024</w:t>
      </w:r>
    </w:p>
    <w:p w14:paraId="0F6B922F" w14:textId="77777777" w:rsidR="00FF06C7" w:rsidRPr="00A93036" w:rsidRDefault="00FF06C7"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721D55" w:rsidRPr="0086387E" w14:paraId="49FDA114" w14:textId="322B512C" w:rsidTr="00D849AA">
        <w:tc>
          <w:tcPr>
            <w:tcW w:w="9356" w:type="dxa"/>
            <w:tcBorders>
              <w:top w:val="nil"/>
              <w:left w:val="nil"/>
              <w:bottom w:val="nil"/>
              <w:right w:val="nil"/>
            </w:tcBorders>
            <w:shd w:val="clear" w:color="auto" w:fill="F2F2F2" w:themeFill="background1" w:themeFillShade="F2"/>
          </w:tcPr>
          <w:p w14:paraId="1D93CBC9" w14:textId="565F0E16" w:rsidR="00721D55" w:rsidRPr="00A93036" w:rsidRDefault="00721D55" w:rsidP="0064729E">
            <w:pPr>
              <w:pStyle w:val="Heading2"/>
              <w:outlineLvl w:val="1"/>
            </w:pPr>
            <w:bookmarkStart w:id="264" w:name="_Toc95840218"/>
            <w:bookmarkStart w:id="265" w:name="_Toc121421524"/>
            <w:r w:rsidRPr="00A93036">
              <w:t>Recommendation 5-9</w:t>
            </w:r>
            <w:r>
              <w:t>:</w:t>
            </w:r>
            <w:r w:rsidRPr="00A93036">
              <w:t xml:space="preserve"> RTÉ to reduce deficit financing and stabilise expenditure</w:t>
            </w:r>
            <w:bookmarkEnd w:id="264"/>
            <w:bookmarkEnd w:id="265"/>
          </w:p>
        </w:tc>
      </w:tr>
      <w:tr w:rsidR="00721D55" w:rsidRPr="0086387E" w14:paraId="7AD3A3C8" w14:textId="20EC20AC" w:rsidTr="00D849AA">
        <w:tc>
          <w:tcPr>
            <w:tcW w:w="9356" w:type="dxa"/>
            <w:tcBorders>
              <w:top w:val="nil"/>
              <w:left w:val="nil"/>
              <w:bottom w:val="nil"/>
              <w:right w:val="nil"/>
            </w:tcBorders>
            <w:shd w:val="clear" w:color="auto" w:fill="F2F2F2" w:themeFill="background1" w:themeFillShade="F2"/>
          </w:tcPr>
          <w:p w14:paraId="17859AA3" w14:textId="30BB4A63" w:rsidR="00721D55" w:rsidRPr="0064729E" w:rsidRDefault="00721D55" w:rsidP="0064729E">
            <w:r w:rsidRPr="0064729E">
              <w:t xml:space="preserve">The Commission recommends that RTÉ should significantly reduce its reliance on deficit financing. </w:t>
            </w:r>
            <w:proofErr w:type="spellStart"/>
            <w:r w:rsidRPr="0064729E">
              <w:t>NewE</w:t>
            </w:r>
            <w:r>
              <w:t>RA</w:t>
            </w:r>
            <w:proofErr w:type="spellEnd"/>
            <w:r w:rsidRPr="0064729E">
              <w:t xml:space="preserve"> should prepare recommendations in this regard. </w:t>
            </w:r>
          </w:p>
          <w:p w14:paraId="7B8A11A3" w14:textId="3AD922FD" w:rsidR="00721D55" w:rsidRPr="0064729E" w:rsidRDefault="00721D55" w:rsidP="00211394">
            <w:r w:rsidRPr="0064729E">
              <w:t xml:space="preserve">The Commission further recommends that </w:t>
            </w:r>
            <w:proofErr w:type="spellStart"/>
            <w:r w:rsidRPr="0064729E">
              <w:t>NewE</w:t>
            </w:r>
            <w:r>
              <w:t>RA</w:t>
            </w:r>
            <w:proofErr w:type="spellEnd"/>
            <w:r w:rsidRPr="0064729E">
              <w:t xml:space="preserve"> develop proposals for a mechanism to cap RTÉ’s expenditure in such a way that temporary surges in revenue from commercial activity or other sources are restricted for stated strategic or specific purposes (e.g. debt amortisation, capital expenditure) rather than general expenditure.</w:t>
            </w:r>
          </w:p>
        </w:tc>
      </w:tr>
    </w:tbl>
    <w:p w14:paraId="062936EB" w14:textId="4DA2D620" w:rsidR="00E616C5" w:rsidRDefault="00B47141" w:rsidP="0064729E">
      <w:pPr>
        <w:pStyle w:val="Heading3"/>
      </w:pPr>
      <w:bookmarkStart w:id="266" w:name="_Toc120713468"/>
      <w:bookmarkStart w:id="267" w:name="_Toc120714246"/>
      <w:bookmarkStart w:id="268" w:name="_Toc121318547"/>
      <w:bookmarkStart w:id="269" w:name="_Toc121381737"/>
      <w:bookmarkStart w:id="270" w:name="_Toc121421525"/>
      <w:r w:rsidRPr="0064729E">
        <w:t>Position/Response:</w:t>
      </w:r>
      <w:bookmarkEnd w:id="266"/>
      <w:bookmarkEnd w:id="267"/>
      <w:bookmarkEnd w:id="268"/>
      <w:bookmarkEnd w:id="269"/>
      <w:bookmarkEnd w:id="270"/>
    </w:p>
    <w:p w14:paraId="45AF889C" w14:textId="177ABB07" w:rsidR="00E616C5" w:rsidRDefault="00004B2E" w:rsidP="0064729E">
      <w:r>
        <w:t>Given that Government has decided not to adopt the direct Exchequer funding model proposed by the Commission, instead deciding to reform and enhance the existing TV licence model, it is unlikely that capping RTÉ’s expenditure will be either feasible or appropriate.</w:t>
      </w:r>
      <w:r w:rsidR="00F574CC">
        <w:t xml:space="preserve"> The planned reform of the TV licence system is intended to provide for a more sustainable funding model for Public Service Media.</w:t>
      </w:r>
    </w:p>
    <w:p w14:paraId="21FBDF38" w14:textId="32C9B63D" w:rsidR="0074431B" w:rsidRDefault="00004B2E" w:rsidP="0064729E">
      <w:r>
        <w:t xml:space="preserve">However, </w:t>
      </w:r>
      <w:proofErr w:type="spellStart"/>
      <w:r w:rsidR="0074431B" w:rsidRPr="0074431B">
        <w:t>NewERA</w:t>
      </w:r>
      <w:proofErr w:type="spellEnd"/>
      <w:r w:rsidR="0074431B" w:rsidRPr="0074431B">
        <w:t xml:space="preserve"> </w:t>
      </w:r>
      <w:r w:rsidR="008F2665">
        <w:t>will</w:t>
      </w:r>
      <w:r w:rsidR="0074431B" w:rsidRPr="0074431B">
        <w:t xml:space="preserve"> provide advice to the Minister and officials in relation to any strategy developed by RTÉ in this regard. Furthermore, as part of its ongoing monitoring function, </w:t>
      </w:r>
      <w:proofErr w:type="spellStart"/>
      <w:r w:rsidR="0074431B" w:rsidRPr="0074431B">
        <w:t>NewERA</w:t>
      </w:r>
      <w:proofErr w:type="spellEnd"/>
      <w:r w:rsidR="0074431B" w:rsidRPr="0074431B">
        <w:t xml:space="preserve"> will continue to liaise with RTÉ regarding its overall financial position, keeping DTCAGSM / DPER informed.</w:t>
      </w:r>
    </w:p>
    <w:p w14:paraId="7F6103B8" w14:textId="77777777" w:rsidR="00556340" w:rsidRPr="0064729E" w:rsidRDefault="00556340" w:rsidP="0064729E"/>
    <w:p w14:paraId="5A9B41A3" w14:textId="787D0C23" w:rsidR="00E616C5" w:rsidRPr="0064729E" w:rsidRDefault="00B47141" w:rsidP="0064729E">
      <w:pPr>
        <w:pStyle w:val="Heading3"/>
      </w:pPr>
      <w:bookmarkStart w:id="271" w:name="_Toc120713469"/>
      <w:bookmarkStart w:id="272" w:name="_Toc120714247"/>
      <w:bookmarkStart w:id="273" w:name="_Toc121318548"/>
      <w:bookmarkStart w:id="274" w:name="_Toc121381738"/>
      <w:bookmarkStart w:id="275" w:name="_Toc121421526"/>
      <w:r w:rsidRPr="0064729E">
        <w:lastRenderedPageBreak/>
        <w:t>Actions:</w:t>
      </w:r>
      <w:bookmarkEnd w:id="271"/>
      <w:bookmarkEnd w:id="272"/>
      <w:bookmarkEnd w:id="273"/>
      <w:bookmarkEnd w:id="274"/>
      <w:bookmarkEnd w:id="275"/>
    </w:p>
    <w:p w14:paraId="7BF6DCCC" w14:textId="0B8F3145" w:rsidR="00E616C5" w:rsidRDefault="0065479A" w:rsidP="00773706">
      <w:pPr>
        <w:pStyle w:val="ListParagraph"/>
        <w:numPr>
          <w:ilvl w:val="0"/>
          <w:numId w:val="157"/>
        </w:numPr>
        <w:ind w:left="426"/>
      </w:pPr>
      <w:r>
        <w:t xml:space="preserve">The proposed new oversight frameworks (see response to Recommendation 5.3) </w:t>
      </w:r>
      <w:r w:rsidR="00E7710F">
        <w:t>will enable an ongoing monitoring of PSM</w:t>
      </w:r>
      <w:r w:rsidRPr="0065479A">
        <w:t xml:space="preserve"> performance and financial outturns.</w:t>
      </w:r>
    </w:p>
    <w:p w14:paraId="498A244C" w14:textId="5E3AB66A" w:rsidR="00B47141" w:rsidRPr="0064729E" w:rsidRDefault="00E616C5" w:rsidP="0064729E">
      <w:pPr>
        <w:pStyle w:val="Heading3"/>
      </w:pPr>
      <w:bookmarkStart w:id="276" w:name="_Toc120713470"/>
      <w:bookmarkStart w:id="277" w:name="_Toc120714248"/>
      <w:bookmarkStart w:id="278" w:name="_Toc121318549"/>
      <w:bookmarkStart w:id="279" w:name="_Toc121381739"/>
      <w:bookmarkStart w:id="280" w:name="_Toc121421527"/>
      <w:r w:rsidRPr="00E616C5">
        <w:t>LEAD RESPONSIBILITY &amp; TIMELINE</w:t>
      </w:r>
      <w:r>
        <w:t>:</w:t>
      </w:r>
      <w:bookmarkEnd w:id="276"/>
      <w:bookmarkEnd w:id="277"/>
      <w:bookmarkEnd w:id="278"/>
      <w:bookmarkEnd w:id="279"/>
      <w:bookmarkEnd w:id="280"/>
    </w:p>
    <w:p w14:paraId="6C423EB5" w14:textId="2D00F396" w:rsidR="00E616C5" w:rsidRDefault="00923EBA" w:rsidP="0064729E">
      <w:r>
        <w:t>Lead:</w:t>
      </w:r>
      <w:r w:rsidR="000B3269" w:rsidRPr="0074431B">
        <w:t xml:space="preserve"> </w:t>
      </w:r>
      <w:r w:rsidR="00E7710F" w:rsidRPr="007577DC">
        <w:rPr>
          <w:b/>
        </w:rPr>
        <w:t>TCAGSM</w:t>
      </w:r>
      <w:r w:rsidR="000B3269">
        <w:t xml:space="preserve"> – </w:t>
      </w:r>
      <w:r w:rsidR="00A04F31">
        <w:t>s</w:t>
      </w:r>
      <w:r w:rsidR="000B3269">
        <w:t xml:space="preserve">upported by: </w:t>
      </w:r>
      <w:proofErr w:type="spellStart"/>
      <w:r w:rsidR="00E7710F" w:rsidRPr="007577DC">
        <w:rPr>
          <w:b/>
        </w:rPr>
        <w:t>CnM</w:t>
      </w:r>
      <w:proofErr w:type="spellEnd"/>
      <w:r w:rsidR="00E7710F" w:rsidRPr="007577DC">
        <w:rPr>
          <w:b/>
        </w:rPr>
        <w:t xml:space="preserve">, </w:t>
      </w:r>
      <w:proofErr w:type="spellStart"/>
      <w:r w:rsidR="00E7710F" w:rsidRPr="007577DC">
        <w:rPr>
          <w:b/>
        </w:rPr>
        <w:t>NewERA</w:t>
      </w:r>
      <w:proofErr w:type="spellEnd"/>
      <w:r w:rsidR="000B3269" w:rsidRPr="007577DC">
        <w:rPr>
          <w:b/>
        </w:rPr>
        <w:t>, RTÉ</w:t>
      </w:r>
    </w:p>
    <w:p w14:paraId="0D6445CB" w14:textId="12EBFED9" w:rsidR="00F132BE" w:rsidRDefault="00923EBA" w:rsidP="00556340">
      <w:pPr>
        <w:rPr>
          <w:b/>
        </w:rPr>
      </w:pPr>
      <w:r>
        <w:t xml:space="preserve">Timeline: </w:t>
      </w:r>
      <w:r w:rsidR="00E7710F" w:rsidRPr="00386862">
        <w:rPr>
          <w:b/>
        </w:rPr>
        <w:t>Ongoing</w:t>
      </w:r>
    </w:p>
    <w:p w14:paraId="029C91F1" w14:textId="77777777" w:rsidR="00FF06C7" w:rsidRPr="00A93036" w:rsidRDefault="00FF06C7" w:rsidP="00556340"/>
    <w:tbl>
      <w:tblPr>
        <w:tblStyle w:val="TableGrid"/>
        <w:tblW w:w="9356" w:type="dxa"/>
        <w:tblInd w:w="-5" w:type="dxa"/>
        <w:tblLook w:val="04A0" w:firstRow="1" w:lastRow="0" w:firstColumn="1" w:lastColumn="0" w:noHBand="0" w:noVBand="1"/>
      </w:tblPr>
      <w:tblGrid>
        <w:gridCol w:w="9356"/>
      </w:tblGrid>
      <w:tr w:rsidR="001F2623" w:rsidRPr="0086387E" w14:paraId="272D9275" w14:textId="77777777" w:rsidTr="0064729E">
        <w:tc>
          <w:tcPr>
            <w:tcW w:w="9356" w:type="dxa"/>
            <w:tcBorders>
              <w:top w:val="nil"/>
              <w:left w:val="nil"/>
              <w:bottom w:val="nil"/>
              <w:right w:val="nil"/>
            </w:tcBorders>
            <w:shd w:val="clear" w:color="auto" w:fill="F2F2F2" w:themeFill="background1" w:themeFillShade="F2"/>
          </w:tcPr>
          <w:p w14:paraId="31C6801C" w14:textId="24580C09" w:rsidR="001F2623" w:rsidRPr="00A93036" w:rsidRDefault="001F2623" w:rsidP="0064729E">
            <w:pPr>
              <w:pStyle w:val="Heading2"/>
              <w:outlineLvl w:val="1"/>
            </w:pPr>
            <w:bookmarkStart w:id="281" w:name="_Toc95840219"/>
            <w:bookmarkStart w:id="282" w:name="_Toc121421528"/>
            <w:r w:rsidRPr="00A93036">
              <w:t>Recommendation 5-10</w:t>
            </w:r>
            <w:r w:rsidR="000330C7">
              <w:t>:</w:t>
            </w:r>
            <w:r w:rsidRPr="00A93036">
              <w:t xml:space="preserve"> Collaboration with independent production sector</w:t>
            </w:r>
            <w:bookmarkEnd w:id="281"/>
            <w:bookmarkEnd w:id="282"/>
          </w:p>
        </w:tc>
      </w:tr>
      <w:tr w:rsidR="001C61E5" w:rsidRPr="0086387E" w14:paraId="3FE60012" w14:textId="77777777" w:rsidTr="0064729E">
        <w:tc>
          <w:tcPr>
            <w:tcW w:w="9356" w:type="dxa"/>
            <w:tcBorders>
              <w:top w:val="nil"/>
              <w:left w:val="nil"/>
              <w:bottom w:val="nil"/>
              <w:right w:val="nil"/>
            </w:tcBorders>
            <w:shd w:val="clear" w:color="auto" w:fill="F2F2F2" w:themeFill="background1" w:themeFillShade="F2"/>
          </w:tcPr>
          <w:p w14:paraId="7369E0E7" w14:textId="77777777" w:rsidR="001C61E5" w:rsidRPr="0064729E" w:rsidRDefault="001C61E5" w:rsidP="0064729E">
            <w:r w:rsidRPr="0064729E">
              <w:t>The funding level of RTÉ’s Independent Programme Account should be increased in the medium term (by 2027) to 25% of RTÉ’s public funding, and in the longer-term to a proportion to be recommended by the BAI/Media Commission following detailed assessment. Section 116 of the Broadcasting Act 2009 should be amended accordingly.</w:t>
            </w:r>
          </w:p>
        </w:tc>
      </w:tr>
    </w:tbl>
    <w:p w14:paraId="4CAB353A" w14:textId="77777777" w:rsidR="00B47141" w:rsidRPr="0064729E" w:rsidRDefault="00B47141" w:rsidP="0064729E">
      <w:pPr>
        <w:pStyle w:val="Heading3"/>
      </w:pPr>
      <w:bookmarkStart w:id="283" w:name="_Toc120713473"/>
      <w:bookmarkStart w:id="284" w:name="_Toc120714251"/>
      <w:bookmarkStart w:id="285" w:name="_Toc121318551"/>
      <w:bookmarkStart w:id="286" w:name="_Toc121381741"/>
      <w:bookmarkStart w:id="287" w:name="_Toc121421529"/>
      <w:r w:rsidRPr="0064729E">
        <w:t>Position/Response:</w:t>
      </w:r>
      <w:bookmarkEnd w:id="283"/>
      <w:bookmarkEnd w:id="284"/>
      <w:bookmarkEnd w:id="285"/>
      <w:bookmarkEnd w:id="286"/>
      <w:bookmarkEnd w:id="287"/>
    </w:p>
    <w:p w14:paraId="4A2A8336" w14:textId="0728F01F" w:rsidR="00E7710F" w:rsidRDefault="006242DD" w:rsidP="00A93036">
      <w:r w:rsidRPr="00A93036">
        <w:t>The development of quality, domestically p</w:t>
      </w:r>
      <w:r w:rsidR="00D412A3" w:rsidRPr="00A93036">
        <w:t>roduced content for Irish audiences remains a clear priority</w:t>
      </w:r>
      <w:r w:rsidRPr="00A93036">
        <w:t xml:space="preserve">. </w:t>
      </w:r>
      <w:r w:rsidR="002E4987" w:rsidRPr="00A93036">
        <w:t xml:space="preserve">The Government agrees that </w:t>
      </w:r>
      <w:proofErr w:type="spellStart"/>
      <w:r w:rsidR="002E4987" w:rsidRPr="00A93036">
        <w:t>Coimisiún</w:t>
      </w:r>
      <w:proofErr w:type="spellEnd"/>
      <w:r w:rsidR="002E4987" w:rsidRPr="00A93036">
        <w:t xml:space="preserve"> </w:t>
      </w:r>
      <w:proofErr w:type="spellStart"/>
      <w:r w:rsidR="002E4987" w:rsidRPr="00A93036">
        <w:t>na</w:t>
      </w:r>
      <w:proofErr w:type="spellEnd"/>
      <w:r w:rsidR="002E4987" w:rsidRPr="00A93036">
        <w:t xml:space="preserve"> </w:t>
      </w:r>
      <w:proofErr w:type="spellStart"/>
      <w:r w:rsidR="002E4987" w:rsidRPr="00A93036">
        <w:t>Meán</w:t>
      </w:r>
      <w:proofErr w:type="spellEnd"/>
      <w:r w:rsidR="002E4987" w:rsidRPr="00A93036">
        <w:t xml:space="preserve"> should consider the implications of the recommendation to increase RTÉ’s</w:t>
      </w:r>
      <w:r w:rsidR="002E4987" w:rsidRPr="00A93036" w:rsidDel="00A3730B">
        <w:t xml:space="preserve"> </w:t>
      </w:r>
      <w:r w:rsidR="002E4987" w:rsidRPr="00A93036">
        <w:t>st</w:t>
      </w:r>
      <w:r w:rsidR="002E4987" w:rsidRPr="009B0EE3">
        <w:t>atutory minimum spend on independent production to 25%, the appropriate long term level of support for the independent production sector, and to report on the outcome including any necessary statutory amendments to Section 116 of the Broadcasting Act to TCAGSM</w:t>
      </w:r>
      <w:r w:rsidRPr="009B0EE3">
        <w:t xml:space="preserve">.  </w:t>
      </w:r>
    </w:p>
    <w:p w14:paraId="5F25DE91" w14:textId="4890885D" w:rsidR="00B47141" w:rsidRPr="0064729E" w:rsidRDefault="006242DD" w:rsidP="00A93036">
      <w:r w:rsidRPr="009B0EE3">
        <w:t>The consideration of changes to the independent production account will necessarily take account of the overall funding of RTÉ</w:t>
      </w:r>
      <w:r w:rsidR="005F0784" w:rsidRPr="009B0EE3">
        <w:t>, and in tandem with consideration of the recommendation to increase the level of funding available to the Sound &amp; Vision scheme</w:t>
      </w:r>
      <w:r w:rsidRPr="0086387E">
        <w:t>.</w:t>
      </w:r>
    </w:p>
    <w:p w14:paraId="6460AA97" w14:textId="29AEF91D" w:rsidR="00B47141" w:rsidRPr="0064729E" w:rsidRDefault="00B47141" w:rsidP="0064729E">
      <w:pPr>
        <w:pStyle w:val="Heading3"/>
      </w:pPr>
      <w:bookmarkStart w:id="288" w:name="_Toc120713474"/>
      <w:bookmarkStart w:id="289" w:name="_Toc120714252"/>
      <w:bookmarkStart w:id="290" w:name="_Toc121318552"/>
      <w:bookmarkStart w:id="291" w:name="_Toc121381742"/>
      <w:bookmarkStart w:id="292" w:name="_Toc121421530"/>
      <w:r w:rsidRPr="0064729E">
        <w:t>Actions:</w:t>
      </w:r>
      <w:bookmarkEnd w:id="288"/>
      <w:bookmarkEnd w:id="289"/>
      <w:bookmarkEnd w:id="290"/>
      <w:bookmarkEnd w:id="291"/>
      <w:bookmarkEnd w:id="292"/>
    </w:p>
    <w:p w14:paraId="6B7D41A3" w14:textId="2B1CFE48" w:rsidR="00B47141" w:rsidRPr="0064729E" w:rsidRDefault="002E4987" w:rsidP="00773706">
      <w:pPr>
        <w:pStyle w:val="ListParagraph"/>
        <w:numPr>
          <w:ilvl w:val="0"/>
          <w:numId w:val="112"/>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rsidR="00A075D2">
        <w:t>will</w:t>
      </w:r>
      <w:r w:rsidR="00F574CC">
        <w:t xml:space="preserve"> examine</w:t>
      </w:r>
      <w:r w:rsidR="00A075D2">
        <w:t xml:space="preserve"> </w:t>
      </w:r>
      <w:r w:rsidRPr="0064729E">
        <w:t xml:space="preserve">the implications of increasing statutory minimum spend </w:t>
      </w:r>
      <w:r w:rsidR="008479DE" w:rsidRPr="0064729E">
        <w:t xml:space="preserve">on independent productions and report on outcome including </w:t>
      </w:r>
      <w:r w:rsidR="00923EBA">
        <w:t xml:space="preserve">any </w:t>
      </w:r>
      <w:r w:rsidR="008479DE" w:rsidRPr="0064729E">
        <w:t xml:space="preserve">necessary </w:t>
      </w:r>
      <w:r w:rsidR="00176E29">
        <w:t>legislative</w:t>
      </w:r>
      <w:r w:rsidR="008479DE" w:rsidRPr="0064729E">
        <w:t xml:space="preserve"> amendments</w:t>
      </w:r>
      <w:r w:rsidR="00A075D2">
        <w:t xml:space="preserve"> </w:t>
      </w:r>
      <w:r w:rsidR="00A075D2" w:rsidRPr="00A075D2">
        <w:t>having regard to a wide range of matters, not least the broadcaster’s strategic objectives and plan, its current legal commitments and the level of funding available to support its statutory remit</w:t>
      </w:r>
    </w:p>
    <w:p w14:paraId="29B20198" w14:textId="37429473" w:rsidR="006242DD" w:rsidRPr="0064729E" w:rsidRDefault="006242DD" w:rsidP="00773706">
      <w:pPr>
        <w:pStyle w:val="ListParagraph"/>
        <w:numPr>
          <w:ilvl w:val="0"/>
          <w:numId w:val="112"/>
        </w:numPr>
        <w:ind w:left="426"/>
      </w:pPr>
      <w:r w:rsidRPr="0064729E">
        <w:t>Any necessary legislative changes required will be brought forward for consideration in the context of wider legislative reform which may be required</w:t>
      </w:r>
      <w:r w:rsidR="00A075D2">
        <w:t xml:space="preserve"> </w:t>
      </w:r>
    </w:p>
    <w:p w14:paraId="1D33C3C4" w14:textId="7047802A" w:rsidR="00E616C5" w:rsidRPr="0064729E" w:rsidRDefault="006747E3" w:rsidP="0064729E">
      <w:pPr>
        <w:pStyle w:val="Heading3"/>
      </w:pPr>
      <w:bookmarkStart w:id="293" w:name="_Toc120713475"/>
      <w:bookmarkStart w:id="294" w:name="_Toc120714253"/>
      <w:bookmarkStart w:id="295" w:name="_Toc121318553"/>
      <w:bookmarkStart w:id="296" w:name="_Toc121381743"/>
      <w:bookmarkStart w:id="297" w:name="_Toc121421531"/>
      <w:r w:rsidRPr="006747E3">
        <w:t>LEAD RESPONSIBILITY &amp; TIMELINE:</w:t>
      </w:r>
      <w:bookmarkEnd w:id="293"/>
      <w:bookmarkEnd w:id="294"/>
      <w:bookmarkEnd w:id="295"/>
      <w:bookmarkEnd w:id="296"/>
      <w:bookmarkEnd w:id="297"/>
    </w:p>
    <w:p w14:paraId="0A2125CF" w14:textId="1253C728" w:rsidR="006747E3" w:rsidRDefault="00E7710F" w:rsidP="0064729E">
      <w:r>
        <w:t xml:space="preserve">Lead: </w:t>
      </w:r>
      <w:proofErr w:type="spellStart"/>
      <w:r w:rsidR="00041C51" w:rsidRPr="00D7016A">
        <w:rPr>
          <w:b/>
        </w:rPr>
        <w:t>Coimisiún</w:t>
      </w:r>
      <w:proofErr w:type="spellEnd"/>
      <w:r w:rsidR="00041C51" w:rsidRPr="00D7016A">
        <w:rPr>
          <w:b/>
        </w:rPr>
        <w:t xml:space="preserve"> </w:t>
      </w:r>
      <w:proofErr w:type="spellStart"/>
      <w:proofErr w:type="gramStart"/>
      <w:r w:rsidR="00041C51" w:rsidRPr="00D7016A">
        <w:rPr>
          <w:b/>
        </w:rPr>
        <w:t>na</w:t>
      </w:r>
      <w:proofErr w:type="spellEnd"/>
      <w:proofErr w:type="gramEnd"/>
      <w:r w:rsidR="00041C51" w:rsidRPr="00D7016A">
        <w:rPr>
          <w:b/>
        </w:rPr>
        <w:t xml:space="preserve"> Mean</w:t>
      </w:r>
      <w:r w:rsidR="00041C51" w:rsidDel="00041C51">
        <w:t xml:space="preserve"> </w:t>
      </w:r>
    </w:p>
    <w:p w14:paraId="2082F23D" w14:textId="4B570E26" w:rsidR="007E1F46" w:rsidRDefault="00E7710F" w:rsidP="007E1F46">
      <w:r>
        <w:t>Timeline:</w:t>
      </w:r>
      <w:r w:rsidR="00A075D2">
        <w:t xml:space="preserve"> </w:t>
      </w:r>
      <w:r w:rsidR="00A075D2" w:rsidRPr="00386862">
        <w:rPr>
          <w:b/>
        </w:rPr>
        <w:t>Q1 2024</w:t>
      </w:r>
    </w:p>
    <w:p w14:paraId="4C452839" w14:textId="77777777" w:rsidR="00FF06C7" w:rsidRDefault="00FF06C7">
      <w:pPr>
        <w:spacing w:after="200"/>
        <w:rPr>
          <w:caps/>
          <w:color w:val="FFFFFF" w:themeColor="background1"/>
          <w:spacing w:val="15"/>
          <w:sz w:val="22"/>
          <w:szCs w:val="22"/>
        </w:rPr>
      </w:pPr>
      <w:bookmarkStart w:id="298" w:name="_Toc112853837"/>
      <w:r>
        <w:br w:type="page"/>
      </w:r>
    </w:p>
    <w:p w14:paraId="2F472ADD" w14:textId="664A5253" w:rsidR="006747E3" w:rsidRDefault="006747E3" w:rsidP="0064729E">
      <w:pPr>
        <w:pStyle w:val="Heading1"/>
      </w:pPr>
      <w:bookmarkStart w:id="299" w:name="_Toc121421532"/>
      <w:r>
        <w:lastRenderedPageBreak/>
        <w:t xml:space="preserve">Chapter </w:t>
      </w:r>
      <w:r w:rsidR="002428FF">
        <w:t>4</w:t>
      </w:r>
      <w:r>
        <w:t>: SUPPORT FOR PUBLIC SERVICE CONTENT AND FOR THE WIDER MEDIA SECTOR</w:t>
      </w:r>
      <w:bookmarkEnd w:id="298"/>
      <w:bookmarkEnd w:id="299"/>
    </w:p>
    <w:tbl>
      <w:tblPr>
        <w:tblStyle w:val="TableGrid4"/>
        <w:tblW w:w="9106" w:type="dxa"/>
        <w:tblLook w:val="04A0" w:firstRow="1" w:lastRow="0" w:firstColumn="1" w:lastColumn="0" w:noHBand="0" w:noVBand="1"/>
      </w:tblPr>
      <w:tblGrid>
        <w:gridCol w:w="9106"/>
      </w:tblGrid>
      <w:tr w:rsidR="006747E3" w:rsidRPr="006747E3" w14:paraId="48C72810" w14:textId="77777777" w:rsidTr="002428FF">
        <w:trPr>
          <w:trHeight w:val="809"/>
        </w:trPr>
        <w:tc>
          <w:tcPr>
            <w:tcW w:w="9106" w:type="dxa"/>
            <w:shd w:val="clear" w:color="auto" w:fill="FFF2CC" w:themeFill="accent4" w:themeFillTint="33"/>
          </w:tcPr>
          <w:p w14:paraId="711EE1BE" w14:textId="34AA9D25" w:rsidR="006747E3" w:rsidRPr="002428FF" w:rsidRDefault="006747E3" w:rsidP="002428FF">
            <w:pPr>
              <w:spacing w:before="120" w:after="120"/>
              <w:rPr>
                <w:sz w:val="20"/>
                <w:szCs w:val="20"/>
              </w:rPr>
            </w:pPr>
            <w:r w:rsidRPr="0064729E">
              <w:rPr>
                <w:rFonts w:eastAsiaTheme="minorEastAsia"/>
                <w:sz w:val="20"/>
                <w:szCs w:val="20"/>
              </w:rPr>
              <w:t>Th</w:t>
            </w:r>
            <w:r w:rsidR="002428FF">
              <w:rPr>
                <w:rFonts w:eastAsiaTheme="minorEastAsia"/>
                <w:sz w:val="20"/>
                <w:szCs w:val="20"/>
              </w:rPr>
              <w:t>e corresponding</w:t>
            </w:r>
            <w:r w:rsidRPr="0064729E">
              <w:rPr>
                <w:rFonts w:eastAsiaTheme="minorEastAsia"/>
                <w:sz w:val="20"/>
                <w:szCs w:val="20"/>
              </w:rPr>
              <w:t xml:space="preserve"> section of the Future of Media Commission Report describes the current support mechanisms for the media sector. It also proposes how this support might be widened and improved.  </w:t>
            </w:r>
          </w:p>
        </w:tc>
      </w:tr>
    </w:tbl>
    <w:p w14:paraId="0801DBF4" w14:textId="77777777" w:rsidR="00B47141" w:rsidRPr="00A93036" w:rsidRDefault="00B47141"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25D22" w:rsidRPr="0086387E" w14:paraId="7CF83E33" w14:textId="77777777" w:rsidTr="0064729E">
        <w:tc>
          <w:tcPr>
            <w:tcW w:w="9356" w:type="dxa"/>
            <w:tcBorders>
              <w:top w:val="nil"/>
              <w:left w:val="nil"/>
              <w:bottom w:val="nil"/>
              <w:right w:val="nil"/>
            </w:tcBorders>
            <w:shd w:val="clear" w:color="auto" w:fill="F2F2F2" w:themeFill="background1" w:themeFillShade="F2"/>
          </w:tcPr>
          <w:p w14:paraId="1F9D9F62" w14:textId="2DB7D0FD" w:rsidR="00E25D22" w:rsidRPr="00A93036" w:rsidRDefault="00E25D22" w:rsidP="0064729E">
            <w:pPr>
              <w:pStyle w:val="Heading2"/>
              <w:outlineLvl w:val="1"/>
            </w:pPr>
            <w:bookmarkStart w:id="300" w:name="_Toc121421533"/>
            <w:r w:rsidRPr="00A93036">
              <w:t>Recommendation 6-1</w:t>
            </w:r>
            <w:r w:rsidR="000330C7">
              <w:t>:</w:t>
            </w:r>
            <w:r w:rsidRPr="00A93036">
              <w:t xml:space="preserve"> </w:t>
            </w:r>
            <w:r w:rsidR="00D15F40" w:rsidRPr="00A93036">
              <w:t>Convert the Broadcasting Fund into a Media Fund</w:t>
            </w:r>
            <w:bookmarkEnd w:id="300"/>
          </w:p>
        </w:tc>
      </w:tr>
      <w:tr w:rsidR="00E25D22" w:rsidRPr="0086387E" w14:paraId="2A44675F" w14:textId="77777777" w:rsidTr="0064729E">
        <w:tc>
          <w:tcPr>
            <w:tcW w:w="9356" w:type="dxa"/>
            <w:tcBorders>
              <w:top w:val="nil"/>
              <w:left w:val="nil"/>
              <w:bottom w:val="nil"/>
              <w:right w:val="nil"/>
            </w:tcBorders>
            <w:shd w:val="clear" w:color="auto" w:fill="F2F2F2" w:themeFill="background1" w:themeFillShade="F2"/>
          </w:tcPr>
          <w:p w14:paraId="5A77354B" w14:textId="2F34A02B" w:rsidR="00E25D22" w:rsidRPr="0064729E" w:rsidRDefault="00E25D22" w:rsidP="0064729E">
            <w:r w:rsidRPr="0086387E">
              <w:t xml:space="preserve">Broadcasting Fund to </w:t>
            </w:r>
            <w:r w:rsidR="008429A1" w:rsidRPr="0086387E">
              <w:t>be replaced</w:t>
            </w:r>
            <w:r w:rsidRPr="0086387E">
              <w:t xml:space="preserve"> by a new Media Fund. Its scope will also be greatly enlarged with six new schemes added to the existing Sound and Vision and Archiving Schemes</w:t>
            </w:r>
          </w:p>
        </w:tc>
      </w:tr>
    </w:tbl>
    <w:p w14:paraId="04693DFD" w14:textId="42FBC953" w:rsidR="00D15F40" w:rsidRPr="0064729E" w:rsidRDefault="00D15F40" w:rsidP="0064729E">
      <w:pPr>
        <w:pStyle w:val="Heading3"/>
      </w:pPr>
      <w:bookmarkStart w:id="301" w:name="_Toc120713479"/>
      <w:bookmarkStart w:id="302" w:name="_Toc120714257"/>
      <w:bookmarkStart w:id="303" w:name="_Toc121318556"/>
      <w:bookmarkStart w:id="304" w:name="_Toc121381746"/>
      <w:bookmarkStart w:id="305" w:name="_Toc121421534"/>
      <w:r w:rsidRPr="0064729E">
        <w:t>Position/Response:</w:t>
      </w:r>
      <w:bookmarkEnd w:id="301"/>
      <w:bookmarkEnd w:id="302"/>
      <w:bookmarkEnd w:id="303"/>
      <w:bookmarkEnd w:id="304"/>
      <w:bookmarkEnd w:id="305"/>
    </w:p>
    <w:p w14:paraId="547BB5E7" w14:textId="4B16167E" w:rsidR="00D15F40" w:rsidRDefault="00A0409F" w:rsidP="00A93036">
      <w:r w:rsidRPr="0064729E">
        <w:t xml:space="preserve">The Broadcasting Fund has proven an effective tool in supporting the creation of content for Irish radio and television audiences.  </w:t>
      </w:r>
      <w:r w:rsidR="006242DD" w:rsidRPr="0064729E">
        <w:t xml:space="preserve">The </w:t>
      </w:r>
      <w:r w:rsidR="008479DE" w:rsidRPr="0064729E">
        <w:t xml:space="preserve">conversion of the Broadcasting Fund into a wider Media </w:t>
      </w:r>
      <w:r w:rsidR="00E7710F">
        <w:t>F</w:t>
      </w:r>
      <w:r w:rsidR="00E7710F" w:rsidRPr="0064729E">
        <w:t xml:space="preserve">und </w:t>
      </w:r>
      <w:r w:rsidR="008479DE" w:rsidRPr="0064729E">
        <w:t xml:space="preserve">will allow for a broader range of supports for the media sector and </w:t>
      </w:r>
      <w:r w:rsidR="00AA5592" w:rsidRPr="0064729E">
        <w:t xml:space="preserve">funding will be made with 6 new schemes will be open to print and online as well as broadcast media. </w:t>
      </w:r>
      <w:r w:rsidR="00AA5592" w:rsidRPr="00A93036">
        <w:t>This recommendation forms a key part of the transformational agenda for media in Ireland over the next ten years.</w:t>
      </w:r>
    </w:p>
    <w:p w14:paraId="3C657392" w14:textId="1C0EE07D" w:rsidR="00004B2E" w:rsidRDefault="00004B2E" w:rsidP="00A93036">
      <w:r w:rsidRPr="00004B2E">
        <w:t>As an immediate step, €</w:t>
      </w:r>
      <w:r>
        <w:t>6</w:t>
      </w:r>
      <w:r w:rsidRPr="00004B2E">
        <w:t xml:space="preserve"> million</w:t>
      </w:r>
      <w:r>
        <w:t xml:space="preserve"> is being made available in 2023</w:t>
      </w:r>
      <w:r w:rsidRPr="00004B2E">
        <w:t xml:space="preserve"> for </w:t>
      </w:r>
      <w:r>
        <w:t xml:space="preserve">the commencement of </w:t>
      </w:r>
      <w:r w:rsidR="00E7710F">
        <w:t>the</w:t>
      </w:r>
      <w:r>
        <w:t xml:space="preserve"> Media Fund. The initial priorities for the Fund will be the development and roll out in 2023 of the </w:t>
      </w:r>
      <w:r w:rsidRPr="00004B2E">
        <w:t xml:space="preserve">Courts Reporting and Local Democracy Reporting </w:t>
      </w:r>
      <w:r>
        <w:t>s</w:t>
      </w:r>
      <w:r w:rsidRPr="00004B2E">
        <w:t xml:space="preserve">chemes. This will </w:t>
      </w:r>
      <w:r w:rsidR="00E7710F">
        <w:t xml:space="preserve">be open </w:t>
      </w:r>
      <w:r w:rsidRPr="00004B2E">
        <w:t>to local, regional and national media on a platform-neutral basis.</w:t>
      </w:r>
    </w:p>
    <w:p w14:paraId="6D08DF13" w14:textId="473D1B1F" w:rsidR="00A075D2" w:rsidRPr="0064729E" w:rsidRDefault="00F574CC" w:rsidP="00A93036">
      <w:r w:rsidRPr="00E7710F">
        <w:t>The</w:t>
      </w:r>
      <w:r w:rsidR="00E7710F" w:rsidRPr="00E7710F">
        <w:t xml:space="preserve"> establish</w:t>
      </w:r>
      <w:r w:rsidR="008F661F">
        <w:t>ment of</w:t>
      </w:r>
      <w:r w:rsidR="00E7710F" w:rsidRPr="00E7710F">
        <w:t xml:space="preserve"> the Media Fund on an administrative basis is </w:t>
      </w:r>
      <w:r w:rsidR="008F661F">
        <w:t>provided for</w:t>
      </w:r>
      <w:r w:rsidR="00E7710F" w:rsidRPr="00E7710F">
        <w:t xml:space="preserve"> in </w:t>
      </w:r>
      <w:r w:rsidR="00E7710F">
        <w:t>Section</w:t>
      </w:r>
      <w:r w:rsidR="00E7710F" w:rsidRPr="00E7710F">
        <w:t xml:space="preserve"> 7(5) of the Broadcasting Act 2009 (as amended by </w:t>
      </w:r>
      <w:r w:rsidR="00E7710F">
        <w:t>Section</w:t>
      </w:r>
      <w:r w:rsidR="00E7710F" w:rsidRPr="00E7710F">
        <w:t xml:space="preserve"> 7 of O</w:t>
      </w:r>
      <w:r w:rsidR="00E7710F">
        <w:t xml:space="preserve">nline </w:t>
      </w:r>
      <w:r w:rsidR="00E7710F" w:rsidRPr="00E7710F">
        <w:t>S</w:t>
      </w:r>
      <w:r w:rsidR="00E7710F">
        <w:t xml:space="preserve">afety and </w:t>
      </w:r>
      <w:r w:rsidR="00E7710F" w:rsidRPr="00E7710F">
        <w:t>M</w:t>
      </w:r>
      <w:r w:rsidR="00E7710F">
        <w:t xml:space="preserve">edia </w:t>
      </w:r>
      <w:r w:rsidR="00E7710F" w:rsidRPr="00E7710F">
        <w:t>R</w:t>
      </w:r>
      <w:r w:rsidR="00E7710F">
        <w:t>egulation</w:t>
      </w:r>
      <w:r w:rsidR="00E7710F" w:rsidRPr="00E7710F">
        <w:t xml:space="preserve"> Bill).</w:t>
      </w:r>
    </w:p>
    <w:p w14:paraId="3D566688" w14:textId="77777777" w:rsidR="00D15F40" w:rsidRPr="0064729E" w:rsidRDefault="00D15F40" w:rsidP="0064729E">
      <w:pPr>
        <w:pStyle w:val="Heading3"/>
      </w:pPr>
      <w:bookmarkStart w:id="306" w:name="_Toc120713480"/>
      <w:bookmarkStart w:id="307" w:name="_Toc120714258"/>
      <w:bookmarkStart w:id="308" w:name="_Toc121318557"/>
      <w:bookmarkStart w:id="309" w:name="_Toc121381747"/>
      <w:bookmarkStart w:id="310" w:name="_Toc121421535"/>
      <w:r w:rsidRPr="0064729E">
        <w:t>Actions:</w:t>
      </w:r>
      <w:bookmarkEnd w:id="306"/>
      <w:bookmarkEnd w:id="307"/>
      <w:bookmarkEnd w:id="308"/>
      <w:bookmarkEnd w:id="309"/>
      <w:bookmarkEnd w:id="310"/>
    </w:p>
    <w:p w14:paraId="1E661FBB" w14:textId="0E2BEC0F" w:rsidR="00D15F40" w:rsidRPr="0064729E" w:rsidRDefault="00E7710F" w:rsidP="00773706">
      <w:pPr>
        <w:pStyle w:val="ListParagraph"/>
        <w:numPr>
          <w:ilvl w:val="0"/>
          <w:numId w:val="148"/>
        </w:numPr>
        <w:ind w:left="426"/>
      </w:pPr>
      <w:r>
        <w:t xml:space="preserve">TCAGSM will </w:t>
      </w:r>
      <w:r w:rsidR="00D15F40" w:rsidRPr="0064729E">
        <w:t>lead establishment of Media Fund on admin basis</w:t>
      </w:r>
      <w:r w:rsidR="00AA5592" w:rsidRPr="0064729E">
        <w:t xml:space="preserve">, including </w:t>
      </w:r>
      <w:r w:rsidR="000A5E47">
        <w:t xml:space="preserve">broad policy principles, </w:t>
      </w:r>
      <w:r w:rsidR="00AA5592" w:rsidRPr="0064729E">
        <w:t>Service Level Agreements</w:t>
      </w:r>
      <w:r w:rsidR="000A5E47">
        <w:t xml:space="preserve"> with BAI/</w:t>
      </w:r>
      <w:proofErr w:type="spellStart"/>
      <w:r w:rsidR="000A5E47">
        <w:t>CnM</w:t>
      </w:r>
      <w:proofErr w:type="spellEnd"/>
      <w:r w:rsidR="00D15F40" w:rsidRPr="0064729E">
        <w:t>, flow of Exchequer funds etc.</w:t>
      </w:r>
    </w:p>
    <w:p w14:paraId="0A7AE47C" w14:textId="4A8D1CE6" w:rsidR="006242DD" w:rsidRDefault="009B4C4E" w:rsidP="00773706">
      <w:pPr>
        <w:pStyle w:val="ListParagraph"/>
        <w:numPr>
          <w:ilvl w:val="0"/>
          <w:numId w:val="148"/>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rsidR="006242DD" w:rsidRPr="0064729E">
        <w:t xml:space="preserve"> will work with DTCAGSM on the development of </w:t>
      </w:r>
      <w:r w:rsidR="000A5E47">
        <w:t xml:space="preserve">the detailed design of the </w:t>
      </w:r>
      <w:r w:rsidR="006242DD" w:rsidRPr="0064729E">
        <w:t xml:space="preserve">priority schemes for roll out in 2023 </w:t>
      </w:r>
    </w:p>
    <w:p w14:paraId="497BE264" w14:textId="1811FDA0" w:rsidR="000A5E47" w:rsidRPr="0064729E" w:rsidRDefault="000A5E47" w:rsidP="00773706">
      <w:pPr>
        <w:pStyle w:val="ListParagraph"/>
        <w:numPr>
          <w:ilvl w:val="0"/>
          <w:numId w:val="148"/>
        </w:numPr>
        <w:ind w:left="426"/>
      </w:pPr>
      <w:r>
        <w:t>Ongoing funding levels for the Media Fund will be considered in the context of both the reform of the TV licence system and the annual Budget and Estimates processes.</w:t>
      </w:r>
    </w:p>
    <w:p w14:paraId="02A9CE8E" w14:textId="77777777" w:rsidR="006747E3" w:rsidRPr="00D7016A" w:rsidRDefault="006747E3" w:rsidP="006747E3">
      <w:pPr>
        <w:pStyle w:val="Heading3"/>
      </w:pPr>
      <w:bookmarkStart w:id="311" w:name="_Toc120713481"/>
      <w:bookmarkStart w:id="312" w:name="_Toc120714259"/>
      <w:bookmarkStart w:id="313" w:name="_Toc121318558"/>
      <w:bookmarkStart w:id="314" w:name="_Toc121381748"/>
      <w:bookmarkStart w:id="315" w:name="_Toc121421536"/>
      <w:r w:rsidRPr="00E616C5">
        <w:t>LEAD RESPONSIBILITY &amp; TIMELINE</w:t>
      </w:r>
      <w:r>
        <w:t>:</w:t>
      </w:r>
      <w:bookmarkEnd w:id="311"/>
      <w:bookmarkEnd w:id="312"/>
      <w:bookmarkEnd w:id="313"/>
      <w:bookmarkEnd w:id="314"/>
      <w:bookmarkEnd w:id="315"/>
    </w:p>
    <w:p w14:paraId="510AB04A" w14:textId="09A038A0" w:rsidR="00E7710F" w:rsidRDefault="00E5250C" w:rsidP="00A93036">
      <w:pPr>
        <w:rPr>
          <w:rFonts w:cstheme="minorHAnsi"/>
          <w:b/>
        </w:rPr>
      </w:pPr>
      <w:r w:rsidRPr="00E5250C">
        <w:rPr>
          <w:rFonts w:cstheme="minorHAnsi"/>
        </w:rPr>
        <w:t xml:space="preserve">Lead: </w:t>
      </w:r>
      <w:r w:rsidRPr="0064729E">
        <w:rPr>
          <w:rFonts w:cstheme="minorHAnsi"/>
          <w:b/>
        </w:rPr>
        <w:t>TCAGSM</w:t>
      </w:r>
      <w:r w:rsidR="00041C51">
        <w:rPr>
          <w:rFonts w:cstheme="minorHAnsi"/>
          <w:b/>
        </w:rPr>
        <w:t xml:space="preserve"> – </w:t>
      </w:r>
      <w:r w:rsidR="00041C51" w:rsidRPr="007577DC">
        <w:rPr>
          <w:rFonts w:cstheme="minorHAnsi"/>
        </w:rPr>
        <w:t>supported by:</w:t>
      </w:r>
      <w:r w:rsidR="00041C51">
        <w:rPr>
          <w:rFonts w:cstheme="minorHAnsi"/>
          <w:b/>
        </w:rPr>
        <w:t xml:space="preserve">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p>
    <w:p w14:paraId="6E302D83" w14:textId="595315AF" w:rsidR="00CC1861" w:rsidRDefault="00E5250C" w:rsidP="00A93036">
      <w:r w:rsidRPr="00E5250C">
        <w:rPr>
          <w:rFonts w:cstheme="minorHAnsi"/>
        </w:rPr>
        <w:t xml:space="preserve">Timeline: </w:t>
      </w:r>
      <w:r w:rsidRPr="0064729E">
        <w:rPr>
          <w:rFonts w:eastAsiaTheme="minorHAnsi" w:cstheme="minorHAnsi"/>
        </w:rPr>
        <w:t xml:space="preserve">Establish the Media Fund on an administrative basis </w:t>
      </w:r>
      <w:r w:rsidRPr="0064729E">
        <w:rPr>
          <w:rFonts w:eastAsiaTheme="minorHAnsi" w:cstheme="minorHAnsi"/>
          <w:b/>
        </w:rPr>
        <w:t xml:space="preserve">from </w:t>
      </w:r>
      <w:r w:rsidR="00E7710F">
        <w:rPr>
          <w:rFonts w:eastAsiaTheme="minorHAnsi" w:cstheme="minorHAnsi"/>
          <w:b/>
        </w:rPr>
        <w:t xml:space="preserve">end </w:t>
      </w:r>
      <w:r w:rsidRPr="0064729E">
        <w:rPr>
          <w:rFonts w:eastAsiaTheme="minorHAnsi" w:cstheme="minorHAnsi"/>
          <w:b/>
        </w:rPr>
        <w:t>202</w:t>
      </w:r>
      <w:r>
        <w:rPr>
          <w:rFonts w:eastAsiaTheme="minorHAnsi" w:cstheme="minorHAnsi"/>
          <w:b/>
        </w:rPr>
        <w:t>3</w:t>
      </w:r>
      <w:r w:rsidRPr="0064729E">
        <w:rPr>
          <w:rFonts w:eastAsiaTheme="minorHAnsi" w:cstheme="minorHAnsi"/>
        </w:rPr>
        <w:t xml:space="preserve">, and on a statutory basis </w:t>
      </w:r>
      <w:r w:rsidR="00465ACC">
        <w:rPr>
          <w:rFonts w:eastAsiaTheme="minorHAnsi" w:cstheme="minorHAnsi"/>
        </w:rPr>
        <w:t xml:space="preserve">thereafter, </w:t>
      </w:r>
      <w:r w:rsidR="009E3553" w:rsidRPr="00465ACC">
        <w:rPr>
          <w:rFonts w:eastAsiaTheme="minorHAnsi" w:cstheme="minorHAnsi"/>
        </w:rPr>
        <w:t xml:space="preserve">subject to the passage of </w:t>
      </w:r>
      <w:r w:rsidR="00465ACC">
        <w:rPr>
          <w:rFonts w:eastAsiaTheme="minorHAnsi" w:cstheme="minorHAnsi"/>
        </w:rPr>
        <w:t xml:space="preserve">necessary </w:t>
      </w:r>
      <w:r w:rsidR="009E3553" w:rsidRPr="00465ACC">
        <w:rPr>
          <w:rFonts w:eastAsiaTheme="minorHAnsi" w:cstheme="minorHAnsi"/>
        </w:rPr>
        <w:t>legislation</w:t>
      </w:r>
      <w:r w:rsidRPr="0064729E">
        <w:rPr>
          <w:rFonts w:eastAsiaTheme="minorHAnsi" w:cstheme="minorHAnsi"/>
          <w:b/>
        </w:rPr>
        <w:t>.</w:t>
      </w:r>
    </w:p>
    <w:p w14:paraId="4E75412F" w14:textId="77777777" w:rsidR="00FF06C7" w:rsidRPr="00A93036" w:rsidRDefault="00FF06C7" w:rsidP="00A93036"/>
    <w:p w14:paraId="430D9548" w14:textId="77777777" w:rsidR="00773706" w:rsidRDefault="00773706">
      <w:bookmarkStart w:id="316" w:name="_Toc95840220"/>
      <w:bookmarkStart w:id="317" w:name="_Toc121421537"/>
      <w:r>
        <w:rPr>
          <w:caps/>
        </w:rPr>
        <w:br w:type="page"/>
      </w: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5B786264" w14:textId="77777777" w:rsidTr="0064729E">
        <w:tc>
          <w:tcPr>
            <w:tcW w:w="9356" w:type="dxa"/>
            <w:tcBorders>
              <w:top w:val="nil"/>
              <w:left w:val="nil"/>
              <w:bottom w:val="nil"/>
              <w:right w:val="nil"/>
            </w:tcBorders>
            <w:shd w:val="clear" w:color="auto" w:fill="F2F2F2" w:themeFill="background1" w:themeFillShade="F2"/>
          </w:tcPr>
          <w:p w14:paraId="3C3BC16E" w14:textId="477DE02A" w:rsidR="001F2623" w:rsidRPr="00A93036" w:rsidRDefault="001F2623" w:rsidP="0064729E">
            <w:pPr>
              <w:pStyle w:val="Heading2"/>
              <w:outlineLvl w:val="1"/>
            </w:pPr>
            <w:r w:rsidRPr="00A93036">
              <w:lastRenderedPageBreak/>
              <w:t>Recommendation 6-2</w:t>
            </w:r>
            <w:r w:rsidR="000330C7">
              <w:t>:</w:t>
            </w:r>
            <w:r w:rsidRPr="00A93036">
              <w:t xml:space="preserve"> Establish a Local Democracy Reporting Scheme</w:t>
            </w:r>
            <w:bookmarkEnd w:id="316"/>
            <w:bookmarkEnd w:id="317"/>
          </w:p>
        </w:tc>
      </w:tr>
      <w:tr w:rsidR="001C61E5" w:rsidRPr="0086387E" w14:paraId="3F596ECE" w14:textId="77777777" w:rsidTr="0064729E">
        <w:tc>
          <w:tcPr>
            <w:tcW w:w="9356" w:type="dxa"/>
            <w:tcBorders>
              <w:top w:val="nil"/>
              <w:left w:val="nil"/>
              <w:bottom w:val="nil"/>
              <w:right w:val="nil"/>
            </w:tcBorders>
            <w:shd w:val="clear" w:color="auto" w:fill="F2F2F2" w:themeFill="background1" w:themeFillShade="F2"/>
          </w:tcPr>
          <w:p w14:paraId="6FC6F95E" w14:textId="77777777" w:rsidR="001C61E5" w:rsidRPr="0064729E" w:rsidRDefault="001C61E5" w:rsidP="0064729E">
            <w:r w:rsidRPr="0064729E">
              <w:t>Establish a Local Democracy Reporting Scheme from 2022</w:t>
            </w:r>
          </w:p>
        </w:tc>
      </w:tr>
    </w:tbl>
    <w:p w14:paraId="3AD24BC1" w14:textId="77777777" w:rsidR="003306E6" w:rsidRPr="0064729E" w:rsidRDefault="003306E6" w:rsidP="0064729E">
      <w:pPr>
        <w:pStyle w:val="Heading3"/>
      </w:pPr>
      <w:bookmarkStart w:id="318" w:name="_Toc120713484"/>
      <w:bookmarkStart w:id="319" w:name="_Toc120714262"/>
      <w:bookmarkStart w:id="320" w:name="_Toc121318560"/>
      <w:bookmarkStart w:id="321" w:name="_Toc121381750"/>
      <w:bookmarkStart w:id="322" w:name="_Toc121421538"/>
      <w:r w:rsidRPr="0064729E">
        <w:t>Position/Response:</w:t>
      </w:r>
      <w:bookmarkEnd w:id="318"/>
      <w:bookmarkEnd w:id="319"/>
      <w:bookmarkEnd w:id="320"/>
      <w:bookmarkEnd w:id="321"/>
      <w:bookmarkEnd w:id="322"/>
    </w:p>
    <w:p w14:paraId="519B01F5" w14:textId="4C1BFA3A" w:rsidR="003306E6" w:rsidRDefault="003306E6" w:rsidP="00A93036">
      <w:r w:rsidRPr="0064729E">
        <w:t xml:space="preserve">In recognition that assisting media at all levels is vital, one of the key recommendations within the report is to provide increased supports to the wider media sector – at local, regional and national levels.  One of the dedicated community media supports is a Local Democracy Reporting Scheme Courts which will be prioritised by </w:t>
      </w:r>
      <w:proofErr w:type="spellStart"/>
      <w:r w:rsidRPr="0064729E">
        <w:t>Coimisiún</w:t>
      </w:r>
      <w:proofErr w:type="spellEnd"/>
      <w:r w:rsidRPr="0064729E">
        <w:t> </w:t>
      </w:r>
      <w:proofErr w:type="spellStart"/>
      <w:proofErr w:type="gramStart"/>
      <w:r w:rsidRPr="0064729E">
        <w:t>na</w:t>
      </w:r>
      <w:proofErr w:type="spellEnd"/>
      <w:proofErr w:type="gramEnd"/>
      <w:r w:rsidRPr="0064729E">
        <w:t xml:space="preserve"> </w:t>
      </w:r>
      <w:proofErr w:type="spellStart"/>
      <w:r w:rsidRPr="0064729E">
        <w:t>Me</w:t>
      </w:r>
      <w:r w:rsidR="00176E29">
        <w:rPr>
          <w:rFonts w:cstheme="minorHAnsi"/>
        </w:rPr>
        <w:t>á</w:t>
      </w:r>
      <w:r w:rsidRPr="0064729E">
        <w:t>n</w:t>
      </w:r>
      <w:proofErr w:type="spellEnd"/>
      <w:r w:rsidRPr="0064729E">
        <w:t xml:space="preserve"> for rollout by 2023.</w:t>
      </w:r>
      <w:r w:rsidRPr="00A93036">
        <w:t xml:space="preserve"> </w:t>
      </w:r>
      <w:r w:rsidRPr="0064729E">
        <w:t>The Local Democracy Reporting Scheme will ensure local media can keep the public informed on areas such as Regional Health Forums, Joint Policing Committees and Local Authorities - it will provide additional funding for Gaeltacht areas.</w:t>
      </w:r>
    </w:p>
    <w:p w14:paraId="58C0C934" w14:textId="25614179" w:rsidR="006901DF" w:rsidRDefault="006901DF" w:rsidP="00A93036">
      <w:r>
        <w:t>An allocation of €6 million is being made available to the Media Fund in 2023, which will enable the introduction of the Scheme.</w:t>
      </w:r>
    </w:p>
    <w:p w14:paraId="76F5BA0A" w14:textId="5E679B71" w:rsidR="003306E6" w:rsidRPr="0064729E" w:rsidRDefault="003306E6" w:rsidP="0064729E">
      <w:pPr>
        <w:pStyle w:val="Heading3"/>
      </w:pPr>
      <w:bookmarkStart w:id="323" w:name="_Toc120713485"/>
      <w:bookmarkStart w:id="324" w:name="_Toc120714263"/>
      <w:bookmarkStart w:id="325" w:name="_Toc121318561"/>
      <w:bookmarkStart w:id="326" w:name="_Toc121381751"/>
      <w:bookmarkStart w:id="327" w:name="_Toc121421539"/>
      <w:r w:rsidRPr="0064729E">
        <w:t>Actions:</w:t>
      </w:r>
      <w:bookmarkEnd w:id="323"/>
      <w:bookmarkEnd w:id="324"/>
      <w:bookmarkEnd w:id="325"/>
      <w:bookmarkEnd w:id="326"/>
      <w:bookmarkEnd w:id="327"/>
    </w:p>
    <w:p w14:paraId="60053638" w14:textId="008D4847" w:rsidR="00B33E8C" w:rsidRDefault="00B33E8C" w:rsidP="00773706">
      <w:pPr>
        <w:pStyle w:val="ListParagraph"/>
        <w:numPr>
          <w:ilvl w:val="0"/>
          <w:numId w:val="115"/>
        </w:numPr>
        <w:ind w:left="426"/>
      </w:pPr>
      <w:r>
        <w:t>TCAGSM will develop the broad parameters of the scheme</w:t>
      </w:r>
    </w:p>
    <w:p w14:paraId="42FDEC25" w14:textId="77777777" w:rsidR="00B33E8C" w:rsidRDefault="00B33E8C" w:rsidP="00773706">
      <w:pPr>
        <w:pStyle w:val="ListParagraph"/>
        <w:numPr>
          <w:ilvl w:val="0"/>
          <w:numId w:val="115"/>
        </w:numPr>
        <w:ind w:left="426"/>
      </w:pP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w:t>
      </w:r>
      <w:r>
        <w:rPr>
          <w:rFonts w:cstheme="minorHAnsi"/>
        </w:rPr>
        <w:t>á</w:t>
      </w:r>
      <w:r w:rsidRPr="0064729E">
        <w:t>n</w:t>
      </w:r>
      <w:proofErr w:type="spellEnd"/>
      <w:r w:rsidRPr="0064729E">
        <w:t xml:space="preserve"> will commence work on the new Local Democracy Reporting Scheme immediately for intended rollout in 2023.</w:t>
      </w:r>
      <w:r>
        <w:t xml:space="preserve"> A Service Level Agreement is to be developed and entered into between TCAGSM and </w:t>
      </w:r>
      <w:proofErr w:type="spellStart"/>
      <w:r>
        <w:t>Coimisiún</w:t>
      </w:r>
      <w:proofErr w:type="spellEnd"/>
      <w:r>
        <w:t xml:space="preserve"> </w:t>
      </w:r>
      <w:proofErr w:type="spellStart"/>
      <w:r>
        <w:t>na</w:t>
      </w:r>
      <w:proofErr w:type="spellEnd"/>
      <w:r>
        <w:t xml:space="preserve"> Mean in this regard</w:t>
      </w:r>
    </w:p>
    <w:p w14:paraId="22590D34" w14:textId="77777777" w:rsidR="00B33E8C" w:rsidRDefault="00B33E8C" w:rsidP="00773706">
      <w:pPr>
        <w:pStyle w:val="ListParagraph"/>
        <w:numPr>
          <w:ilvl w:val="0"/>
          <w:numId w:val="115"/>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t>to carry out detailed design of the scheme including appropriate stakeholder consultation</w:t>
      </w:r>
    </w:p>
    <w:p w14:paraId="4D5C3B7D" w14:textId="77777777" w:rsidR="00B33E8C" w:rsidRPr="0064729E" w:rsidRDefault="00B33E8C" w:rsidP="00773706">
      <w:pPr>
        <w:pStyle w:val="ListParagraph"/>
        <w:numPr>
          <w:ilvl w:val="0"/>
          <w:numId w:val="115"/>
        </w:numPr>
        <w:ind w:left="426"/>
      </w:pPr>
      <w:r>
        <w:t xml:space="preserve">Following detailed design of the scheme, </w:t>
      </w:r>
      <w:proofErr w:type="spellStart"/>
      <w:r>
        <w:t>Coimisiún</w:t>
      </w:r>
      <w:proofErr w:type="spellEnd"/>
      <w:r>
        <w:t xml:space="preserve"> </w:t>
      </w:r>
      <w:proofErr w:type="spellStart"/>
      <w:r>
        <w:t>na</w:t>
      </w:r>
      <w:proofErr w:type="spellEnd"/>
      <w:r>
        <w:t xml:space="preserve"> Mean/TCAGSM to seek State Aid approval</w:t>
      </w:r>
    </w:p>
    <w:p w14:paraId="13B7ED55" w14:textId="07452E47" w:rsidR="00E14E92" w:rsidRPr="0064729E" w:rsidRDefault="00B33E8C" w:rsidP="00773706">
      <w:pPr>
        <w:pStyle w:val="ListParagraph"/>
        <w:ind w:left="426"/>
      </w:pP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to </w:t>
      </w:r>
      <w:r>
        <w:t>implement</w:t>
      </w:r>
      <w:r w:rsidRPr="0064729E">
        <w:t xml:space="preserve"> scheme</w:t>
      </w:r>
      <w:r>
        <w:t xml:space="preserve">, </w:t>
      </w:r>
      <w:r w:rsidRPr="0064729E">
        <w:t>monitor impact</w:t>
      </w:r>
      <w:r>
        <w:t xml:space="preserve"> and undertake an evaluation</w:t>
      </w:r>
    </w:p>
    <w:p w14:paraId="4BEF143C" w14:textId="71123369" w:rsidR="003306E6" w:rsidRDefault="006747E3" w:rsidP="0064729E">
      <w:pPr>
        <w:pStyle w:val="Heading3"/>
      </w:pPr>
      <w:bookmarkStart w:id="328" w:name="_Toc120713486"/>
      <w:bookmarkStart w:id="329" w:name="_Toc120714264"/>
      <w:bookmarkStart w:id="330" w:name="_Toc121318562"/>
      <w:bookmarkStart w:id="331" w:name="_Toc121381752"/>
      <w:bookmarkStart w:id="332" w:name="_Toc121421540"/>
      <w:r w:rsidRPr="006747E3">
        <w:t>LEAD RESPONSIBILITY &amp; TIMELINE:</w:t>
      </w:r>
      <w:bookmarkEnd w:id="328"/>
      <w:bookmarkEnd w:id="329"/>
      <w:bookmarkEnd w:id="330"/>
      <w:bookmarkEnd w:id="331"/>
      <w:bookmarkEnd w:id="332"/>
    </w:p>
    <w:p w14:paraId="624B2DD7" w14:textId="32252821" w:rsidR="006747E3" w:rsidRDefault="00E5250C">
      <w:pPr>
        <w:rPr>
          <w:rFonts w:cstheme="minorHAnsi"/>
          <w:b/>
        </w:rPr>
      </w:pPr>
      <w:r>
        <w:t xml:space="preserve">Lead and partners: </w:t>
      </w:r>
      <w:r w:rsidR="000A5E47" w:rsidRPr="000A5E47">
        <w:rPr>
          <w:b/>
        </w:rPr>
        <w:t>TCAGSM</w:t>
      </w:r>
      <w:r w:rsidR="000A5E47">
        <w:t xml:space="preserve"> </w:t>
      </w:r>
      <w:r w:rsidR="00121C34">
        <w:t xml:space="preserve">(drawing up broad parameters of the scheme) – Supported by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sidR="00121C34">
        <w:rPr>
          <w:rFonts w:cstheme="minorHAnsi"/>
          <w:b/>
        </w:rPr>
        <w:t xml:space="preserve"> </w:t>
      </w:r>
      <w:r w:rsidR="00121C34">
        <w:rPr>
          <w:rFonts w:cstheme="minorHAnsi"/>
        </w:rPr>
        <w:t>(rollout of scheme)</w:t>
      </w:r>
    </w:p>
    <w:p w14:paraId="1F592EBF" w14:textId="7B8A5B92" w:rsidR="000A5E47" w:rsidRPr="000A5E47" w:rsidRDefault="000A5E47">
      <w:r w:rsidRPr="000A5E47">
        <w:rPr>
          <w:rFonts w:cstheme="minorHAnsi"/>
        </w:rPr>
        <w:t>Timeline:</w:t>
      </w:r>
      <w:r>
        <w:rPr>
          <w:rFonts w:cstheme="minorHAnsi"/>
        </w:rPr>
        <w:t xml:space="preserve"> Detailed design of the Scheme to be completed by </w:t>
      </w:r>
      <w:r w:rsidRPr="000A5E47">
        <w:rPr>
          <w:rFonts w:cstheme="minorHAnsi"/>
          <w:b/>
        </w:rPr>
        <w:t>end Q2 2023</w:t>
      </w:r>
    </w:p>
    <w:p w14:paraId="0D4F5D43" w14:textId="16997ABE" w:rsidR="0056596F" w:rsidRPr="00A93036" w:rsidRDefault="0056596F" w:rsidP="00A93036"/>
    <w:tbl>
      <w:tblPr>
        <w:tblStyle w:val="TableGrid"/>
        <w:tblW w:w="9356" w:type="dxa"/>
        <w:tblInd w:w="-5" w:type="dxa"/>
        <w:tblLook w:val="04A0" w:firstRow="1" w:lastRow="0" w:firstColumn="1" w:lastColumn="0" w:noHBand="0" w:noVBand="1"/>
      </w:tblPr>
      <w:tblGrid>
        <w:gridCol w:w="9356"/>
      </w:tblGrid>
      <w:tr w:rsidR="001F2623" w:rsidRPr="0086387E" w14:paraId="07947BD2" w14:textId="77777777" w:rsidTr="0064729E">
        <w:tc>
          <w:tcPr>
            <w:tcW w:w="9356" w:type="dxa"/>
            <w:tcBorders>
              <w:top w:val="nil"/>
              <w:left w:val="nil"/>
              <w:bottom w:val="nil"/>
              <w:right w:val="nil"/>
            </w:tcBorders>
            <w:shd w:val="clear" w:color="auto" w:fill="F2F2F2" w:themeFill="background1" w:themeFillShade="F2"/>
          </w:tcPr>
          <w:p w14:paraId="3C042F39" w14:textId="4B24451A" w:rsidR="001F2623" w:rsidRPr="00A93036" w:rsidRDefault="001F2623" w:rsidP="0064729E">
            <w:pPr>
              <w:pStyle w:val="Heading2"/>
              <w:outlineLvl w:val="1"/>
            </w:pPr>
            <w:bookmarkStart w:id="333" w:name="_Toc95840221"/>
            <w:bookmarkStart w:id="334" w:name="_Toc121421541"/>
            <w:r w:rsidRPr="00A93036">
              <w:t>Recommendation 6-3</w:t>
            </w:r>
            <w:r w:rsidR="000330C7">
              <w:t>:</w:t>
            </w:r>
            <w:r w:rsidRPr="00A93036">
              <w:t xml:space="preserve"> Establish supports for digital transformation</w:t>
            </w:r>
            <w:bookmarkEnd w:id="333"/>
            <w:bookmarkEnd w:id="334"/>
          </w:p>
        </w:tc>
      </w:tr>
      <w:tr w:rsidR="001C61E5" w:rsidRPr="0086387E" w14:paraId="23D42AB6" w14:textId="77777777" w:rsidTr="0064729E">
        <w:tc>
          <w:tcPr>
            <w:tcW w:w="9356" w:type="dxa"/>
            <w:tcBorders>
              <w:top w:val="nil"/>
              <w:left w:val="nil"/>
              <w:bottom w:val="nil"/>
              <w:right w:val="nil"/>
            </w:tcBorders>
            <w:shd w:val="clear" w:color="auto" w:fill="F2F2F2" w:themeFill="background1" w:themeFillShade="F2"/>
          </w:tcPr>
          <w:p w14:paraId="0EF2BAE3" w14:textId="677808EE" w:rsidR="001C61E5" w:rsidRPr="0064729E" w:rsidRDefault="001C61E5" w:rsidP="0064729E">
            <w:r w:rsidRPr="0064729E">
              <w:t>Develop an innovation and digital transformation strategy by Q</w:t>
            </w:r>
            <w:r w:rsidR="00B94E1E">
              <w:t>4</w:t>
            </w:r>
            <w:r w:rsidRPr="0064729E">
              <w:t xml:space="preserve"> 202</w:t>
            </w:r>
            <w:r w:rsidR="00B94E1E">
              <w:t>4</w:t>
            </w:r>
          </w:p>
          <w:p w14:paraId="10F861FF" w14:textId="07C35A9B" w:rsidR="001C61E5" w:rsidRPr="0064729E" w:rsidRDefault="001C61E5" w:rsidP="0064729E">
            <w:r w:rsidRPr="0064729E">
              <w:t>Design a targeted scheme for digital transformation in PSCPs by Q2</w:t>
            </w:r>
            <w:r w:rsidR="00B94E1E">
              <w:t>4</w:t>
            </w:r>
            <w:r w:rsidRPr="0064729E">
              <w:t>202</w:t>
            </w:r>
            <w:r w:rsidR="00B94E1E">
              <w:t>4</w:t>
            </w:r>
          </w:p>
        </w:tc>
      </w:tr>
    </w:tbl>
    <w:p w14:paraId="33CB6698" w14:textId="77777777" w:rsidR="00CF1060" w:rsidRPr="0064729E" w:rsidRDefault="00CF1060" w:rsidP="0064729E">
      <w:pPr>
        <w:pStyle w:val="Heading3"/>
      </w:pPr>
      <w:bookmarkStart w:id="335" w:name="_Toc120713489"/>
      <w:bookmarkStart w:id="336" w:name="_Toc120714267"/>
      <w:bookmarkStart w:id="337" w:name="_Toc121318564"/>
      <w:bookmarkStart w:id="338" w:name="_Toc121381754"/>
      <w:bookmarkStart w:id="339" w:name="_Toc121421542"/>
      <w:r w:rsidRPr="0064729E">
        <w:t>Position/Response:</w:t>
      </w:r>
      <w:bookmarkEnd w:id="335"/>
      <w:bookmarkEnd w:id="336"/>
      <w:bookmarkEnd w:id="337"/>
      <w:bookmarkEnd w:id="338"/>
      <w:bookmarkEnd w:id="339"/>
    </w:p>
    <w:p w14:paraId="103A3C7C" w14:textId="1D1E61E0" w:rsidR="00164973" w:rsidRPr="0064729E" w:rsidRDefault="00050C3F" w:rsidP="00A93036">
      <w:r w:rsidRPr="00A93036">
        <w:t xml:space="preserve">The government agrees that digital transformation supports </w:t>
      </w:r>
      <w:r w:rsidR="007E1ADC" w:rsidRPr="00A93036">
        <w:t xml:space="preserve">will need </w:t>
      </w:r>
      <w:r w:rsidRPr="00A93036">
        <w:t>to be</w:t>
      </w:r>
      <w:r w:rsidR="007E1ADC" w:rsidRPr="00A93036">
        <w:t xml:space="preserve"> design</w:t>
      </w:r>
      <w:r w:rsidRPr="00A93036">
        <w:t>ed</w:t>
      </w:r>
      <w:r w:rsidR="007E1ADC" w:rsidRPr="00A93036">
        <w:t xml:space="preserve"> to ensure that it provides support to sustainable media organisations in need of help to innovate and transition to the digital information environment</w:t>
      </w:r>
      <w:r w:rsidRPr="009B0EE3">
        <w:t>. To this end, a digital transformation strategy will be developed and a scheme for digital transformation will be developed having regard to funding levels.</w:t>
      </w:r>
    </w:p>
    <w:p w14:paraId="4EE9974E" w14:textId="77777777" w:rsidR="00CF1060" w:rsidRPr="0064729E" w:rsidRDefault="00CF1060" w:rsidP="0064729E">
      <w:pPr>
        <w:pStyle w:val="Heading3"/>
      </w:pPr>
      <w:bookmarkStart w:id="340" w:name="_Toc120713490"/>
      <w:bookmarkStart w:id="341" w:name="_Toc120714268"/>
      <w:bookmarkStart w:id="342" w:name="_Toc121318565"/>
      <w:bookmarkStart w:id="343" w:name="_Toc121381755"/>
      <w:bookmarkStart w:id="344" w:name="_Toc121421543"/>
      <w:r w:rsidRPr="0064729E">
        <w:t>Actions:</w:t>
      </w:r>
      <w:bookmarkEnd w:id="340"/>
      <w:bookmarkEnd w:id="341"/>
      <w:bookmarkEnd w:id="342"/>
      <w:bookmarkEnd w:id="343"/>
      <w:bookmarkEnd w:id="344"/>
    </w:p>
    <w:p w14:paraId="5B7584A3" w14:textId="343C1ED4" w:rsidR="00B33E8C" w:rsidRDefault="00B33E8C" w:rsidP="00773706">
      <w:pPr>
        <w:pStyle w:val="ListParagraph"/>
        <w:numPr>
          <w:ilvl w:val="0"/>
          <w:numId w:val="116"/>
        </w:numPr>
        <w:ind w:left="426"/>
      </w:pPr>
      <w:proofErr w:type="spellStart"/>
      <w:r>
        <w:t>Coimisiún</w:t>
      </w:r>
      <w:proofErr w:type="spellEnd"/>
      <w:r>
        <w:t xml:space="preserve"> </w:t>
      </w:r>
      <w:proofErr w:type="spellStart"/>
      <w:r>
        <w:t>na</w:t>
      </w:r>
      <w:proofErr w:type="spellEnd"/>
      <w:r>
        <w:t xml:space="preserve"> Mean to d</w:t>
      </w:r>
      <w:r w:rsidRPr="0064729E">
        <w:t>evelop an innovation and digital transformation strategy</w:t>
      </w:r>
    </w:p>
    <w:p w14:paraId="466E3AFB" w14:textId="77777777" w:rsidR="00B33E8C" w:rsidRDefault="00B33E8C" w:rsidP="00773706">
      <w:pPr>
        <w:pStyle w:val="ListParagraph"/>
        <w:numPr>
          <w:ilvl w:val="0"/>
          <w:numId w:val="116"/>
        </w:numPr>
        <w:ind w:left="426"/>
      </w:pPr>
      <w:r>
        <w:lastRenderedPageBreak/>
        <w:t>TCAGSM will develop the broad parameters of the scheme</w:t>
      </w:r>
    </w:p>
    <w:p w14:paraId="0DD979E4" w14:textId="77777777" w:rsidR="00B33E8C" w:rsidRDefault="00B33E8C" w:rsidP="00773706">
      <w:pPr>
        <w:pStyle w:val="ListParagraph"/>
        <w:numPr>
          <w:ilvl w:val="0"/>
          <w:numId w:val="116"/>
        </w:numPr>
        <w:ind w:left="426"/>
      </w:pP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w:t>
      </w:r>
      <w:r>
        <w:t xml:space="preserve">to carry out detailed design of the scheme, including appropriate stakeholder consultation. </w:t>
      </w:r>
    </w:p>
    <w:p w14:paraId="6B25D6F9" w14:textId="77777777" w:rsidR="00B33E8C" w:rsidRDefault="00B33E8C" w:rsidP="00773706">
      <w:pPr>
        <w:pStyle w:val="ListParagraph"/>
        <w:numPr>
          <w:ilvl w:val="0"/>
          <w:numId w:val="116"/>
        </w:numPr>
        <w:ind w:left="426"/>
      </w:pPr>
      <w:r>
        <w:t xml:space="preserve">Following detailed design of the scheme, </w:t>
      </w:r>
      <w:proofErr w:type="spellStart"/>
      <w:r>
        <w:t>Coimisiún</w:t>
      </w:r>
      <w:proofErr w:type="spellEnd"/>
      <w:r>
        <w:t xml:space="preserve"> </w:t>
      </w:r>
      <w:proofErr w:type="spellStart"/>
      <w:r>
        <w:t>na</w:t>
      </w:r>
      <w:proofErr w:type="spellEnd"/>
      <w:r>
        <w:t xml:space="preserve"> Mean/TCAGSM to seek State Aid approval</w:t>
      </w:r>
    </w:p>
    <w:p w14:paraId="70940AC8" w14:textId="563BA16D" w:rsidR="00050C3F" w:rsidRPr="0064729E" w:rsidRDefault="00B33E8C" w:rsidP="00773706">
      <w:pPr>
        <w:pStyle w:val="ListParagraph"/>
        <w:ind w:left="426"/>
      </w:pP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to </w:t>
      </w:r>
      <w:r>
        <w:t>implement</w:t>
      </w:r>
      <w:r w:rsidRPr="0064729E">
        <w:t xml:space="preserve"> scheme</w:t>
      </w:r>
      <w:r>
        <w:t xml:space="preserve">, </w:t>
      </w:r>
      <w:r w:rsidRPr="0064729E">
        <w:t>monitor impact</w:t>
      </w:r>
      <w:r>
        <w:t xml:space="preserve"> and undertake an evaluation</w:t>
      </w:r>
    </w:p>
    <w:p w14:paraId="2296CC4D" w14:textId="4AF8ADE1" w:rsidR="000330C7" w:rsidRDefault="000330C7" w:rsidP="0064729E">
      <w:pPr>
        <w:pStyle w:val="Heading3"/>
      </w:pPr>
      <w:bookmarkStart w:id="345" w:name="_Toc120713491"/>
      <w:bookmarkStart w:id="346" w:name="_Toc120714269"/>
      <w:bookmarkStart w:id="347" w:name="_Toc121318566"/>
      <w:bookmarkStart w:id="348" w:name="_Toc121381756"/>
      <w:bookmarkStart w:id="349" w:name="_Toc121421544"/>
      <w:r w:rsidRPr="000330C7">
        <w:t>LEAD RESPONSIBILITY &amp; TIMELINE:</w:t>
      </w:r>
      <w:bookmarkEnd w:id="345"/>
      <w:bookmarkEnd w:id="346"/>
      <w:bookmarkEnd w:id="347"/>
      <w:bookmarkEnd w:id="348"/>
      <w:bookmarkEnd w:id="349"/>
    </w:p>
    <w:p w14:paraId="41336662" w14:textId="359094AF" w:rsidR="000330C7" w:rsidRDefault="00E5250C" w:rsidP="0064729E">
      <w:pPr>
        <w:rPr>
          <w:rFonts w:cstheme="minorHAnsi"/>
          <w:lang w:val="en-GB"/>
        </w:rPr>
      </w:pPr>
      <w:r>
        <w:t xml:space="preserve">Lead: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Pr>
          <w:rFonts w:cstheme="minorHAnsi"/>
        </w:rPr>
        <w:t xml:space="preserve"> to draw up parameters of scheme, </w:t>
      </w:r>
      <w:r w:rsidRPr="0064729E">
        <w:rPr>
          <w:rFonts w:cstheme="minorHAnsi"/>
          <w:b/>
        </w:rPr>
        <w:t>Implementation Group</w:t>
      </w:r>
      <w:r>
        <w:rPr>
          <w:rFonts w:cstheme="minorHAnsi"/>
        </w:rPr>
        <w:t xml:space="preserve"> to decide on rollout of scheme having regard to funding, </w:t>
      </w:r>
      <w:r w:rsidRPr="0064729E">
        <w:rPr>
          <w:rFonts w:cstheme="minorHAnsi"/>
          <w:b/>
          <w:lang w:val="en-GB"/>
        </w:rPr>
        <w:t xml:space="preserve">BAI/ </w:t>
      </w:r>
      <w:proofErr w:type="spellStart"/>
      <w:r w:rsidRPr="0064729E">
        <w:rPr>
          <w:rFonts w:cstheme="minorHAnsi"/>
          <w:b/>
          <w:lang w:val="en-GB"/>
        </w:rPr>
        <w:t>Coimisiún</w:t>
      </w:r>
      <w:proofErr w:type="spellEnd"/>
      <w:r w:rsidRPr="0064729E">
        <w:rPr>
          <w:rFonts w:cstheme="minorHAnsi"/>
          <w:b/>
          <w:lang w:val="en-GB"/>
        </w:rPr>
        <w:t xml:space="preserve"> </w:t>
      </w:r>
      <w:proofErr w:type="spellStart"/>
      <w:r w:rsidRPr="0064729E">
        <w:rPr>
          <w:rFonts w:cstheme="minorHAnsi"/>
          <w:b/>
          <w:lang w:val="en-GB"/>
        </w:rPr>
        <w:t>na</w:t>
      </w:r>
      <w:proofErr w:type="spellEnd"/>
      <w:r w:rsidRPr="0064729E">
        <w:rPr>
          <w:rFonts w:cstheme="minorHAnsi"/>
          <w:b/>
          <w:lang w:val="en-GB"/>
        </w:rPr>
        <w:t xml:space="preserve"> </w:t>
      </w:r>
      <w:proofErr w:type="spellStart"/>
      <w:r w:rsidRPr="0064729E">
        <w:rPr>
          <w:rFonts w:cstheme="minorHAnsi"/>
          <w:b/>
          <w:lang w:val="en-GB"/>
        </w:rPr>
        <w:t>Meán</w:t>
      </w:r>
      <w:proofErr w:type="spellEnd"/>
      <w:r w:rsidRPr="00050C3F">
        <w:rPr>
          <w:rFonts w:cstheme="minorHAnsi"/>
          <w:lang w:val="en-GB"/>
        </w:rPr>
        <w:t xml:space="preserve"> to rollout scheme and monitor impact</w:t>
      </w:r>
      <w:r w:rsidR="00A04F31">
        <w:rPr>
          <w:rFonts w:cstheme="minorHAnsi"/>
          <w:lang w:val="en-GB"/>
        </w:rPr>
        <w:t>.</w:t>
      </w:r>
    </w:p>
    <w:p w14:paraId="0BA2CD27" w14:textId="00243578" w:rsidR="00CC1861" w:rsidRDefault="00E5250C" w:rsidP="00A93036">
      <w:pPr>
        <w:rPr>
          <w:rFonts w:cstheme="minorHAnsi"/>
        </w:rPr>
      </w:pPr>
      <w:r>
        <w:rPr>
          <w:rFonts w:cstheme="minorHAnsi"/>
          <w:lang w:val="en-GB"/>
        </w:rPr>
        <w:t xml:space="preserve">Timeline: </w:t>
      </w:r>
      <w:r w:rsidRPr="00E5250C">
        <w:rPr>
          <w:rFonts w:cstheme="minorHAnsi"/>
        </w:rPr>
        <w:t xml:space="preserve">Develop an innovation and digital transformation strategy </w:t>
      </w:r>
      <w:r>
        <w:rPr>
          <w:rFonts w:cstheme="minorHAnsi"/>
          <w:b/>
        </w:rPr>
        <w:t xml:space="preserve">by 2024, </w:t>
      </w:r>
      <w:r w:rsidRPr="00664AD3">
        <w:rPr>
          <w:rFonts w:cstheme="minorHAnsi"/>
        </w:rPr>
        <w:t xml:space="preserve">Design a targeted scheme for digital transformation in PSCPs </w:t>
      </w:r>
      <w:r w:rsidR="00465ACC" w:rsidRPr="00DE27B2">
        <w:rPr>
          <w:rFonts w:cstheme="minorHAnsi"/>
        </w:rPr>
        <w:t>and on a statutory basis thereafter, subject to the passage of necessary legislation</w:t>
      </w:r>
      <w:r w:rsidR="009E3553" w:rsidRPr="00DE27B2">
        <w:rPr>
          <w:rFonts w:cstheme="minorHAnsi"/>
        </w:rPr>
        <w:t>.</w:t>
      </w:r>
    </w:p>
    <w:p w14:paraId="0823DF11" w14:textId="77777777" w:rsidR="00CC1861" w:rsidRPr="00CC1861" w:rsidRDefault="00CC1861" w:rsidP="00A93036">
      <w:pPr>
        <w:rPr>
          <w:rFonts w:cstheme="minorHAnsi"/>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7B4C7A84" w14:textId="77777777" w:rsidTr="0064729E">
        <w:tc>
          <w:tcPr>
            <w:tcW w:w="9356" w:type="dxa"/>
            <w:tcBorders>
              <w:top w:val="nil"/>
              <w:left w:val="nil"/>
              <w:bottom w:val="nil"/>
              <w:right w:val="nil"/>
            </w:tcBorders>
            <w:shd w:val="clear" w:color="auto" w:fill="F2F2F2" w:themeFill="background1" w:themeFillShade="F2"/>
          </w:tcPr>
          <w:p w14:paraId="113D64B0" w14:textId="7F49F170" w:rsidR="001F2623" w:rsidRPr="00A93036" w:rsidRDefault="001F2623" w:rsidP="0064729E">
            <w:pPr>
              <w:pStyle w:val="Heading2"/>
              <w:outlineLvl w:val="1"/>
            </w:pPr>
            <w:bookmarkStart w:id="350" w:name="_Toc95840222"/>
            <w:bookmarkStart w:id="351" w:name="_Toc121421545"/>
            <w:r w:rsidRPr="00A93036">
              <w:t>Recommendation 6-4</w:t>
            </w:r>
            <w:r w:rsidR="000330C7">
              <w:t>:</w:t>
            </w:r>
            <w:r w:rsidRPr="00A93036">
              <w:t xml:space="preserve"> Establish News Reporting Schemes</w:t>
            </w:r>
            <w:bookmarkEnd w:id="350"/>
            <w:bookmarkEnd w:id="351"/>
          </w:p>
        </w:tc>
      </w:tr>
      <w:tr w:rsidR="001C61E5" w:rsidRPr="0086387E" w14:paraId="248D4A16" w14:textId="77777777" w:rsidTr="0064729E">
        <w:tc>
          <w:tcPr>
            <w:tcW w:w="9356" w:type="dxa"/>
            <w:tcBorders>
              <w:top w:val="nil"/>
              <w:left w:val="nil"/>
              <w:bottom w:val="nil"/>
              <w:right w:val="nil"/>
            </w:tcBorders>
            <w:shd w:val="clear" w:color="auto" w:fill="F2F2F2" w:themeFill="background1" w:themeFillShade="F2"/>
          </w:tcPr>
          <w:p w14:paraId="7F16B0E5" w14:textId="77777777" w:rsidR="001C61E5" w:rsidRPr="0064729E" w:rsidRDefault="001C61E5" w:rsidP="0064729E">
            <w:r w:rsidRPr="0064729E">
              <w:t>Establish News Reporting Schemes by Q4 2022</w:t>
            </w:r>
          </w:p>
        </w:tc>
      </w:tr>
    </w:tbl>
    <w:p w14:paraId="7DB58FE9" w14:textId="77777777" w:rsidR="00CF1060" w:rsidRPr="0064729E" w:rsidRDefault="00CF1060" w:rsidP="0064729E">
      <w:pPr>
        <w:pStyle w:val="Heading3"/>
      </w:pPr>
      <w:bookmarkStart w:id="352" w:name="_Toc120713494"/>
      <w:bookmarkStart w:id="353" w:name="_Toc120714272"/>
      <w:bookmarkStart w:id="354" w:name="_Toc121318568"/>
      <w:bookmarkStart w:id="355" w:name="_Toc121381758"/>
      <w:bookmarkStart w:id="356" w:name="_Toc121421546"/>
      <w:r w:rsidRPr="0064729E">
        <w:t>Position/Response:</w:t>
      </w:r>
      <w:bookmarkEnd w:id="352"/>
      <w:bookmarkEnd w:id="353"/>
      <w:bookmarkEnd w:id="354"/>
      <w:bookmarkEnd w:id="355"/>
      <w:bookmarkEnd w:id="356"/>
    </w:p>
    <w:p w14:paraId="395EE6D7" w14:textId="6AE86972" w:rsidR="00CF1060" w:rsidRPr="0064729E" w:rsidRDefault="00050C3F" w:rsidP="00A93036">
      <w:r w:rsidRPr="0064729E">
        <w:t>The Government agrees that there is merit in supporting journalism reporting on matters of public interest which are less reported, or at risk of under</w:t>
      </w:r>
      <w:r w:rsidR="00B33E8C">
        <w:t xml:space="preserve"> </w:t>
      </w:r>
      <w:r w:rsidRPr="0064729E">
        <w:t xml:space="preserve">provision. Such schemes should be contestable and platform neutral. Current examples of such public interest supported journalism as a template may be found </w:t>
      </w:r>
      <w:r w:rsidR="00386862">
        <w:t xml:space="preserve">such </w:t>
      </w:r>
      <w:r w:rsidRPr="0064729E">
        <w:t xml:space="preserve">as </w:t>
      </w:r>
      <w:r w:rsidR="006176B6" w:rsidRPr="00A93036">
        <w:t>the</w:t>
      </w:r>
      <w:r w:rsidRPr="00A93036">
        <w:t xml:space="preserve"> Global Ireland Media Challenge Fund and the Simon Cumbers Media Fund as operated by the Department of Foreign Affairs, which provides cross-platform contestable funding for journalism </w:t>
      </w:r>
      <w:r w:rsidR="006176B6" w:rsidRPr="00A93036">
        <w:t>focused on developing countries, to facilitate Irish media engagement in significant geo-political events and to foster and broaden the Irish public’s understanding of Ireland’s role in the wider world.</w:t>
      </w:r>
    </w:p>
    <w:p w14:paraId="2C6D0A03" w14:textId="232A702E" w:rsidR="006176B6" w:rsidRPr="0064729E" w:rsidRDefault="00CF1060" w:rsidP="0064729E">
      <w:pPr>
        <w:pStyle w:val="Heading3"/>
      </w:pPr>
      <w:bookmarkStart w:id="357" w:name="_Toc120713495"/>
      <w:bookmarkStart w:id="358" w:name="_Toc120714273"/>
      <w:bookmarkStart w:id="359" w:name="_Toc121318569"/>
      <w:bookmarkStart w:id="360" w:name="_Toc121381759"/>
      <w:bookmarkStart w:id="361" w:name="_Toc121421547"/>
      <w:r w:rsidRPr="0064729E">
        <w:t>Actions:</w:t>
      </w:r>
      <w:bookmarkEnd w:id="357"/>
      <w:bookmarkEnd w:id="358"/>
      <w:bookmarkEnd w:id="359"/>
      <w:bookmarkEnd w:id="360"/>
      <w:bookmarkEnd w:id="361"/>
    </w:p>
    <w:p w14:paraId="727454D4" w14:textId="70ED48FA" w:rsidR="00B33E8C" w:rsidRDefault="00B33E8C" w:rsidP="00773706">
      <w:pPr>
        <w:pStyle w:val="ListParagraph"/>
        <w:numPr>
          <w:ilvl w:val="0"/>
          <w:numId w:val="117"/>
        </w:numPr>
        <w:ind w:left="426"/>
      </w:pPr>
      <w:r>
        <w:t>TCAGSM will develop the broad parameters of the scheme</w:t>
      </w:r>
    </w:p>
    <w:p w14:paraId="73E73775" w14:textId="77777777" w:rsidR="00B33E8C" w:rsidRDefault="00B33E8C" w:rsidP="00773706">
      <w:pPr>
        <w:pStyle w:val="ListParagraph"/>
        <w:numPr>
          <w:ilvl w:val="0"/>
          <w:numId w:val="117"/>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t>to carry out detailed design of the scheme including appropriate stakeholder consultation</w:t>
      </w:r>
    </w:p>
    <w:p w14:paraId="084779D2" w14:textId="265F93D5" w:rsidR="00B33E8C" w:rsidRPr="0064729E" w:rsidRDefault="00B33E8C" w:rsidP="00773706">
      <w:pPr>
        <w:pStyle w:val="ListParagraph"/>
        <w:numPr>
          <w:ilvl w:val="0"/>
          <w:numId w:val="117"/>
        </w:numPr>
        <w:ind w:left="426"/>
      </w:pPr>
      <w:r>
        <w:t>Following detailed design of the scheme, TCAGSM to seek State Aid approval</w:t>
      </w:r>
    </w:p>
    <w:p w14:paraId="12401B10" w14:textId="673710D7" w:rsidR="00CF1060" w:rsidRPr="0064729E" w:rsidRDefault="00B33E8C" w:rsidP="00773706">
      <w:pPr>
        <w:pStyle w:val="ListParagraph"/>
        <w:numPr>
          <w:ilvl w:val="0"/>
          <w:numId w:val="117"/>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to </w:t>
      </w:r>
      <w:r>
        <w:t>implement</w:t>
      </w:r>
      <w:r w:rsidRPr="0064729E">
        <w:t xml:space="preserve"> scheme</w:t>
      </w:r>
      <w:r>
        <w:t xml:space="preserve">, </w:t>
      </w:r>
      <w:r w:rsidRPr="0064729E">
        <w:t>monitor impact</w:t>
      </w:r>
      <w:r>
        <w:t xml:space="preserve"> and undertake an evaluation</w:t>
      </w:r>
      <w:r w:rsidR="006176B6" w:rsidRPr="0064729E">
        <w:t xml:space="preserve"> </w:t>
      </w:r>
    </w:p>
    <w:p w14:paraId="405B0057" w14:textId="4562A38F" w:rsidR="00CF1060" w:rsidRDefault="000330C7" w:rsidP="0064729E">
      <w:pPr>
        <w:pStyle w:val="Heading3"/>
      </w:pPr>
      <w:bookmarkStart w:id="362" w:name="_Toc120713496"/>
      <w:bookmarkStart w:id="363" w:name="_Toc120714274"/>
      <w:bookmarkStart w:id="364" w:name="_Toc121318570"/>
      <w:bookmarkStart w:id="365" w:name="_Toc121381760"/>
      <w:bookmarkStart w:id="366" w:name="_Toc121421548"/>
      <w:r w:rsidRPr="000330C7">
        <w:t>LEAD RESPONSIBILITY &amp; TIMELINE:</w:t>
      </w:r>
      <w:bookmarkEnd w:id="362"/>
      <w:bookmarkEnd w:id="363"/>
      <w:bookmarkEnd w:id="364"/>
      <w:bookmarkEnd w:id="365"/>
      <w:bookmarkEnd w:id="366"/>
    </w:p>
    <w:p w14:paraId="6BE7D8D4" w14:textId="5120F909" w:rsidR="000A5E47" w:rsidRDefault="00DA6000">
      <w:pPr>
        <w:rPr>
          <w:b/>
        </w:rPr>
      </w:pPr>
      <w:r>
        <w:t xml:space="preserve">Lead: </w:t>
      </w:r>
      <w:proofErr w:type="spellStart"/>
      <w:r w:rsidRPr="0064729E">
        <w:rPr>
          <w:b/>
        </w:rPr>
        <w:t>Coimisiún</w:t>
      </w:r>
      <w:proofErr w:type="spellEnd"/>
      <w:r w:rsidRPr="0064729E">
        <w:rPr>
          <w:b/>
        </w:rPr>
        <w:t xml:space="preserve"> </w:t>
      </w:r>
      <w:proofErr w:type="spellStart"/>
      <w:proofErr w:type="gramStart"/>
      <w:r w:rsidRPr="0064729E">
        <w:rPr>
          <w:b/>
        </w:rPr>
        <w:t>na</w:t>
      </w:r>
      <w:proofErr w:type="spellEnd"/>
      <w:proofErr w:type="gramEnd"/>
      <w:r w:rsidRPr="0064729E">
        <w:rPr>
          <w:b/>
        </w:rPr>
        <w:t xml:space="preserve"> </w:t>
      </w:r>
      <w:proofErr w:type="spellStart"/>
      <w:r w:rsidRPr="0064729E">
        <w:rPr>
          <w:b/>
        </w:rPr>
        <w:t>Meán</w:t>
      </w:r>
      <w:proofErr w:type="spellEnd"/>
    </w:p>
    <w:p w14:paraId="5CB3AC80" w14:textId="6EFBC10F" w:rsidR="00CC1861" w:rsidRDefault="00DA6000" w:rsidP="00CC1861">
      <w:pPr>
        <w:rPr>
          <w:rFonts w:cstheme="minorHAnsi"/>
        </w:rPr>
      </w:pPr>
      <w:r w:rsidRPr="0064729E">
        <w:t>Timeline</w:t>
      </w:r>
      <w:r>
        <w:rPr>
          <w:b/>
        </w:rPr>
        <w:t xml:space="preserve">: </w:t>
      </w:r>
      <w:r w:rsidRPr="00A367A0">
        <w:rPr>
          <w:rFonts w:cstheme="minorHAnsi"/>
        </w:rPr>
        <w:t xml:space="preserve">Establish a </w:t>
      </w:r>
      <w:r>
        <w:rPr>
          <w:rFonts w:cstheme="minorHAnsi"/>
        </w:rPr>
        <w:t>News Reportin</w:t>
      </w:r>
      <w:r w:rsidRPr="00A367A0">
        <w:rPr>
          <w:rFonts w:cstheme="minorHAnsi"/>
        </w:rPr>
        <w:t xml:space="preserve">g </w:t>
      </w:r>
      <w:r w:rsidRPr="00DE27B2">
        <w:rPr>
          <w:rFonts w:cstheme="minorHAnsi"/>
        </w:rPr>
        <w:t xml:space="preserve">Scheme </w:t>
      </w:r>
      <w:r w:rsidR="00465ACC" w:rsidRPr="00DE27B2">
        <w:rPr>
          <w:rFonts w:cstheme="minorHAnsi"/>
        </w:rPr>
        <w:t>and on a statutory basis thereafter, subject to the passage of necessary legislation</w:t>
      </w:r>
      <w:r w:rsidR="009E3553" w:rsidRPr="00DE27B2">
        <w:rPr>
          <w:rFonts w:cstheme="minorHAnsi"/>
        </w:rPr>
        <w:t>.</w:t>
      </w:r>
    </w:p>
    <w:p w14:paraId="5D7BBC82" w14:textId="0ACC3A69" w:rsidR="00CC1861" w:rsidRDefault="00CC1861" w:rsidP="00CC1861">
      <w:pPr>
        <w:rPr>
          <w:rFonts w:cstheme="minorHAnsi"/>
        </w:rPr>
      </w:pPr>
    </w:p>
    <w:p w14:paraId="57E984B1" w14:textId="4D2C705E" w:rsidR="00FF06C7" w:rsidRDefault="00FF06C7" w:rsidP="00CC1861">
      <w:pPr>
        <w:rPr>
          <w:rFonts w:cstheme="minorHAnsi"/>
        </w:rPr>
      </w:pPr>
    </w:p>
    <w:p w14:paraId="3CDFA71B" w14:textId="057CA7FF" w:rsidR="00FF06C7" w:rsidRDefault="00FF06C7" w:rsidP="00CC1861">
      <w:pPr>
        <w:rPr>
          <w:rFonts w:cstheme="minorHAnsi"/>
        </w:rPr>
      </w:pPr>
    </w:p>
    <w:p w14:paraId="1A458215" w14:textId="77777777" w:rsidR="00FF06C7" w:rsidRPr="00CC1861" w:rsidRDefault="00FF06C7" w:rsidP="00CC1861">
      <w:pPr>
        <w:rPr>
          <w:rFonts w:cstheme="minorHAnsi"/>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07B6B672" w14:textId="77777777" w:rsidTr="0064729E">
        <w:tc>
          <w:tcPr>
            <w:tcW w:w="9356" w:type="dxa"/>
            <w:tcBorders>
              <w:top w:val="nil"/>
              <w:left w:val="nil"/>
              <w:bottom w:val="nil"/>
              <w:right w:val="nil"/>
            </w:tcBorders>
            <w:shd w:val="clear" w:color="auto" w:fill="F2F2F2" w:themeFill="background1" w:themeFillShade="F2"/>
          </w:tcPr>
          <w:p w14:paraId="259CB41E" w14:textId="55B7663D" w:rsidR="001F2623" w:rsidRPr="00A93036" w:rsidRDefault="001F2623" w:rsidP="00B164D0">
            <w:pPr>
              <w:pStyle w:val="Heading2"/>
              <w:outlineLvl w:val="1"/>
            </w:pPr>
            <w:bookmarkStart w:id="367" w:name="_Toc95840223"/>
            <w:bookmarkStart w:id="368" w:name="_Toc121421549"/>
            <w:r w:rsidRPr="00A93036">
              <w:lastRenderedPageBreak/>
              <w:t>Recommendation 6-5</w:t>
            </w:r>
            <w:r w:rsidR="000330C7">
              <w:t>:</w:t>
            </w:r>
            <w:r w:rsidRPr="00A93036">
              <w:t xml:space="preserve"> </w:t>
            </w:r>
            <w:bookmarkEnd w:id="367"/>
            <w:r w:rsidR="00AF7369">
              <w:t>Establish C</w:t>
            </w:r>
            <w:r w:rsidR="00B164D0">
              <w:t>ourts Reporting Schemes</w:t>
            </w:r>
            <w:bookmarkEnd w:id="368"/>
          </w:p>
        </w:tc>
      </w:tr>
      <w:tr w:rsidR="001C61E5" w:rsidRPr="0086387E" w14:paraId="28443C2A" w14:textId="77777777" w:rsidTr="0064729E">
        <w:tc>
          <w:tcPr>
            <w:tcW w:w="9356" w:type="dxa"/>
            <w:tcBorders>
              <w:top w:val="nil"/>
              <w:left w:val="nil"/>
              <w:bottom w:val="nil"/>
              <w:right w:val="nil"/>
            </w:tcBorders>
            <w:shd w:val="clear" w:color="auto" w:fill="F2F2F2" w:themeFill="background1" w:themeFillShade="F2"/>
          </w:tcPr>
          <w:p w14:paraId="77202BFB" w14:textId="77777777" w:rsidR="001C61E5" w:rsidRPr="0064729E" w:rsidRDefault="001C61E5" w:rsidP="0064729E">
            <w:r w:rsidRPr="0064729E">
              <w:t>Establish Courts Reporting Schemes by Q4 2022</w:t>
            </w:r>
          </w:p>
        </w:tc>
      </w:tr>
    </w:tbl>
    <w:p w14:paraId="1DAC0BE2" w14:textId="056A6C4A" w:rsidR="00E14E92" w:rsidRPr="0064729E" w:rsidRDefault="00E14E92" w:rsidP="0064729E">
      <w:pPr>
        <w:pStyle w:val="Heading3"/>
      </w:pPr>
      <w:bookmarkStart w:id="369" w:name="_Toc120713499"/>
      <w:bookmarkStart w:id="370" w:name="_Toc120714277"/>
      <w:bookmarkStart w:id="371" w:name="_Toc121318572"/>
      <w:bookmarkStart w:id="372" w:name="_Toc121381762"/>
      <w:bookmarkStart w:id="373" w:name="_Toc121421550"/>
      <w:r w:rsidRPr="0064729E">
        <w:t>Position/Response:</w:t>
      </w:r>
      <w:bookmarkEnd w:id="369"/>
      <w:bookmarkEnd w:id="370"/>
      <w:bookmarkEnd w:id="371"/>
      <w:bookmarkEnd w:id="372"/>
      <w:bookmarkEnd w:id="373"/>
    </w:p>
    <w:p w14:paraId="331C3559" w14:textId="5B6E4476" w:rsidR="00E14E92" w:rsidRDefault="00E14E92" w:rsidP="00A93036">
      <w:r w:rsidRPr="0064729E">
        <w:t xml:space="preserve">In recognition that assisting media at all levels is vital, one of the key recommendations within the report is to provide increased supports to the wider media sector – at local, regional and national levels.  One of the dedicated community media supports is a courts Reporting Scheme which will be prioritised by </w:t>
      </w: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Mean for rollout by 2023. The Courts Reporting Scheme will enable improved reporting from local, regional and national courts, including coroner’s courts.</w:t>
      </w:r>
    </w:p>
    <w:p w14:paraId="3C5118B1" w14:textId="52BEA203" w:rsidR="006901DF" w:rsidRDefault="006901DF" w:rsidP="006901DF">
      <w:r>
        <w:t>An allocation of €6 million is being made available to the Media Fund in 2023, which will enable the introduction of the Scheme.</w:t>
      </w:r>
    </w:p>
    <w:p w14:paraId="30454998" w14:textId="36A4E6CF" w:rsidR="00BC4EC9" w:rsidRPr="006901DF" w:rsidRDefault="00B33E8C" w:rsidP="00A93036">
      <w:pPr>
        <w:rPr>
          <w:rFonts w:eastAsiaTheme="minorHAnsi"/>
        </w:rPr>
      </w:pPr>
      <w:r w:rsidRPr="001238A6">
        <w:t>The establishment of the Scheme on an administrative basis will be enabled by section 7(5) of the Broadcasting Act 2009 (as amended by section 7 of Online Safety and Media Regulation Bill).</w:t>
      </w:r>
    </w:p>
    <w:p w14:paraId="1B7EA558" w14:textId="59548638" w:rsidR="00E14E92" w:rsidRPr="0064729E" w:rsidRDefault="00E14E92" w:rsidP="0064729E">
      <w:pPr>
        <w:pStyle w:val="Heading3"/>
      </w:pPr>
      <w:bookmarkStart w:id="374" w:name="_Toc120713500"/>
      <w:bookmarkStart w:id="375" w:name="_Toc120714278"/>
      <w:bookmarkStart w:id="376" w:name="_Toc121318573"/>
      <w:bookmarkStart w:id="377" w:name="_Toc121381763"/>
      <w:bookmarkStart w:id="378" w:name="_Toc121421551"/>
      <w:r w:rsidRPr="0064729E">
        <w:t>Actions:</w:t>
      </w:r>
      <w:bookmarkEnd w:id="374"/>
      <w:bookmarkEnd w:id="375"/>
      <w:bookmarkEnd w:id="376"/>
      <w:bookmarkEnd w:id="377"/>
      <w:bookmarkEnd w:id="378"/>
    </w:p>
    <w:p w14:paraId="0B0763FC" w14:textId="77777777" w:rsidR="00556340" w:rsidRDefault="00556340" w:rsidP="00773706">
      <w:pPr>
        <w:pStyle w:val="ListParagraph"/>
        <w:numPr>
          <w:ilvl w:val="0"/>
          <w:numId w:val="118"/>
        </w:numPr>
        <w:ind w:left="426"/>
      </w:pPr>
      <w:r>
        <w:t>TCAGSM will develop the broad parameters of the scheme</w:t>
      </w:r>
    </w:p>
    <w:p w14:paraId="3593834E" w14:textId="77777777" w:rsidR="00556340" w:rsidRDefault="00556340" w:rsidP="00773706">
      <w:pPr>
        <w:pStyle w:val="ListParagraph"/>
        <w:numPr>
          <w:ilvl w:val="0"/>
          <w:numId w:val="118"/>
        </w:numPr>
        <w:ind w:left="426"/>
      </w:pP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Mean will commence work on the new </w:t>
      </w:r>
      <w:r>
        <w:t xml:space="preserve">Courts </w:t>
      </w:r>
      <w:r w:rsidRPr="0064729E">
        <w:t>Reporting Scheme immediately for intended rollout in 2023.</w:t>
      </w:r>
      <w:r w:rsidRPr="006901DF">
        <w:t xml:space="preserve"> A Service Level Agreement is to be developed and entered into</w:t>
      </w:r>
      <w:r>
        <w:t xml:space="preserve"> between TCAGSM and </w:t>
      </w:r>
      <w:proofErr w:type="spellStart"/>
      <w:r>
        <w:t>Coimisiún</w:t>
      </w:r>
      <w:proofErr w:type="spellEnd"/>
      <w:r>
        <w:t xml:space="preserve"> </w:t>
      </w:r>
      <w:proofErr w:type="spellStart"/>
      <w:proofErr w:type="gramStart"/>
      <w:r>
        <w:t>na</w:t>
      </w:r>
      <w:proofErr w:type="spellEnd"/>
      <w:proofErr w:type="gramEnd"/>
      <w:r>
        <w:t xml:space="preserve"> Mean</w:t>
      </w:r>
      <w:r w:rsidRPr="006901DF">
        <w:t xml:space="preserve"> in this regard</w:t>
      </w:r>
      <w:r>
        <w:t xml:space="preserve">. </w:t>
      </w:r>
    </w:p>
    <w:p w14:paraId="7721091F" w14:textId="77777777" w:rsidR="00556340" w:rsidRDefault="00556340" w:rsidP="00773706">
      <w:pPr>
        <w:pStyle w:val="ListParagraph"/>
        <w:numPr>
          <w:ilvl w:val="0"/>
          <w:numId w:val="118"/>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t>to carry out detailed design of the scheme including appropriate stakeholder consultation</w:t>
      </w:r>
    </w:p>
    <w:p w14:paraId="4967D688" w14:textId="77777777" w:rsidR="00556340" w:rsidRDefault="00556340" w:rsidP="00773706">
      <w:pPr>
        <w:pStyle w:val="ListParagraph"/>
        <w:numPr>
          <w:ilvl w:val="0"/>
          <w:numId w:val="118"/>
        </w:numPr>
        <w:ind w:left="426"/>
      </w:pPr>
      <w:r>
        <w:t>Following detailed design of the scheme, TCAGSM to seek State Aid approval</w:t>
      </w:r>
    </w:p>
    <w:p w14:paraId="2F9E0B61" w14:textId="77777777" w:rsidR="00556340" w:rsidRDefault="00556340" w:rsidP="00773706">
      <w:pPr>
        <w:pStyle w:val="ListParagraph"/>
        <w:numPr>
          <w:ilvl w:val="0"/>
          <w:numId w:val="118"/>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to </w:t>
      </w:r>
      <w:r>
        <w:t>implement</w:t>
      </w:r>
      <w:r w:rsidRPr="0064729E">
        <w:t xml:space="preserve"> scheme</w:t>
      </w:r>
      <w:r>
        <w:t xml:space="preserve">, </w:t>
      </w:r>
      <w:r w:rsidRPr="0064729E">
        <w:t>monitor impact</w:t>
      </w:r>
      <w:r>
        <w:t xml:space="preserve"> and undertake an evaluation</w:t>
      </w:r>
      <w:r w:rsidRPr="0064729E" w:rsidDel="007861C0">
        <w:t xml:space="preserve"> </w:t>
      </w:r>
    </w:p>
    <w:p w14:paraId="2F6A4B76" w14:textId="5E764EAE" w:rsidR="00556340" w:rsidRDefault="00556340" w:rsidP="00773706">
      <w:pPr>
        <w:pStyle w:val="ListParagraph"/>
        <w:numPr>
          <w:ilvl w:val="0"/>
          <w:numId w:val="118"/>
        </w:numPr>
        <w:ind w:left="426"/>
      </w:pPr>
      <w:r>
        <w:t>The BAI will engage</w:t>
      </w:r>
      <w:r w:rsidRPr="00A075D2">
        <w:t xml:space="preserve"> with key stakeholders such as the Courts Service of</w:t>
      </w:r>
      <w:r>
        <w:t xml:space="preserve"> Ireland, print media, NUJ, </w:t>
      </w:r>
      <w:proofErr w:type="spellStart"/>
      <w:r>
        <w:t>etc</w:t>
      </w:r>
      <w:proofErr w:type="spellEnd"/>
      <w:r>
        <w:t xml:space="preserve"> - which will be a required </w:t>
      </w:r>
      <w:r w:rsidRPr="00A075D2">
        <w:t xml:space="preserve">to determine </w:t>
      </w:r>
      <w:r>
        <w:t xml:space="preserve">the scheme’s objectives, </w:t>
      </w:r>
      <w:r w:rsidRPr="00A075D2">
        <w:t>parameters</w:t>
      </w:r>
      <w:r>
        <w:t xml:space="preserve">, </w:t>
      </w:r>
      <w:r w:rsidRPr="00A075D2">
        <w:t>s</w:t>
      </w:r>
      <w:r>
        <w:t>ystems and mechanisms</w:t>
      </w:r>
    </w:p>
    <w:p w14:paraId="7C4FACE5" w14:textId="1502FDD1" w:rsidR="00E14E92" w:rsidRDefault="000330C7" w:rsidP="0064729E">
      <w:pPr>
        <w:pStyle w:val="Heading3"/>
      </w:pPr>
      <w:bookmarkStart w:id="379" w:name="_Toc120713501"/>
      <w:bookmarkStart w:id="380" w:name="_Toc120714279"/>
      <w:bookmarkStart w:id="381" w:name="_Toc121318574"/>
      <w:bookmarkStart w:id="382" w:name="_Toc121381764"/>
      <w:bookmarkStart w:id="383" w:name="_Toc121421552"/>
      <w:r w:rsidRPr="000330C7">
        <w:t>LEAD RESPONSIBILITY &amp; TIMELINE:</w:t>
      </w:r>
      <w:bookmarkEnd w:id="379"/>
      <w:bookmarkEnd w:id="380"/>
      <w:bookmarkEnd w:id="381"/>
      <w:bookmarkEnd w:id="382"/>
      <w:bookmarkEnd w:id="383"/>
    </w:p>
    <w:p w14:paraId="4A68D2AF" w14:textId="69E1A1AA" w:rsidR="000A5E47" w:rsidRDefault="00DA6000">
      <w:r>
        <w:t>Lead:</w:t>
      </w:r>
      <w:r w:rsidR="00121C34" w:rsidRPr="00121C34">
        <w:rPr>
          <w:b/>
        </w:rPr>
        <w:t xml:space="preserve"> </w:t>
      </w:r>
      <w:r w:rsidR="00121C34" w:rsidRPr="0064729E">
        <w:rPr>
          <w:b/>
        </w:rPr>
        <w:t>TCAGSM</w:t>
      </w:r>
      <w:r w:rsidR="00121C34">
        <w:rPr>
          <w:b/>
        </w:rPr>
        <w:t xml:space="preserve"> </w:t>
      </w:r>
      <w:r w:rsidR="00121C34">
        <w:t xml:space="preserve">(to develop the broad parameters of scheme) – </w:t>
      </w:r>
      <w:r w:rsidR="00A04F31">
        <w:t>s</w:t>
      </w:r>
      <w:r w:rsidR="00121C34">
        <w:t>upported by:</w:t>
      </w:r>
      <w:r>
        <w:t xml:space="preserve"> </w:t>
      </w:r>
      <w:r w:rsidR="00121C34">
        <w:t xml:space="preserve"> </w:t>
      </w:r>
      <w:proofErr w:type="spellStart"/>
      <w:r w:rsidRPr="0064729E">
        <w:rPr>
          <w:b/>
        </w:rPr>
        <w:t>Coimisiún</w:t>
      </w:r>
      <w:proofErr w:type="spellEnd"/>
      <w:r w:rsidRPr="0064729E">
        <w:rPr>
          <w:b/>
        </w:rPr>
        <w:t xml:space="preserve"> </w:t>
      </w:r>
      <w:proofErr w:type="spellStart"/>
      <w:proofErr w:type="gramStart"/>
      <w:r w:rsidRPr="0064729E">
        <w:rPr>
          <w:b/>
        </w:rPr>
        <w:t>na</w:t>
      </w:r>
      <w:proofErr w:type="spellEnd"/>
      <w:proofErr w:type="gramEnd"/>
      <w:r w:rsidRPr="0064729E">
        <w:rPr>
          <w:b/>
        </w:rPr>
        <w:t xml:space="preserve"> Mean</w:t>
      </w:r>
      <w:r>
        <w:t xml:space="preserve"> </w:t>
      </w:r>
      <w:r w:rsidR="00121C34">
        <w:t>(</w:t>
      </w:r>
      <w:r>
        <w:t>to rollout Courts Reporting Scheme</w:t>
      </w:r>
      <w:r w:rsidR="00121C34">
        <w:t>)</w:t>
      </w:r>
    </w:p>
    <w:p w14:paraId="2ECFF85E" w14:textId="5AE60799" w:rsidR="000330C7" w:rsidRPr="0064729E" w:rsidRDefault="000A5E47">
      <w:r>
        <w:t>T</w:t>
      </w:r>
      <w:r w:rsidR="00DA6000">
        <w:t xml:space="preserve">imeline: </w:t>
      </w:r>
      <w:r w:rsidR="003222AA">
        <w:t xml:space="preserve">Detailed design of the Scheme to be completed by end Q4 </w:t>
      </w:r>
      <w:r w:rsidR="00DA6000" w:rsidRPr="00A367A0">
        <w:rPr>
          <w:rFonts w:cstheme="minorHAnsi"/>
          <w:b/>
        </w:rPr>
        <w:t>2023</w:t>
      </w:r>
    </w:p>
    <w:p w14:paraId="29571137" w14:textId="77777777" w:rsidR="0056596F" w:rsidRPr="00A93036" w:rsidRDefault="0056596F" w:rsidP="00A93036"/>
    <w:tbl>
      <w:tblPr>
        <w:tblStyle w:val="TableGrid"/>
        <w:tblW w:w="9356" w:type="dxa"/>
        <w:tblInd w:w="-5" w:type="dxa"/>
        <w:tblLook w:val="04A0" w:firstRow="1" w:lastRow="0" w:firstColumn="1" w:lastColumn="0" w:noHBand="0" w:noVBand="1"/>
      </w:tblPr>
      <w:tblGrid>
        <w:gridCol w:w="9356"/>
      </w:tblGrid>
      <w:tr w:rsidR="001F2623" w:rsidRPr="0086387E" w14:paraId="0335CD5D" w14:textId="77777777" w:rsidTr="0064729E">
        <w:tc>
          <w:tcPr>
            <w:tcW w:w="9356" w:type="dxa"/>
            <w:tcBorders>
              <w:top w:val="nil"/>
              <w:left w:val="nil"/>
              <w:bottom w:val="nil"/>
              <w:right w:val="nil"/>
            </w:tcBorders>
            <w:shd w:val="clear" w:color="auto" w:fill="F2F2F2" w:themeFill="background1" w:themeFillShade="F2"/>
          </w:tcPr>
          <w:p w14:paraId="2942D017" w14:textId="231F5469" w:rsidR="001F2623" w:rsidRPr="00A93036" w:rsidRDefault="001F2623" w:rsidP="0064729E">
            <w:pPr>
              <w:pStyle w:val="Heading2"/>
              <w:outlineLvl w:val="1"/>
            </w:pPr>
            <w:bookmarkStart w:id="384" w:name="_Toc95840224"/>
            <w:bookmarkStart w:id="385" w:name="_Toc121421553"/>
            <w:r w:rsidRPr="00A93036">
              <w:t>Recommendation 6-6</w:t>
            </w:r>
            <w:r w:rsidR="000330C7">
              <w:t>:</w:t>
            </w:r>
            <w:r w:rsidRPr="00A93036">
              <w:t xml:space="preserve"> Establish a Media Access and Training Scheme</w:t>
            </w:r>
            <w:bookmarkEnd w:id="384"/>
            <w:bookmarkEnd w:id="385"/>
          </w:p>
        </w:tc>
      </w:tr>
      <w:tr w:rsidR="001C61E5" w:rsidRPr="0086387E" w14:paraId="15F7C7F1" w14:textId="77777777" w:rsidTr="0064729E">
        <w:tc>
          <w:tcPr>
            <w:tcW w:w="9356" w:type="dxa"/>
            <w:tcBorders>
              <w:top w:val="nil"/>
              <w:left w:val="nil"/>
              <w:bottom w:val="nil"/>
              <w:right w:val="nil"/>
            </w:tcBorders>
            <w:shd w:val="clear" w:color="auto" w:fill="F2F2F2" w:themeFill="background1" w:themeFillShade="F2"/>
          </w:tcPr>
          <w:p w14:paraId="4E63D0ED" w14:textId="77777777" w:rsidR="001C61E5" w:rsidRPr="0064729E" w:rsidRDefault="001C61E5" w:rsidP="0064729E">
            <w:r w:rsidRPr="0064729E">
              <w:t>Design a Media Access and Training Scheme Q2 2023</w:t>
            </w:r>
          </w:p>
          <w:p w14:paraId="6652EA6A" w14:textId="77777777" w:rsidR="001C61E5" w:rsidRPr="0064729E" w:rsidRDefault="001C61E5" w:rsidP="0064729E">
            <w:r w:rsidRPr="0064729E">
              <w:t>Review bursary provisions in the Online Safety and Media Regulation Bill by 2024</w:t>
            </w:r>
          </w:p>
        </w:tc>
      </w:tr>
    </w:tbl>
    <w:p w14:paraId="7126671F" w14:textId="4EA46581" w:rsidR="006176B6" w:rsidRPr="00A93036" w:rsidRDefault="006176B6" w:rsidP="0064729E">
      <w:pPr>
        <w:pStyle w:val="Heading3"/>
      </w:pPr>
      <w:bookmarkStart w:id="386" w:name="_Toc120713504"/>
      <w:bookmarkStart w:id="387" w:name="_Toc120714282"/>
      <w:bookmarkStart w:id="388" w:name="_Toc121318576"/>
      <w:bookmarkStart w:id="389" w:name="_Toc121381766"/>
      <w:bookmarkStart w:id="390" w:name="_Toc121421554"/>
      <w:r w:rsidRPr="0064729E">
        <w:t>Position/Response</w:t>
      </w:r>
      <w:r w:rsidRPr="00A93036">
        <w:t>:</w:t>
      </w:r>
      <w:bookmarkEnd w:id="386"/>
      <w:bookmarkEnd w:id="387"/>
      <w:bookmarkEnd w:id="388"/>
      <w:bookmarkEnd w:id="389"/>
      <w:bookmarkEnd w:id="390"/>
    </w:p>
    <w:p w14:paraId="0CF32E36" w14:textId="114D0BD3" w:rsidR="006176B6" w:rsidRDefault="00BC5409" w:rsidP="00A93036">
      <w:r w:rsidRPr="00A93036">
        <w:t xml:space="preserve">The </w:t>
      </w:r>
      <w:r w:rsidR="006176B6" w:rsidRPr="00A93036">
        <w:t xml:space="preserve">Implementation Group to liaise with the Department of Higher and Further Education regarding possible funding for the scheme. The </w:t>
      </w:r>
      <w:r w:rsidRPr="00A93036">
        <w:t xml:space="preserve">Department of Higher and Further Education’s 2021-2023 Strategy announced </w:t>
      </w:r>
      <w:r w:rsidR="006176B6" w:rsidRPr="00A93036">
        <w:t xml:space="preserve">overhaul the Apprenticeship system and </w:t>
      </w:r>
      <w:r w:rsidRPr="00A93036">
        <w:t xml:space="preserve">to </w:t>
      </w:r>
      <w:r w:rsidR="006176B6" w:rsidRPr="009B0EE3">
        <w:t>develop a new plan to increase apprenticeships to 10,000 every year</w:t>
      </w:r>
      <w:r w:rsidRPr="009B0EE3">
        <w:t xml:space="preserve">. The engagement will focus on facilitating targeted training and access schemes for underrepresented </w:t>
      </w:r>
      <w:r w:rsidRPr="009B0EE3">
        <w:lastRenderedPageBreak/>
        <w:t>groups. Department</w:t>
      </w:r>
      <w:r w:rsidRPr="0086387E">
        <w:t xml:space="preserve"> Children, Equality, Disability, Integration and Youth announced a National Equality Data Strategy to improve the collection and dissemination of equality data – this equality data may assist in identifying underrepresented groups in media as well as in targeting bursaries, internships and diversity training.</w:t>
      </w:r>
    </w:p>
    <w:p w14:paraId="53CB4597" w14:textId="2E77D14D" w:rsidR="000820EB" w:rsidRDefault="000820EB" w:rsidP="00A93036">
      <w:r>
        <w:t xml:space="preserve">Access, training and development for the media sector is provided through a range of initiatives – the BAI has worked closely with </w:t>
      </w:r>
      <w:proofErr w:type="spellStart"/>
      <w:r>
        <w:t>Skillnet</w:t>
      </w:r>
      <w:proofErr w:type="spellEnd"/>
      <w:r>
        <w:t xml:space="preserve"> Ireland, through a number of networks for the delivery of high-quality training and development initiatives; Screen Skills Ireland (SSI) has developed many programmes and platforms for providing access to the sector and is working closely with third level institutions to deliver accredited qualifications and shape career paths in the screen industries; Learning Waves provides high quality training for the Irish independent radio sector, including through access and youth employment schemes, such as the BAI-funded Journalism Graduate Programme.</w:t>
      </w:r>
    </w:p>
    <w:p w14:paraId="14B6CAEA" w14:textId="13D6EE51" w:rsidR="006176B6" w:rsidRPr="00A93036" w:rsidRDefault="006176B6" w:rsidP="0064729E">
      <w:pPr>
        <w:pStyle w:val="Heading3"/>
      </w:pPr>
      <w:bookmarkStart w:id="391" w:name="_Toc120713505"/>
      <w:bookmarkStart w:id="392" w:name="_Toc120714283"/>
      <w:bookmarkStart w:id="393" w:name="_Toc121318577"/>
      <w:bookmarkStart w:id="394" w:name="_Toc121381767"/>
      <w:bookmarkStart w:id="395" w:name="_Toc121421555"/>
      <w:r w:rsidRPr="0064729E">
        <w:t>Actions</w:t>
      </w:r>
      <w:r w:rsidRPr="00A93036">
        <w:t>:</w:t>
      </w:r>
      <w:bookmarkEnd w:id="391"/>
      <w:bookmarkEnd w:id="392"/>
      <w:bookmarkEnd w:id="393"/>
      <w:bookmarkEnd w:id="394"/>
      <w:bookmarkEnd w:id="395"/>
    </w:p>
    <w:p w14:paraId="671D98E4" w14:textId="2320C7DB" w:rsidR="007155D6" w:rsidRDefault="007155D6" w:rsidP="00773706">
      <w:pPr>
        <w:pStyle w:val="ListParagraph"/>
        <w:numPr>
          <w:ilvl w:val="0"/>
          <w:numId w:val="119"/>
        </w:numPr>
        <w:ind w:left="426"/>
      </w:pPr>
      <w:r>
        <w:t xml:space="preserve">In line with the actions proposed in response to Recommendation 2-6, </w:t>
      </w:r>
      <w:proofErr w:type="spellStart"/>
      <w:r>
        <w:t>Coimisiún</w:t>
      </w:r>
      <w:proofErr w:type="spellEnd"/>
      <w:r>
        <w:t xml:space="preserve"> </w:t>
      </w:r>
      <w:proofErr w:type="spellStart"/>
      <w:r>
        <w:t>na</w:t>
      </w:r>
      <w:proofErr w:type="spellEnd"/>
      <w:r>
        <w:t xml:space="preserve"> Mean, in conjunction with DFHERIS and relevant stakeholders, will first carry out the following tasks prior to the detailed design of a scheme:</w:t>
      </w:r>
    </w:p>
    <w:p w14:paraId="757F4B0D" w14:textId="77777777" w:rsidR="007155D6" w:rsidRDefault="007155D6" w:rsidP="00773706">
      <w:pPr>
        <w:pStyle w:val="ListParagraph"/>
        <w:numPr>
          <w:ilvl w:val="1"/>
          <w:numId w:val="119"/>
        </w:numPr>
        <w:ind w:left="851"/>
      </w:pPr>
      <w:r>
        <w:t xml:space="preserve"> Identify and map the current pathways to a career in the media sector. This would include reviewing the various pathways to careers in areas such as journalism, production, creative roles etc.</w:t>
      </w:r>
    </w:p>
    <w:p w14:paraId="2F6F24F7" w14:textId="77777777" w:rsidR="007155D6" w:rsidRPr="0064729E" w:rsidRDefault="007155D6" w:rsidP="00773706">
      <w:pPr>
        <w:pStyle w:val="ListParagraph"/>
        <w:numPr>
          <w:ilvl w:val="1"/>
          <w:numId w:val="119"/>
        </w:numPr>
        <w:ind w:left="851"/>
      </w:pPr>
      <w:r w:rsidRPr="0064729E">
        <w:t>Examine current status of relevant</w:t>
      </w:r>
      <w:r>
        <w:t xml:space="preserve"> higher and</w:t>
      </w:r>
      <w:r w:rsidRPr="0064729E">
        <w:t xml:space="preserve"> further education strategies</w:t>
      </w:r>
      <w:r>
        <w:t xml:space="preserve"> for each career strand and identify existing barriers/accessibility issues</w:t>
      </w:r>
      <w:r w:rsidRPr="0064729E">
        <w:t xml:space="preserve"> (e.g. Action Plan for Apprenticeship)</w:t>
      </w:r>
    </w:p>
    <w:p w14:paraId="55E9D94B" w14:textId="77777777" w:rsidR="007155D6" w:rsidRDefault="007155D6" w:rsidP="00773706">
      <w:pPr>
        <w:pStyle w:val="ListParagraph"/>
        <w:numPr>
          <w:ilvl w:val="1"/>
          <w:numId w:val="119"/>
        </w:numPr>
        <w:ind w:left="851"/>
      </w:pPr>
      <w:r>
        <w:t>Explore</w:t>
      </w:r>
      <w:r w:rsidRPr="0064729E">
        <w:t xml:space="preserve"> potential</w:t>
      </w:r>
      <w:r>
        <w:t xml:space="preserve"> for new training or career </w:t>
      </w:r>
      <w:r w:rsidRPr="0064729E">
        <w:t>pathway opportunities through further and higher education</w:t>
      </w:r>
      <w:r>
        <w:t xml:space="preserve"> </w:t>
      </w:r>
    </w:p>
    <w:p w14:paraId="0F3981C2" w14:textId="41F1F53A" w:rsidR="007155D6" w:rsidRDefault="007155D6" w:rsidP="00773706">
      <w:pPr>
        <w:pStyle w:val="ListParagraph"/>
        <w:numPr>
          <w:ilvl w:val="1"/>
          <w:numId w:val="119"/>
        </w:numPr>
        <w:ind w:left="851"/>
      </w:pPr>
      <w:r>
        <w:t xml:space="preserve">Explore ways to ensure that new and existing career pathways are accessible to a </w:t>
      </w:r>
      <w:r w:rsidRPr="0064729E">
        <w:t>broad cross section of society</w:t>
      </w:r>
      <w:r>
        <w:t xml:space="preserve"> (e.g. through the provision of appropriate financial supports to disadvantaged persons) </w:t>
      </w:r>
    </w:p>
    <w:p w14:paraId="2C33B157" w14:textId="77777777" w:rsidR="007155D6" w:rsidRDefault="007155D6" w:rsidP="00773706">
      <w:pPr>
        <w:pStyle w:val="ListParagraph"/>
        <w:numPr>
          <w:ilvl w:val="0"/>
          <w:numId w:val="119"/>
        </w:numPr>
        <w:ind w:left="426"/>
      </w:pPr>
      <w:r>
        <w:t xml:space="preserve">DTCAGSM to set out broad parameters of scheme </w:t>
      </w:r>
    </w:p>
    <w:p w14:paraId="5627237B" w14:textId="77777777" w:rsidR="007155D6" w:rsidRDefault="007155D6" w:rsidP="00773706">
      <w:pPr>
        <w:pStyle w:val="ListParagraph"/>
        <w:numPr>
          <w:ilvl w:val="0"/>
          <w:numId w:val="119"/>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t>to carry out detailed design of the scheme including appropriate stakeholder consultation</w:t>
      </w:r>
    </w:p>
    <w:p w14:paraId="36890D76" w14:textId="77777777" w:rsidR="007155D6" w:rsidRPr="0064729E" w:rsidRDefault="007155D6" w:rsidP="00773706">
      <w:pPr>
        <w:pStyle w:val="ListParagraph"/>
        <w:numPr>
          <w:ilvl w:val="0"/>
          <w:numId w:val="119"/>
        </w:numPr>
        <w:ind w:left="426"/>
      </w:pPr>
      <w:r>
        <w:t xml:space="preserve">Following detailed design of the scheme, </w:t>
      </w:r>
      <w:proofErr w:type="spellStart"/>
      <w:r>
        <w:t>Coimisiún</w:t>
      </w:r>
      <w:proofErr w:type="spellEnd"/>
      <w:r>
        <w:t xml:space="preserve"> </w:t>
      </w:r>
      <w:proofErr w:type="spellStart"/>
      <w:r>
        <w:t>na</w:t>
      </w:r>
      <w:proofErr w:type="spellEnd"/>
      <w:r>
        <w:t xml:space="preserve"> Mean/TCAGSM to seek State Aid approval</w:t>
      </w:r>
    </w:p>
    <w:p w14:paraId="42D6314C" w14:textId="77777777" w:rsidR="007155D6" w:rsidRDefault="007155D6" w:rsidP="00773706">
      <w:pPr>
        <w:pStyle w:val="ListParagraph"/>
        <w:numPr>
          <w:ilvl w:val="0"/>
          <w:numId w:val="119"/>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to </w:t>
      </w:r>
      <w:r>
        <w:t>implement</w:t>
      </w:r>
      <w:r w:rsidRPr="0064729E">
        <w:t xml:space="preserve"> scheme</w:t>
      </w:r>
      <w:r>
        <w:t xml:space="preserve">, </w:t>
      </w:r>
      <w:r w:rsidRPr="0064729E">
        <w:t>monitor impact</w:t>
      </w:r>
      <w:r>
        <w:t xml:space="preserve"> and undertake an evaluation</w:t>
      </w:r>
      <w:r w:rsidRPr="0064729E" w:rsidDel="007861C0">
        <w:t xml:space="preserve"> </w:t>
      </w:r>
    </w:p>
    <w:p w14:paraId="58D0011D" w14:textId="4CD44811" w:rsidR="006176B6" w:rsidRPr="0064729E" w:rsidRDefault="007155D6" w:rsidP="00773706">
      <w:pPr>
        <w:pStyle w:val="ListParagraph"/>
        <w:ind w:left="426"/>
      </w:pP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w:t>
      </w:r>
      <w:r>
        <w:t>will undertake a r</w:t>
      </w:r>
      <w:r w:rsidRPr="0064729E">
        <w:t xml:space="preserve">eview </w:t>
      </w:r>
      <w:r>
        <w:t xml:space="preserve">of </w:t>
      </w:r>
      <w:r w:rsidRPr="0064729E">
        <w:t xml:space="preserve">bursary provisions </w:t>
      </w:r>
      <w:r>
        <w:t>within two years of the commencement of the scheme</w:t>
      </w:r>
    </w:p>
    <w:p w14:paraId="5CACCE59" w14:textId="03C669AF" w:rsidR="000330C7" w:rsidRPr="00A93036" w:rsidRDefault="006747E3" w:rsidP="0064729E">
      <w:pPr>
        <w:pStyle w:val="Heading3"/>
      </w:pPr>
      <w:bookmarkStart w:id="396" w:name="_Toc120713506"/>
      <w:bookmarkStart w:id="397" w:name="_Toc120714284"/>
      <w:bookmarkStart w:id="398" w:name="_Toc121318578"/>
      <w:bookmarkStart w:id="399" w:name="_Toc121381768"/>
      <w:bookmarkStart w:id="400" w:name="_Toc121421556"/>
      <w:r w:rsidRPr="000330C7">
        <w:t>LEAD RESPONSIBILITY &amp; TIMELINE:</w:t>
      </w:r>
      <w:bookmarkEnd w:id="396"/>
      <w:bookmarkEnd w:id="397"/>
      <w:bookmarkEnd w:id="398"/>
      <w:bookmarkEnd w:id="399"/>
      <w:bookmarkEnd w:id="400"/>
    </w:p>
    <w:p w14:paraId="61CC4A8B" w14:textId="1F33057A" w:rsidR="0056596F" w:rsidRDefault="00DA6000" w:rsidP="0056596F">
      <w:pPr>
        <w:spacing w:after="0"/>
      </w:pPr>
      <w:r>
        <w:t xml:space="preserve">Lead: </w:t>
      </w:r>
      <w:proofErr w:type="spellStart"/>
      <w:r w:rsidRPr="0064729E">
        <w:rPr>
          <w:b/>
        </w:rPr>
        <w:t>Coimisiún</w:t>
      </w:r>
      <w:proofErr w:type="spellEnd"/>
      <w:r w:rsidRPr="0064729E">
        <w:rPr>
          <w:b/>
        </w:rPr>
        <w:t xml:space="preserve"> </w:t>
      </w:r>
      <w:proofErr w:type="spellStart"/>
      <w:proofErr w:type="gramStart"/>
      <w:r w:rsidRPr="0064729E">
        <w:rPr>
          <w:b/>
        </w:rPr>
        <w:t>na</w:t>
      </w:r>
      <w:proofErr w:type="spellEnd"/>
      <w:proofErr w:type="gramEnd"/>
      <w:r w:rsidRPr="0064729E">
        <w:rPr>
          <w:b/>
        </w:rPr>
        <w:t xml:space="preserve"> </w:t>
      </w:r>
      <w:proofErr w:type="spellStart"/>
      <w:r w:rsidRPr="0064729E">
        <w:rPr>
          <w:b/>
        </w:rPr>
        <w:t>Meán</w:t>
      </w:r>
      <w:proofErr w:type="spellEnd"/>
      <w:r w:rsidRPr="00DA6000">
        <w:rPr>
          <w:b/>
        </w:rPr>
        <w:t xml:space="preserve"> </w:t>
      </w:r>
      <w:r>
        <w:t>to lead development of scheme</w:t>
      </w:r>
      <w:r w:rsidR="00212123">
        <w:rPr>
          <w:b/>
        </w:rPr>
        <w:t xml:space="preserve"> </w:t>
      </w:r>
      <w:r>
        <w:t xml:space="preserve">and will consult with </w:t>
      </w:r>
      <w:r w:rsidRPr="0064729E">
        <w:rPr>
          <w:b/>
        </w:rPr>
        <w:t>DFHERIS</w:t>
      </w:r>
      <w:r w:rsidRPr="00DA6000">
        <w:rPr>
          <w:b/>
        </w:rPr>
        <w:t xml:space="preserve"> </w:t>
      </w:r>
      <w:r>
        <w:t>and other relevant agencies</w:t>
      </w:r>
      <w:r w:rsidR="00212123">
        <w:t xml:space="preserve">. </w:t>
      </w:r>
    </w:p>
    <w:p w14:paraId="53F05E46" w14:textId="4D055CF7" w:rsidR="00212123" w:rsidRDefault="00212123" w:rsidP="00212123">
      <w:proofErr w:type="spellStart"/>
      <w:r w:rsidRPr="0064729E">
        <w:rPr>
          <w:b/>
        </w:rPr>
        <w:t>Coimisiún</w:t>
      </w:r>
      <w:proofErr w:type="spellEnd"/>
      <w:r w:rsidRPr="0064729E">
        <w:rPr>
          <w:b/>
        </w:rPr>
        <w:t xml:space="preserve"> </w:t>
      </w:r>
      <w:proofErr w:type="spellStart"/>
      <w:proofErr w:type="gramStart"/>
      <w:r w:rsidRPr="0064729E">
        <w:rPr>
          <w:b/>
        </w:rPr>
        <w:t>na</w:t>
      </w:r>
      <w:proofErr w:type="spellEnd"/>
      <w:proofErr w:type="gramEnd"/>
      <w:r w:rsidRPr="0064729E">
        <w:rPr>
          <w:b/>
        </w:rPr>
        <w:t xml:space="preserve"> </w:t>
      </w:r>
      <w:proofErr w:type="spellStart"/>
      <w:r w:rsidRPr="0064729E">
        <w:rPr>
          <w:b/>
        </w:rPr>
        <w:t>Meán</w:t>
      </w:r>
      <w:proofErr w:type="spellEnd"/>
      <w:r w:rsidRPr="00DA6000">
        <w:rPr>
          <w:b/>
        </w:rPr>
        <w:t xml:space="preserve"> </w:t>
      </w:r>
      <w:r w:rsidRPr="00DF1986">
        <w:t>to</w:t>
      </w:r>
      <w:r>
        <w:rPr>
          <w:b/>
        </w:rPr>
        <w:t xml:space="preserve"> </w:t>
      </w:r>
      <w:r w:rsidRPr="00D7016A">
        <w:t>Review bursary provisions in the Online S</w:t>
      </w:r>
      <w:r>
        <w:t>afety and Media Regulation Bill.</w:t>
      </w:r>
    </w:p>
    <w:p w14:paraId="5618EBF3" w14:textId="5E772FAC" w:rsidR="0056596F" w:rsidRDefault="000A5E47" w:rsidP="00A93036">
      <w:r>
        <w:t>T</w:t>
      </w:r>
      <w:r w:rsidR="00DA6000">
        <w:t xml:space="preserve">imeline: </w:t>
      </w:r>
      <w:r w:rsidR="00A04F31">
        <w:t xml:space="preserve">Media Access Scheme: </w:t>
      </w:r>
      <w:r w:rsidR="00A04F31" w:rsidRPr="0056596F">
        <w:rPr>
          <w:b/>
        </w:rPr>
        <w:t>Q</w:t>
      </w:r>
      <w:r w:rsidR="00B94E1E">
        <w:rPr>
          <w:b/>
        </w:rPr>
        <w:t>4</w:t>
      </w:r>
      <w:r w:rsidR="00A04F31" w:rsidRPr="0056596F">
        <w:rPr>
          <w:b/>
        </w:rPr>
        <w:t>2024</w:t>
      </w:r>
      <w:r w:rsidR="003222AA">
        <w:t>, subject to the passage of legislation enabling the establishment of a Media Fund on a statutory basis.</w:t>
      </w:r>
      <w:r w:rsidR="00212123">
        <w:t xml:space="preserve"> </w:t>
      </w:r>
      <w:r w:rsidR="00212123" w:rsidRPr="000F0658">
        <w:rPr>
          <w:rFonts w:cstheme="minorHAnsi"/>
        </w:rPr>
        <w:t xml:space="preserve">Review bursary provisions in the Online Safety and Media Regulation Bill </w:t>
      </w:r>
      <w:r w:rsidR="00212123" w:rsidRPr="000F0658">
        <w:rPr>
          <w:rFonts w:cstheme="minorHAnsi"/>
          <w:b/>
        </w:rPr>
        <w:t>by 2024</w:t>
      </w:r>
      <w:r w:rsidR="00212123">
        <w:rPr>
          <w:rFonts w:cstheme="minorHAnsi"/>
        </w:rPr>
        <w:t>.</w:t>
      </w:r>
      <w:bookmarkStart w:id="401" w:name="_Hlk74910452"/>
    </w:p>
    <w:p w14:paraId="1D6CCEC0" w14:textId="635785FC" w:rsidR="00D870C3" w:rsidRDefault="00D870C3" w:rsidP="00A93036"/>
    <w:p w14:paraId="2FBC1054" w14:textId="35C49E8C" w:rsidR="00FF06C7" w:rsidRDefault="00FF06C7" w:rsidP="00A93036"/>
    <w:p w14:paraId="53033394" w14:textId="77777777" w:rsidR="00FF06C7" w:rsidRPr="00A93036" w:rsidRDefault="00FF06C7" w:rsidP="00A93036"/>
    <w:tbl>
      <w:tblPr>
        <w:tblStyle w:val="TableGrid"/>
        <w:tblW w:w="9356" w:type="dxa"/>
        <w:tblInd w:w="-5" w:type="dxa"/>
        <w:tblLook w:val="04A0" w:firstRow="1" w:lastRow="0" w:firstColumn="1" w:lastColumn="0" w:noHBand="0" w:noVBand="1"/>
      </w:tblPr>
      <w:tblGrid>
        <w:gridCol w:w="9356"/>
      </w:tblGrid>
      <w:tr w:rsidR="001F2623" w:rsidRPr="0086387E" w14:paraId="0ECFD494" w14:textId="77777777" w:rsidTr="0064729E">
        <w:tc>
          <w:tcPr>
            <w:tcW w:w="9356" w:type="dxa"/>
            <w:tcBorders>
              <w:top w:val="nil"/>
              <w:left w:val="nil"/>
              <w:bottom w:val="nil"/>
              <w:right w:val="nil"/>
            </w:tcBorders>
            <w:shd w:val="clear" w:color="auto" w:fill="F2F2F2" w:themeFill="background1" w:themeFillShade="F2"/>
          </w:tcPr>
          <w:p w14:paraId="479A8AE9" w14:textId="65CDC621" w:rsidR="001F2623" w:rsidRPr="00A93036" w:rsidRDefault="001F2623" w:rsidP="0064729E">
            <w:pPr>
              <w:pStyle w:val="Heading2"/>
              <w:outlineLvl w:val="1"/>
            </w:pPr>
            <w:bookmarkStart w:id="402" w:name="_Toc95840225"/>
            <w:bookmarkStart w:id="403" w:name="_Toc121421557"/>
            <w:r w:rsidRPr="00A93036">
              <w:lastRenderedPageBreak/>
              <w:t>Recommendation 6-7</w:t>
            </w:r>
            <w:r w:rsidR="000330C7">
              <w:t>:</w:t>
            </w:r>
            <w:r w:rsidRPr="00A93036">
              <w:t xml:space="preserve"> Establish a Community Media Scheme</w:t>
            </w:r>
            <w:bookmarkEnd w:id="402"/>
            <w:bookmarkEnd w:id="403"/>
          </w:p>
        </w:tc>
      </w:tr>
      <w:tr w:rsidR="001C61E5" w:rsidRPr="0086387E" w14:paraId="501FFD6C" w14:textId="77777777" w:rsidTr="0064729E">
        <w:tc>
          <w:tcPr>
            <w:tcW w:w="9356" w:type="dxa"/>
            <w:tcBorders>
              <w:top w:val="nil"/>
              <w:left w:val="nil"/>
              <w:bottom w:val="nil"/>
              <w:right w:val="nil"/>
            </w:tcBorders>
            <w:shd w:val="clear" w:color="auto" w:fill="F2F2F2" w:themeFill="background1" w:themeFillShade="F2"/>
          </w:tcPr>
          <w:p w14:paraId="063C954C" w14:textId="77777777" w:rsidR="001C61E5" w:rsidRPr="0064729E" w:rsidRDefault="001C61E5" w:rsidP="0064729E">
            <w:r w:rsidRPr="0064729E">
              <w:t>Conduct research on optimal support for Community Media by Q4 2023</w:t>
            </w:r>
          </w:p>
          <w:p w14:paraId="5D383397" w14:textId="77777777" w:rsidR="001C61E5" w:rsidRPr="0064729E" w:rsidRDefault="001C61E5" w:rsidP="0064729E">
            <w:r w:rsidRPr="0064729E">
              <w:t>Establish a Community Media Fund by 2024</w:t>
            </w:r>
          </w:p>
        </w:tc>
      </w:tr>
    </w:tbl>
    <w:p w14:paraId="0938EF02" w14:textId="007BB523" w:rsidR="00CF1060" w:rsidRPr="0064729E" w:rsidRDefault="00CF1060" w:rsidP="0064729E">
      <w:pPr>
        <w:pStyle w:val="Heading3"/>
      </w:pPr>
      <w:bookmarkStart w:id="404" w:name="_Toc120713509"/>
      <w:bookmarkStart w:id="405" w:name="_Toc120714287"/>
      <w:bookmarkStart w:id="406" w:name="_Toc121318580"/>
      <w:bookmarkStart w:id="407" w:name="_Toc121381770"/>
      <w:bookmarkStart w:id="408" w:name="_Toc121421558"/>
      <w:bookmarkStart w:id="409" w:name="_Toc95840226"/>
      <w:bookmarkEnd w:id="401"/>
      <w:r w:rsidRPr="0064729E">
        <w:t>Position/Response:</w:t>
      </w:r>
      <w:bookmarkEnd w:id="404"/>
      <w:bookmarkEnd w:id="405"/>
      <w:bookmarkEnd w:id="406"/>
      <w:bookmarkEnd w:id="407"/>
      <w:bookmarkEnd w:id="408"/>
    </w:p>
    <w:p w14:paraId="4F16724C" w14:textId="77777777" w:rsidR="00510314" w:rsidRDefault="009E26E6" w:rsidP="00A93036">
      <w:r w:rsidRPr="00A93036">
        <w:t xml:space="preserve">Community media plays an important role within the wider sector – providing tailored content to individual communities, acting as a key source of local information, and playing a role in maintaining community bonds. </w:t>
      </w:r>
    </w:p>
    <w:p w14:paraId="6835D7FF" w14:textId="3F728949" w:rsidR="00CF1060" w:rsidRDefault="00510314" w:rsidP="00A93036">
      <w:r>
        <w:t>At present, t</w:t>
      </w:r>
      <w:r w:rsidRPr="00A075D2">
        <w:t>he BAI provides a number of financial supports for community media (including funding for their representative bodies). The Community Broadcasting Support Scheme (CBSS) has been in operation for over 20 years and offers community broadcasters funding to enable them to undertake and complete projects aimed at advancing the organisational development of their station, in order to best serve their communities.</w:t>
      </w:r>
      <w:r>
        <w:t xml:space="preserve"> </w:t>
      </w:r>
      <w:r w:rsidR="00386862">
        <w:t>It is accepted that further research is required to enable the development of the optimal form of support for this sector.</w:t>
      </w:r>
      <w:r w:rsidR="00BC5409" w:rsidRPr="00A93036">
        <w:t xml:space="preserve"> </w:t>
      </w:r>
    </w:p>
    <w:p w14:paraId="0E6B3DB5" w14:textId="77777777" w:rsidR="00CF1060" w:rsidRPr="0064729E" w:rsidRDefault="00CF1060" w:rsidP="0064729E">
      <w:pPr>
        <w:pStyle w:val="Heading3"/>
      </w:pPr>
      <w:bookmarkStart w:id="410" w:name="_Toc120713510"/>
      <w:bookmarkStart w:id="411" w:name="_Toc120714288"/>
      <w:bookmarkStart w:id="412" w:name="_Toc121318581"/>
      <w:bookmarkStart w:id="413" w:name="_Toc121381771"/>
      <w:bookmarkStart w:id="414" w:name="_Toc121421559"/>
      <w:r w:rsidRPr="0064729E">
        <w:t>Actions:</w:t>
      </w:r>
      <w:bookmarkEnd w:id="410"/>
      <w:bookmarkEnd w:id="411"/>
      <w:bookmarkEnd w:id="412"/>
      <w:bookmarkEnd w:id="413"/>
      <w:bookmarkEnd w:id="414"/>
    </w:p>
    <w:p w14:paraId="70F4D336" w14:textId="474F1F6A" w:rsidR="007155D6" w:rsidRDefault="007155D6" w:rsidP="00773706">
      <w:pPr>
        <w:pStyle w:val="ListParagraph"/>
        <w:numPr>
          <w:ilvl w:val="0"/>
          <w:numId w:val="120"/>
        </w:numPr>
        <w:ind w:left="426"/>
      </w:pPr>
      <w:r>
        <w:t>BAI to review its</w:t>
      </w:r>
      <w:r w:rsidRPr="00A075D2">
        <w:t xml:space="preserve"> Community Broadcastin</w:t>
      </w:r>
      <w:r>
        <w:t xml:space="preserve">g Support Scheme (CBSS) </w:t>
      </w:r>
      <w:r w:rsidRPr="00A075D2">
        <w:t>to advance this recommendation</w:t>
      </w:r>
    </w:p>
    <w:p w14:paraId="7B57C3C3" w14:textId="77777777" w:rsidR="007155D6" w:rsidRDefault="007155D6" w:rsidP="00773706">
      <w:pPr>
        <w:pStyle w:val="ListParagraph"/>
        <w:numPr>
          <w:ilvl w:val="0"/>
          <w:numId w:val="120"/>
        </w:numPr>
        <w:ind w:left="426"/>
      </w:pPr>
      <w:r>
        <w:t>BAI will</w:t>
      </w:r>
      <w:r w:rsidRPr="00A075D2">
        <w:t xml:space="preserve"> research on existing supports for community media, including public funding avenues (e.g., funding from </w:t>
      </w:r>
      <w:proofErr w:type="spellStart"/>
      <w:r w:rsidRPr="00A075D2">
        <w:t>Pobal</w:t>
      </w:r>
      <w:proofErr w:type="spellEnd"/>
      <w:r w:rsidRPr="00A075D2">
        <w:t xml:space="preserve"> or </w:t>
      </w:r>
      <w:proofErr w:type="spellStart"/>
      <w:r w:rsidRPr="00A075D2">
        <w:t>Solas</w:t>
      </w:r>
      <w:proofErr w:type="spellEnd"/>
    </w:p>
    <w:p w14:paraId="70FE077F" w14:textId="77777777" w:rsidR="007155D6" w:rsidRPr="009B4C4E" w:rsidRDefault="007155D6" w:rsidP="00773706">
      <w:pPr>
        <w:pStyle w:val="ListParagraph"/>
        <w:numPr>
          <w:ilvl w:val="0"/>
          <w:numId w:val="120"/>
        </w:numPr>
        <w:ind w:left="426"/>
      </w:pPr>
      <w:proofErr w:type="spellStart"/>
      <w:r w:rsidRPr="009B4C4E">
        <w:t>Coimisiún</w:t>
      </w:r>
      <w:proofErr w:type="spellEnd"/>
      <w:r w:rsidRPr="009B4C4E">
        <w:t xml:space="preserve"> </w:t>
      </w:r>
      <w:proofErr w:type="spellStart"/>
      <w:r w:rsidRPr="009B4C4E">
        <w:t>na</w:t>
      </w:r>
      <w:proofErr w:type="spellEnd"/>
      <w:r w:rsidRPr="009B4C4E">
        <w:t xml:space="preserve"> </w:t>
      </w:r>
      <w:proofErr w:type="spellStart"/>
      <w:r w:rsidRPr="009B4C4E">
        <w:t>Meán</w:t>
      </w:r>
      <w:proofErr w:type="spellEnd"/>
      <w:r w:rsidRPr="009B4C4E">
        <w:t xml:space="preserve"> to carry out research on existing supports for Community Media and consider the optimal support mechanism</w:t>
      </w:r>
    </w:p>
    <w:p w14:paraId="5C72967C" w14:textId="77777777" w:rsidR="007155D6" w:rsidRDefault="007155D6" w:rsidP="00773706">
      <w:pPr>
        <w:pStyle w:val="ListParagraph"/>
        <w:numPr>
          <w:ilvl w:val="0"/>
          <w:numId w:val="120"/>
        </w:numPr>
        <w:ind w:left="426"/>
      </w:pPr>
      <w:r>
        <w:t xml:space="preserve">DTCAGSM to set out broad parameters of scheme </w:t>
      </w:r>
    </w:p>
    <w:p w14:paraId="3303FCEC" w14:textId="77777777" w:rsidR="007155D6" w:rsidRDefault="007155D6" w:rsidP="00773706">
      <w:pPr>
        <w:pStyle w:val="ListParagraph"/>
        <w:numPr>
          <w:ilvl w:val="0"/>
          <w:numId w:val="120"/>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t>
      </w:r>
      <w:r>
        <w:t>to carry out detailed design of the scheme including appropriate stakeholder consultation</w:t>
      </w:r>
    </w:p>
    <w:p w14:paraId="3B0AB676" w14:textId="41750C03" w:rsidR="007155D6" w:rsidRPr="0064729E" w:rsidRDefault="007155D6" w:rsidP="00773706">
      <w:pPr>
        <w:pStyle w:val="ListParagraph"/>
        <w:numPr>
          <w:ilvl w:val="0"/>
          <w:numId w:val="120"/>
        </w:numPr>
        <w:ind w:left="426"/>
      </w:pPr>
      <w:r>
        <w:t>Following detailed design of the scheme, TCAGSM to seek State Aid approval</w:t>
      </w:r>
    </w:p>
    <w:p w14:paraId="17DC44E4" w14:textId="13744A71" w:rsidR="00A075D2" w:rsidRPr="0064729E" w:rsidRDefault="007155D6" w:rsidP="00773706">
      <w:pPr>
        <w:pStyle w:val="ListParagraph"/>
        <w:ind w:left="426"/>
      </w:pP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to </w:t>
      </w:r>
      <w:r>
        <w:t>implement</w:t>
      </w:r>
      <w:r w:rsidRPr="0064729E">
        <w:t xml:space="preserve"> scheme</w:t>
      </w:r>
      <w:r>
        <w:t xml:space="preserve">, </w:t>
      </w:r>
      <w:r w:rsidRPr="0064729E">
        <w:t>monitor impact</w:t>
      </w:r>
      <w:r>
        <w:t xml:space="preserve"> and undertake an evaluation</w:t>
      </w:r>
      <w:r w:rsidRPr="0064729E" w:rsidDel="007861C0">
        <w:t xml:space="preserve"> </w:t>
      </w:r>
    </w:p>
    <w:p w14:paraId="319F80B5" w14:textId="75D4F9ED" w:rsidR="000330C7" w:rsidRDefault="000330C7" w:rsidP="000330C7">
      <w:pPr>
        <w:pStyle w:val="Heading3"/>
      </w:pPr>
      <w:bookmarkStart w:id="415" w:name="_Toc120713511"/>
      <w:bookmarkStart w:id="416" w:name="_Toc120714289"/>
      <w:bookmarkStart w:id="417" w:name="_Toc121318582"/>
      <w:bookmarkStart w:id="418" w:name="_Toc121381772"/>
      <w:bookmarkStart w:id="419" w:name="_Toc121421560"/>
      <w:r w:rsidRPr="000330C7">
        <w:t>LEAD RESPONSIBILITY &amp; TIMELINE:</w:t>
      </w:r>
      <w:bookmarkEnd w:id="415"/>
      <w:bookmarkEnd w:id="416"/>
      <w:bookmarkEnd w:id="417"/>
      <w:bookmarkEnd w:id="418"/>
      <w:bookmarkEnd w:id="419"/>
    </w:p>
    <w:p w14:paraId="0EE62509" w14:textId="552E5E0E" w:rsidR="00C1202B" w:rsidRDefault="00DA6000" w:rsidP="0064729E">
      <w:pPr>
        <w:spacing w:line="259" w:lineRule="auto"/>
        <w:rPr>
          <w:rFonts w:cstheme="minorHAnsi"/>
          <w:b/>
        </w:rPr>
      </w:pPr>
      <w:r w:rsidRPr="00DA6000">
        <w:t xml:space="preserve">Lead: </w:t>
      </w:r>
      <w:proofErr w:type="spellStart"/>
      <w:r w:rsidRPr="0064729E">
        <w:rPr>
          <w:b/>
        </w:rPr>
        <w:t>Coimisiún</w:t>
      </w:r>
      <w:proofErr w:type="spellEnd"/>
      <w:r w:rsidRPr="0064729E">
        <w:rPr>
          <w:b/>
        </w:rPr>
        <w:t xml:space="preserve"> </w:t>
      </w:r>
      <w:proofErr w:type="spellStart"/>
      <w:proofErr w:type="gramStart"/>
      <w:r w:rsidRPr="0064729E">
        <w:rPr>
          <w:b/>
        </w:rPr>
        <w:t>na</w:t>
      </w:r>
      <w:proofErr w:type="spellEnd"/>
      <w:proofErr w:type="gramEnd"/>
      <w:r w:rsidRPr="0064729E">
        <w:rPr>
          <w:b/>
        </w:rPr>
        <w:t xml:space="preserve"> </w:t>
      </w:r>
      <w:proofErr w:type="spellStart"/>
      <w:r w:rsidRPr="0064729E">
        <w:rPr>
          <w:b/>
        </w:rPr>
        <w:t>Meán</w:t>
      </w:r>
      <w:proofErr w:type="spellEnd"/>
    </w:p>
    <w:p w14:paraId="65FE9382" w14:textId="4EF516E6" w:rsidR="00CC1861" w:rsidRDefault="003C4478" w:rsidP="00CC1861">
      <w:pPr>
        <w:spacing w:line="259" w:lineRule="auto"/>
        <w:rPr>
          <w:rFonts w:eastAsiaTheme="minorHAnsi" w:cstheme="minorHAnsi"/>
        </w:rPr>
      </w:pPr>
      <w:r w:rsidRPr="00DE27B2">
        <w:rPr>
          <w:rFonts w:cstheme="minorHAnsi"/>
        </w:rPr>
        <w:t>Timelines: Research on Community Media Fund by Q4 2023, Establishment of Community Media Fund</w:t>
      </w:r>
      <w:r w:rsidR="0081699E" w:rsidRPr="00DE27B2">
        <w:rPr>
          <w:rFonts w:cstheme="minorHAnsi"/>
        </w:rPr>
        <w:t xml:space="preserve"> </w:t>
      </w:r>
      <w:r w:rsidR="00465ACC" w:rsidRPr="00DE27B2">
        <w:rPr>
          <w:rFonts w:cstheme="minorHAnsi"/>
        </w:rPr>
        <w:t>on statutory basis</w:t>
      </w:r>
      <w:r w:rsidR="003222AA" w:rsidRPr="00DE27B2">
        <w:rPr>
          <w:rFonts w:cstheme="minorHAnsi"/>
        </w:rPr>
        <w:t>, subject to the passage of legislation enabling the establishment of a Media Fund.</w:t>
      </w:r>
      <w:bookmarkEnd w:id="409"/>
    </w:p>
    <w:p w14:paraId="40566F35" w14:textId="77777777" w:rsidR="00164973" w:rsidRPr="00CC1861" w:rsidRDefault="00164973" w:rsidP="00CC1861">
      <w:pPr>
        <w:spacing w:line="259" w:lineRule="auto"/>
        <w:rPr>
          <w:rFonts w:eastAsiaTheme="minorHAnsi" w:cstheme="minorHAnsi"/>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73742E3C" w14:textId="77777777" w:rsidTr="0064729E">
        <w:tc>
          <w:tcPr>
            <w:tcW w:w="9356" w:type="dxa"/>
            <w:tcBorders>
              <w:top w:val="nil"/>
              <w:left w:val="nil"/>
              <w:bottom w:val="nil"/>
              <w:right w:val="nil"/>
            </w:tcBorders>
            <w:shd w:val="clear" w:color="auto" w:fill="F2F2F2" w:themeFill="background1" w:themeFillShade="F2"/>
          </w:tcPr>
          <w:p w14:paraId="1C513BEA" w14:textId="76AB57BC" w:rsidR="001F2623" w:rsidRPr="00A93036" w:rsidRDefault="001F2623" w:rsidP="0064729E">
            <w:pPr>
              <w:pStyle w:val="Heading2"/>
              <w:outlineLvl w:val="1"/>
            </w:pPr>
            <w:bookmarkStart w:id="420" w:name="_Toc121421561"/>
            <w:r w:rsidRPr="00A93036">
              <w:t>Recommendation 6-8</w:t>
            </w:r>
            <w:r w:rsidR="000330C7">
              <w:t>:</w:t>
            </w:r>
            <w:r w:rsidRPr="00A93036">
              <w:t xml:space="preserve"> Funding Level for Media Fund</w:t>
            </w:r>
            <w:bookmarkEnd w:id="420"/>
          </w:p>
        </w:tc>
      </w:tr>
      <w:tr w:rsidR="001C61E5" w:rsidRPr="0086387E" w14:paraId="30945AFD" w14:textId="77777777" w:rsidTr="0064729E">
        <w:tc>
          <w:tcPr>
            <w:tcW w:w="9356" w:type="dxa"/>
            <w:tcBorders>
              <w:top w:val="nil"/>
              <w:left w:val="nil"/>
              <w:bottom w:val="nil"/>
              <w:right w:val="nil"/>
            </w:tcBorders>
            <w:shd w:val="clear" w:color="auto" w:fill="F2F2F2" w:themeFill="background1" w:themeFillShade="F2"/>
          </w:tcPr>
          <w:p w14:paraId="69D87884" w14:textId="77777777" w:rsidR="001C61E5" w:rsidRPr="0064729E" w:rsidRDefault="001C61E5" w:rsidP="0064729E">
            <w:r w:rsidRPr="0064729E">
              <w:t>The Commission recommends that a total of €30 million per annum be allocated to the Media Fund in 2022 and 2023, subject to all recommended schemes being operational. Of this overall allocation, €3 million per annum should be earmarked for the Local Democracy Fund, while there should be an increase of €2 million for the Sound and Vision Scheme, with the balance to be allocated across the Media Fund as determined by the Implementation Group and BAI/Media Commission.</w:t>
            </w:r>
          </w:p>
        </w:tc>
      </w:tr>
    </w:tbl>
    <w:p w14:paraId="19535D7F" w14:textId="77777777" w:rsidR="00CF1060" w:rsidRPr="0064729E" w:rsidRDefault="00CF1060" w:rsidP="0064729E">
      <w:pPr>
        <w:pStyle w:val="Heading3"/>
      </w:pPr>
      <w:bookmarkStart w:id="421" w:name="_Toc120713514"/>
      <w:bookmarkStart w:id="422" w:name="_Toc120714292"/>
      <w:bookmarkStart w:id="423" w:name="_Toc121318584"/>
      <w:bookmarkStart w:id="424" w:name="_Toc121381774"/>
      <w:bookmarkStart w:id="425" w:name="_Toc121421562"/>
      <w:bookmarkStart w:id="426" w:name="_Toc95840227"/>
      <w:r w:rsidRPr="0064729E">
        <w:t>Position/Response:</w:t>
      </w:r>
      <w:bookmarkEnd w:id="421"/>
      <w:bookmarkEnd w:id="422"/>
      <w:bookmarkEnd w:id="423"/>
      <w:bookmarkEnd w:id="424"/>
      <w:bookmarkEnd w:id="425"/>
    </w:p>
    <w:p w14:paraId="2E367FE5" w14:textId="4D606700" w:rsidR="00CF1060" w:rsidRPr="0064729E" w:rsidRDefault="00FE4B15" w:rsidP="00A93036">
      <w:r w:rsidRPr="0064729E">
        <w:t xml:space="preserve">The overall level of funding recommended by the Commission for the new Media Fund was €30 million.  Government has agreed that </w:t>
      </w:r>
      <w:r w:rsidR="00A0409F" w:rsidRPr="0064729E">
        <w:t>supporting a new Media Fund is necessary to supporting the wider sector</w:t>
      </w:r>
      <w:r w:rsidR="009E26E6" w:rsidRPr="0064729E">
        <w:t>,</w:t>
      </w:r>
      <w:r w:rsidR="00A0409F" w:rsidRPr="0064729E">
        <w:t xml:space="preserve"> and acknowledges th</w:t>
      </w:r>
      <w:r w:rsidR="009E26E6" w:rsidRPr="0064729E">
        <w:t>at</w:t>
      </w:r>
      <w:r w:rsidR="00A0409F" w:rsidRPr="0064729E">
        <w:t xml:space="preserve"> </w:t>
      </w:r>
      <w:r w:rsidRPr="0064729E">
        <w:t>additional funding will be required</w:t>
      </w:r>
      <w:r w:rsidR="009E26E6" w:rsidRPr="0064729E">
        <w:t xml:space="preserve"> (although</w:t>
      </w:r>
      <w:r w:rsidRPr="0064729E">
        <w:t xml:space="preserve"> the detail of this will be agreed in the context </w:t>
      </w:r>
      <w:r w:rsidRPr="0064729E">
        <w:lastRenderedPageBreak/>
        <w:t xml:space="preserve">of </w:t>
      </w:r>
      <w:r w:rsidR="009E26E6" w:rsidRPr="0064729E">
        <w:t xml:space="preserve">annual </w:t>
      </w:r>
      <w:r w:rsidRPr="0064729E">
        <w:t>budgetary negotiations</w:t>
      </w:r>
      <w:r w:rsidR="009E26E6" w:rsidRPr="0064729E">
        <w:t>)</w:t>
      </w:r>
      <w:r w:rsidRPr="0064729E">
        <w:t xml:space="preserve">. </w:t>
      </w:r>
      <w:r w:rsidR="009E26E6" w:rsidRPr="0064729E">
        <w:t xml:space="preserve"> The allocation of overall funding will be primarily a matter for </w:t>
      </w:r>
      <w:proofErr w:type="spellStart"/>
      <w:r w:rsidR="00713437">
        <w:t>Coimisiún</w:t>
      </w:r>
      <w:proofErr w:type="spellEnd"/>
      <w:r w:rsidR="00713437">
        <w:t xml:space="preserve"> </w:t>
      </w:r>
      <w:proofErr w:type="spellStart"/>
      <w:proofErr w:type="gramStart"/>
      <w:r w:rsidR="00713437">
        <w:t>na</w:t>
      </w:r>
      <w:proofErr w:type="spellEnd"/>
      <w:proofErr w:type="gramEnd"/>
      <w:r w:rsidR="00713437">
        <w:t xml:space="preserve"> </w:t>
      </w:r>
      <w:proofErr w:type="spellStart"/>
      <w:r w:rsidR="00713437">
        <w:t>Meán</w:t>
      </w:r>
      <w:proofErr w:type="spellEnd"/>
      <w:r w:rsidR="009E26E6" w:rsidRPr="0064729E">
        <w:t>, in consultation with DTCAGSM</w:t>
      </w:r>
      <w:r w:rsidR="005F0784" w:rsidRPr="0064729E">
        <w:t>,</w:t>
      </w:r>
      <w:r w:rsidR="009E26E6" w:rsidRPr="0064729E">
        <w:t xml:space="preserve"> and emerging and changing needs within various parts of the sector. </w:t>
      </w:r>
    </w:p>
    <w:p w14:paraId="3D598608" w14:textId="77777777" w:rsidR="00CF1060" w:rsidRPr="0064729E" w:rsidRDefault="00CF1060" w:rsidP="0064729E">
      <w:pPr>
        <w:pStyle w:val="Heading3"/>
      </w:pPr>
      <w:bookmarkStart w:id="427" w:name="_Toc120713515"/>
      <w:bookmarkStart w:id="428" w:name="_Toc120714293"/>
      <w:bookmarkStart w:id="429" w:name="_Toc121318585"/>
      <w:bookmarkStart w:id="430" w:name="_Toc121381775"/>
      <w:bookmarkStart w:id="431" w:name="_Toc121421563"/>
      <w:r w:rsidRPr="0064729E">
        <w:t>Actions:</w:t>
      </w:r>
      <w:bookmarkEnd w:id="427"/>
      <w:bookmarkEnd w:id="428"/>
      <w:bookmarkEnd w:id="429"/>
      <w:bookmarkEnd w:id="430"/>
      <w:bookmarkEnd w:id="431"/>
    </w:p>
    <w:p w14:paraId="24A7C3B0" w14:textId="1BB00A74" w:rsidR="007155D6" w:rsidRPr="0064729E" w:rsidRDefault="007155D6" w:rsidP="00773706">
      <w:pPr>
        <w:pStyle w:val="ListParagraph"/>
        <w:numPr>
          <w:ilvl w:val="0"/>
          <w:numId w:val="121"/>
        </w:numPr>
        <w:ind w:left="426"/>
      </w:pPr>
      <w:proofErr w:type="spellStart"/>
      <w:r>
        <w:t>Coimisiún</w:t>
      </w:r>
      <w:proofErr w:type="spellEnd"/>
      <w:r>
        <w:t xml:space="preserve"> </w:t>
      </w:r>
      <w:proofErr w:type="spellStart"/>
      <w:r>
        <w:t>na</w:t>
      </w:r>
      <w:proofErr w:type="spellEnd"/>
      <w:r>
        <w:t xml:space="preserve"> Mean</w:t>
      </w:r>
      <w:r w:rsidR="0056596F">
        <w:t xml:space="preserve"> and </w:t>
      </w:r>
      <w:r>
        <w:t>DTCAGSM to plan</w:t>
      </w:r>
      <w:r w:rsidRPr="0064729E">
        <w:t xml:space="preserve"> for new Media Fund schemes commencing at different times and gradually scale up (as set out in response to individual recommendations) </w:t>
      </w:r>
    </w:p>
    <w:p w14:paraId="530B072F" w14:textId="77777777" w:rsidR="007155D6" w:rsidRPr="0064729E" w:rsidRDefault="007155D6" w:rsidP="00773706">
      <w:pPr>
        <w:pStyle w:val="ListParagraph"/>
        <w:numPr>
          <w:ilvl w:val="0"/>
          <w:numId w:val="121"/>
        </w:numPr>
        <w:ind w:left="426"/>
      </w:pP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in consultation with DTCAGSM,</w:t>
      </w:r>
      <w:r w:rsidRPr="0064729E">
        <w:t xml:space="preserve"> to propose timescales for commencement of schemes and levels of funding between schemes, on the basis of available funds. </w:t>
      </w:r>
    </w:p>
    <w:p w14:paraId="22429631" w14:textId="1CD6695E" w:rsidR="00C03D17" w:rsidRDefault="007155D6" w:rsidP="00773706">
      <w:pPr>
        <w:pStyle w:val="ListParagraph"/>
        <w:ind w:left="426"/>
      </w:pPr>
      <w:r w:rsidRPr="0064729E">
        <w:t>Legislation to be enacted to put Schemes on a Statutory Basis.</w:t>
      </w:r>
    </w:p>
    <w:p w14:paraId="7FCAD897" w14:textId="6E31583B" w:rsidR="000330C7" w:rsidRDefault="000330C7" w:rsidP="0064729E">
      <w:pPr>
        <w:pStyle w:val="Heading3"/>
      </w:pPr>
      <w:bookmarkStart w:id="432" w:name="_Toc120713516"/>
      <w:bookmarkStart w:id="433" w:name="_Toc120714294"/>
      <w:bookmarkStart w:id="434" w:name="_Toc121318586"/>
      <w:bookmarkStart w:id="435" w:name="_Toc121381776"/>
      <w:bookmarkStart w:id="436" w:name="_Toc121421564"/>
      <w:r w:rsidRPr="000330C7">
        <w:t>LEAD RESPONSIBILITY &amp; TIMELINE:</w:t>
      </w:r>
      <w:bookmarkEnd w:id="432"/>
      <w:bookmarkEnd w:id="433"/>
      <w:bookmarkEnd w:id="434"/>
      <w:bookmarkEnd w:id="435"/>
      <w:bookmarkEnd w:id="436"/>
    </w:p>
    <w:p w14:paraId="27E2C0D5" w14:textId="3565185B" w:rsidR="000A5E47" w:rsidRDefault="004F6C6F" w:rsidP="000330C7">
      <w:pPr>
        <w:rPr>
          <w:rFonts w:cstheme="minorHAnsi"/>
        </w:rPr>
      </w:pPr>
      <w:r>
        <w:t xml:space="preserve">Lead: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sidR="00121C34">
        <w:rPr>
          <w:rFonts w:cstheme="minorHAnsi"/>
          <w:b/>
        </w:rPr>
        <w:t xml:space="preserve"> - </w:t>
      </w:r>
      <w:r w:rsidR="00121C34" w:rsidRPr="0056596F">
        <w:rPr>
          <w:rFonts w:cstheme="minorHAnsi"/>
        </w:rPr>
        <w:t>Supported by:</w:t>
      </w:r>
      <w:r w:rsidR="00121C34">
        <w:rPr>
          <w:rFonts w:cstheme="minorHAnsi"/>
          <w:b/>
        </w:rPr>
        <w:t xml:space="preserve"> </w:t>
      </w:r>
      <w:r w:rsidRPr="0064729E">
        <w:rPr>
          <w:rFonts w:cstheme="minorHAnsi"/>
          <w:b/>
        </w:rPr>
        <w:t>Implementation Group, TCAGSM</w:t>
      </w:r>
      <w:r>
        <w:rPr>
          <w:rFonts w:cstheme="minorHAnsi"/>
        </w:rPr>
        <w:t xml:space="preserve"> </w:t>
      </w:r>
      <w:r w:rsidRPr="0064729E">
        <w:rPr>
          <w:rFonts w:cstheme="minorHAnsi"/>
          <w:b/>
        </w:rPr>
        <w:t>(legislative amendments)</w:t>
      </w:r>
      <w:r>
        <w:rPr>
          <w:rFonts w:cstheme="minorHAnsi"/>
        </w:rPr>
        <w:t xml:space="preserve"> </w:t>
      </w:r>
    </w:p>
    <w:p w14:paraId="268B7113" w14:textId="1FB22B4B" w:rsidR="00CC1861" w:rsidRDefault="004F6C6F" w:rsidP="00CC1861">
      <w:r w:rsidRPr="00DE27B2">
        <w:rPr>
          <w:rFonts w:cstheme="minorHAnsi"/>
        </w:rPr>
        <w:t xml:space="preserve">Timeline: </w:t>
      </w:r>
      <w:r w:rsidR="00465ACC" w:rsidRPr="00DE27B2">
        <w:rPr>
          <w:rFonts w:cstheme="minorHAnsi"/>
        </w:rPr>
        <w:t>S</w:t>
      </w:r>
      <w:r w:rsidR="003222AA" w:rsidRPr="00DE27B2">
        <w:rPr>
          <w:rFonts w:cstheme="minorHAnsi"/>
        </w:rPr>
        <w:t>ubject to the passage of</w:t>
      </w:r>
      <w:r w:rsidR="00465ACC" w:rsidRPr="00DE27B2">
        <w:rPr>
          <w:rFonts w:cstheme="minorHAnsi"/>
        </w:rPr>
        <w:t xml:space="preserve"> necessary legislation</w:t>
      </w:r>
      <w:r w:rsidR="003222AA" w:rsidRPr="00DE27B2">
        <w:rPr>
          <w:rFonts w:cstheme="minorHAnsi"/>
        </w:rPr>
        <w:t>.</w:t>
      </w:r>
      <w:bookmarkEnd w:id="426"/>
    </w:p>
    <w:p w14:paraId="1133A84D" w14:textId="77777777" w:rsidR="00CC1861" w:rsidRPr="00CC1861" w:rsidRDefault="00CC1861" w:rsidP="00CC1861"/>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1F2623" w:rsidRPr="0086387E" w14:paraId="7DE82D1B" w14:textId="77777777" w:rsidTr="0064729E">
        <w:tc>
          <w:tcPr>
            <w:tcW w:w="9356" w:type="dxa"/>
            <w:tcBorders>
              <w:top w:val="nil"/>
              <w:left w:val="nil"/>
              <w:bottom w:val="nil"/>
              <w:right w:val="nil"/>
            </w:tcBorders>
            <w:shd w:val="clear" w:color="auto" w:fill="F2F2F2" w:themeFill="background1" w:themeFillShade="F2"/>
          </w:tcPr>
          <w:p w14:paraId="2E89F77C" w14:textId="2C0F83D8" w:rsidR="001F2623" w:rsidRPr="00A93036" w:rsidRDefault="001F2623" w:rsidP="0064729E">
            <w:pPr>
              <w:pStyle w:val="Heading2"/>
              <w:outlineLvl w:val="1"/>
            </w:pPr>
            <w:bookmarkStart w:id="437" w:name="_Toc121421565"/>
            <w:r w:rsidRPr="00A93036">
              <w:t>Recommendation 6-9</w:t>
            </w:r>
            <w:r w:rsidR="00762442">
              <w:t xml:space="preserve">: </w:t>
            </w:r>
            <w:r w:rsidRPr="00A93036">
              <w:t>Implement the Copyright Directive, assess its effectiveness and take further action if necessary</w:t>
            </w:r>
            <w:bookmarkEnd w:id="437"/>
          </w:p>
        </w:tc>
      </w:tr>
      <w:tr w:rsidR="001C61E5" w:rsidRPr="0086387E" w14:paraId="3D1BA0C6" w14:textId="77777777" w:rsidTr="0064729E">
        <w:tc>
          <w:tcPr>
            <w:tcW w:w="9356" w:type="dxa"/>
            <w:tcBorders>
              <w:top w:val="nil"/>
              <w:left w:val="nil"/>
              <w:bottom w:val="nil"/>
              <w:right w:val="nil"/>
            </w:tcBorders>
            <w:shd w:val="clear" w:color="auto" w:fill="F2F2F2" w:themeFill="background1" w:themeFillShade="F2"/>
          </w:tcPr>
          <w:p w14:paraId="7198BE63" w14:textId="77777777" w:rsidR="001C61E5" w:rsidRPr="0064729E" w:rsidRDefault="001C61E5" w:rsidP="0064729E">
            <w:r w:rsidRPr="0064729E">
              <w:t>The Commission recommends that an assessment of the impact of the Copyright Directive should be carried out by the Department of Enterprise, Trade and Employment. The review should begin as soon as is practicable after the transposition of the Directive into Irish law, and should be concluded and published within 12 months of the transposition of the Directive.</w:t>
            </w:r>
          </w:p>
          <w:p w14:paraId="0BCCDAE6" w14:textId="77777777" w:rsidR="001C61E5" w:rsidRPr="0064729E" w:rsidRDefault="001C61E5" w:rsidP="0064729E">
            <w:r w:rsidRPr="0064729E">
              <w:t>The review should include an assessment of the actual and forecast economic benefits flowing to Irish publishers as a result of negotiated agreements; the views of publishers and platforms regarding the conduct of negotiations; the experience of individual publishers and collectives in regards to negotiations; the experience of local and national publishers; and the degree of transparency and consistency in agreements across qualifying media organisations. The review should also incorporate an assessment of the digital advertising market in Ireland.</w:t>
            </w:r>
          </w:p>
          <w:p w14:paraId="4CF651A4" w14:textId="77777777" w:rsidR="001C61E5" w:rsidRPr="0064729E" w:rsidRDefault="001C61E5" w:rsidP="0064729E">
            <w:r w:rsidRPr="0064729E">
              <w:t xml:space="preserve">If the review finds that the process has not resulted in a fair and adequate rebalancing between traditional news publishers and large online platforms, the Government should be prepared to move swiftly to take further steps to redress the imbalance, including the introduction of new copyright or competition law measures, as necessary. </w:t>
            </w:r>
          </w:p>
          <w:p w14:paraId="20A6E13D" w14:textId="77777777" w:rsidR="001C61E5" w:rsidRPr="0064729E" w:rsidRDefault="001C61E5" w:rsidP="0064729E">
            <w:r w:rsidRPr="0064729E">
              <w:t>The Commission notes the potential benefits that could accrue from a collective bargaining approach.</w:t>
            </w:r>
          </w:p>
        </w:tc>
      </w:tr>
    </w:tbl>
    <w:p w14:paraId="1B3C9BF2" w14:textId="77777777" w:rsidR="00CF1060" w:rsidRPr="0064729E" w:rsidRDefault="00CF1060" w:rsidP="0064729E">
      <w:pPr>
        <w:pStyle w:val="Heading3"/>
      </w:pPr>
      <w:bookmarkStart w:id="438" w:name="_Toc120713519"/>
      <w:bookmarkStart w:id="439" w:name="_Toc120714297"/>
      <w:bookmarkStart w:id="440" w:name="_Toc121318588"/>
      <w:bookmarkStart w:id="441" w:name="_Toc121381778"/>
      <w:bookmarkStart w:id="442" w:name="_Toc121421566"/>
      <w:bookmarkStart w:id="443" w:name="_Hlk74921366"/>
      <w:r w:rsidRPr="0064729E">
        <w:t>Position/Response:</w:t>
      </w:r>
      <w:bookmarkEnd w:id="438"/>
      <w:bookmarkEnd w:id="439"/>
      <w:bookmarkEnd w:id="440"/>
      <w:bookmarkEnd w:id="441"/>
      <w:bookmarkEnd w:id="442"/>
    </w:p>
    <w:p w14:paraId="3CE0143F" w14:textId="72EFC8E6" w:rsidR="0095014E" w:rsidRDefault="0095014E" w:rsidP="006901DF">
      <w:r w:rsidRPr="006901DF">
        <w:t xml:space="preserve">The Minister for Enterprise, Trade and Employment has transposed the Copyright Directive into Irish law by signing of the EU (Copyright and Related Rights in the Digital Single Market) Regulations 2021. Those Regulations came into force on 12 November 2021. </w:t>
      </w:r>
      <w:r w:rsidR="000A5E47">
        <w:t>As a result, t</w:t>
      </w:r>
      <w:r w:rsidRPr="006901DF">
        <w:t xml:space="preserve">he first </w:t>
      </w:r>
      <w:r w:rsidR="006901DF" w:rsidRPr="000A5E47">
        <w:t xml:space="preserve">element of the </w:t>
      </w:r>
      <w:r w:rsidRPr="000A5E47">
        <w:t>recommendation has,</w:t>
      </w:r>
      <w:r w:rsidR="000A5E47">
        <w:t xml:space="preserve"> </w:t>
      </w:r>
      <w:r w:rsidRPr="000A5E47">
        <w:t xml:space="preserve">therefore, been given effect. </w:t>
      </w:r>
    </w:p>
    <w:p w14:paraId="73FB10EB" w14:textId="0FAC190F" w:rsidR="00556340" w:rsidRPr="000A5E47" w:rsidRDefault="00556340" w:rsidP="006901DF">
      <w:r w:rsidRPr="000A5E47">
        <w:t xml:space="preserve">As of September 2022, only around half of all Member States have transposed the Copyright Directive. Accordingly, a meaningful assessment of the impact of the Directive will only be practicable after it is fully transposed and has had a period of time to take effect. Moreover, a proper assessment of the Directive must take account of all its provisions, not just some, as they are crafted as a balance and looking at just one or a few in isolation risks ignoring the effect of that balance. </w:t>
      </w:r>
    </w:p>
    <w:p w14:paraId="692E2638" w14:textId="21CC8009" w:rsidR="008A7D2B" w:rsidRDefault="0095014E" w:rsidP="006901DF">
      <w:r w:rsidRPr="006901DF">
        <w:lastRenderedPageBreak/>
        <w:t xml:space="preserve">Related to this recommendation, Article 30 of the Copyright Directive obliges the European Commission to review the Directive’s implementation no sooner than June 2026.  The Department of Enterprise, Trade and Employment will engage with the European Commission to ensure that the Commission’s review takes account of the issues raised by the FOMC.  Some issues mentioned by the FOMC may not form part of the European Commission’s review. The Implementation Group will identify those issues and engage consultants to review them. </w:t>
      </w:r>
    </w:p>
    <w:p w14:paraId="098839FE" w14:textId="01710174" w:rsidR="00CF1060" w:rsidRPr="0095014E" w:rsidRDefault="0095014E" w:rsidP="006901DF">
      <w:r w:rsidRPr="006901DF">
        <w:t xml:space="preserve">With respect to the specific recommendation for an assessment of digital advertising in Ireland, the forthcoming Digital Markets Act is expected to have an impact on digital advertising. The Digital Markets Act was </w:t>
      </w:r>
      <w:r w:rsidR="008429A1">
        <w:t>published in the Official Journal of the EU on the 12</w:t>
      </w:r>
      <w:r w:rsidR="008429A1" w:rsidRPr="00386862">
        <w:rPr>
          <w:vertAlign w:val="superscript"/>
        </w:rPr>
        <w:t>th</w:t>
      </w:r>
      <w:r w:rsidR="008429A1">
        <w:t xml:space="preserve"> of October 2022, </w:t>
      </w:r>
      <w:r w:rsidRPr="006901DF">
        <w:t xml:space="preserve">and is expected to take full effect in early 2024. Article 53 of the DMA obliges the European Commission to evaluate whether it is meeting its objectives within 3 years of it applying [a date in Q2 of 2023]. </w:t>
      </w:r>
    </w:p>
    <w:p w14:paraId="4A256EB5" w14:textId="77777777" w:rsidR="00CF1060" w:rsidRPr="0064729E" w:rsidRDefault="00CF1060" w:rsidP="0064729E">
      <w:pPr>
        <w:pStyle w:val="Heading3"/>
      </w:pPr>
      <w:bookmarkStart w:id="444" w:name="_Toc120713520"/>
      <w:bookmarkStart w:id="445" w:name="_Toc120714298"/>
      <w:bookmarkStart w:id="446" w:name="_Toc121318589"/>
      <w:bookmarkStart w:id="447" w:name="_Toc121381779"/>
      <w:bookmarkStart w:id="448" w:name="_Toc121421567"/>
      <w:r w:rsidRPr="0064729E">
        <w:t>Actions:</w:t>
      </w:r>
      <w:bookmarkEnd w:id="444"/>
      <w:bookmarkEnd w:id="445"/>
      <w:bookmarkEnd w:id="446"/>
      <w:bookmarkEnd w:id="447"/>
      <w:bookmarkEnd w:id="448"/>
    </w:p>
    <w:p w14:paraId="3AFF3704" w14:textId="0B867036" w:rsidR="00DA097F" w:rsidRPr="00DA097F" w:rsidRDefault="00AC264F" w:rsidP="00773706">
      <w:pPr>
        <w:pStyle w:val="ListParagraph"/>
        <w:numPr>
          <w:ilvl w:val="0"/>
          <w:numId w:val="155"/>
        </w:numPr>
        <w:ind w:left="426"/>
      </w:pPr>
      <w:r>
        <w:t xml:space="preserve">The </w:t>
      </w:r>
      <w:r w:rsidR="00DA097F" w:rsidRPr="00DA097F">
        <w:t>D</w:t>
      </w:r>
      <w:r>
        <w:t xml:space="preserve">epartment of </w:t>
      </w:r>
      <w:r w:rsidR="00DA097F" w:rsidRPr="00DA097F">
        <w:t>E</w:t>
      </w:r>
      <w:r>
        <w:t xml:space="preserve">nterprise, </w:t>
      </w:r>
      <w:r w:rsidR="00DA097F" w:rsidRPr="00DA097F">
        <w:t>T</w:t>
      </w:r>
      <w:r>
        <w:t xml:space="preserve">rade and </w:t>
      </w:r>
      <w:r w:rsidR="00DA097F" w:rsidRPr="00DA097F">
        <w:t>E</w:t>
      </w:r>
      <w:r>
        <w:t>mployment (DETE)</w:t>
      </w:r>
      <w:r w:rsidR="00DA097F" w:rsidRPr="00DA097F">
        <w:t xml:space="preserve"> will use the Stakeholder Consultation Forum (see chapter 7) as a mechanism to engage with stakeholders on the operation of the Copyright Directive in practice and to </w:t>
      </w:r>
      <w:r w:rsidR="00DA097F">
        <w:t xml:space="preserve">seek views on potential for changes to </w:t>
      </w:r>
      <w:r>
        <w:t>the operation of the Irish legislation</w:t>
      </w:r>
      <w:r w:rsidR="00DA097F" w:rsidRPr="00DA097F">
        <w:t>.</w:t>
      </w:r>
    </w:p>
    <w:p w14:paraId="66310D8A" w14:textId="068ED605" w:rsidR="00D31054" w:rsidRDefault="00AC264F" w:rsidP="00773706">
      <w:pPr>
        <w:pStyle w:val="ListParagraph"/>
        <w:numPr>
          <w:ilvl w:val="0"/>
          <w:numId w:val="155"/>
        </w:numPr>
        <w:ind w:left="426"/>
      </w:pPr>
      <w:r>
        <w:t>DETE</w:t>
      </w:r>
      <w:r w:rsidR="0095014E">
        <w:t xml:space="preserve"> will engage with the European Commission once the Copyright Directive has been fully transposed with a view to ensuring that the Commission’s forthcoming review of the Copyright Directive takes account of issues</w:t>
      </w:r>
      <w:r w:rsidR="00086E92">
        <w:t xml:space="preserve"> raised in the context of the stakeholder consultation</w:t>
      </w:r>
      <w:r w:rsidR="0095014E">
        <w:t>.</w:t>
      </w:r>
    </w:p>
    <w:p w14:paraId="458D1780" w14:textId="30B53950" w:rsidR="00D31054" w:rsidRDefault="00086E92" w:rsidP="00773706">
      <w:pPr>
        <w:pStyle w:val="ListParagraph"/>
        <w:numPr>
          <w:ilvl w:val="0"/>
          <w:numId w:val="155"/>
        </w:numPr>
        <w:ind w:left="426"/>
      </w:pPr>
      <w:r>
        <w:t>DETE</w:t>
      </w:r>
      <w:r w:rsidR="00D31054">
        <w:t xml:space="preserve"> will engage with the European Commission to ensure that the Commission’s review of the Digital Markets Act evaluates the impact on the digital advertising market. Engagement to start in 2024, once DMA has taken full effect.</w:t>
      </w:r>
    </w:p>
    <w:p w14:paraId="09493DC5" w14:textId="77777777" w:rsidR="000330C7" w:rsidRPr="000330C7" w:rsidRDefault="000330C7" w:rsidP="0064729E">
      <w:pPr>
        <w:pStyle w:val="Heading3"/>
      </w:pPr>
      <w:bookmarkStart w:id="449" w:name="_Toc120713521"/>
      <w:bookmarkStart w:id="450" w:name="_Toc120714299"/>
      <w:bookmarkStart w:id="451" w:name="_Toc121318590"/>
      <w:bookmarkStart w:id="452" w:name="_Toc121381780"/>
      <w:bookmarkStart w:id="453" w:name="_Toc121421568"/>
      <w:r w:rsidRPr="000330C7">
        <w:t>LEAD RESPONSIBILITY &amp; TIMELINE:</w:t>
      </w:r>
      <w:bookmarkEnd w:id="449"/>
      <w:bookmarkEnd w:id="450"/>
      <w:bookmarkEnd w:id="451"/>
      <w:bookmarkEnd w:id="452"/>
      <w:bookmarkEnd w:id="453"/>
    </w:p>
    <w:p w14:paraId="70588A38" w14:textId="4C9738A6" w:rsidR="00707963" w:rsidRDefault="004F6C6F" w:rsidP="00A93036">
      <w:r>
        <w:t xml:space="preserve">Lead: </w:t>
      </w:r>
      <w:r w:rsidRPr="0064729E">
        <w:rPr>
          <w:b/>
        </w:rPr>
        <w:t>DETE</w:t>
      </w:r>
    </w:p>
    <w:p w14:paraId="6FB69867" w14:textId="08056B5A" w:rsidR="00F132BE" w:rsidRDefault="004F6C6F" w:rsidP="00A93036">
      <w:r>
        <w:t>Timeline</w:t>
      </w:r>
      <w:r w:rsidR="00F574CC">
        <w:t xml:space="preserve">: By the end of </w:t>
      </w:r>
      <w:r w:rsidR="00F574CC" w:rsidRPr="00386862">
        <w:rPr>
          <w:b/>
        </w:rPr>
        <w:t>Q3</w:t>
      </w:r>
      <w:r w:rsidR="00F574CC">
        <w:t xml:space="preserve"> of </w:t>
      </w:r>
      <w:r w:rsidR="00F574CC" w:rsidRPr="00386862">
        <w:rPr>
          <w:b/>
        </w:rPr>
        <w:t>2023</w:t>
      </w:r>
      <w:r w:rsidR="00F574CC">
        <w:t>, DETE will undertake stakeholder consultation</w:t>
      </w:r>
    </w:p>
    <w:p w14:paraId="5F463E76" w14:textId="77777777" w:rsidR="00CC1861" w:rsidRPr="00A93036" w:rsidRDefault="00CC1861"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D6A83" w:rsidRPr="0086387E" w14:paraId="292F261E" w14:textId="77777777" w:rsidTr="0064729E">
        <w:tc>
          <w:tcPr>
            <w:tcW w:w="9356" w:type="dxa"/>
            <w:tcBorders>
              <w:top w:val="nil"/>
              <w:left w:val="nil"/>
              <w:bottom w:val="nil"/>
              <w:right w:val="nil"/>
            </w:tcBorders>
            <w:shd w:val="clear" w:color="auto" w:fill="F2F2F2" w:themeFill="background1" w:themeFillShade="F2"/>
          </w:tcPr>
          <w:p w14:paraId="6ED2D480" w14:textId="5939E0D1" w:rsidR="00ED6A83" w:rsidRPr="00A93036" w:rsidRDefault="00ED6A83" w:rsidP="0064729E">
            <w:pPr>
              <w:pStyle w:val="Heading2"/>
              <w:outlineLvl w:val="1"/>
            </w:pPr>
            <w:bookmarkStart w:id="454" w:name="_Toc95840228"/>
            <w:bookmarkStart w:id="455" w:name="_Toc121421569"/>
            <w:r w:rsidRPr="00A93036">
              <w:t>Recommendation 6-10</w:t>
            </w:r>
            <w:r w:rsidR="00762442">
              <w:t>:</w:t>
            </w:r>
            <w:r w:rsidRPr="00A93036">
              <w:t xml:space="preserve"> Examine indirect tax measures to support PSCPs</w:t>
            </w:r>
            <w:bookmarkEnd w:id="454"/>
            <w:bookmarkEnd w:id="455"/>
          </w:p>
        </w:tc>
      </w:tr>
      <w:tr w:rsidR="001C61E5" w:rsidRPr="0086387E" w14:paraId="6B8C9ABF" w14:textId="77777777" w:rsidTr="0064729E">
        <w:tc>
          <w:tcPr>
            <w:tcW w:w="9356" w:type="dxa"/>
            <w:tcBorders>
              <w:top w:val="nil"/>
              <w:left w:val="nil"/>
              <w:bottom w:val="nil"/>
              <w:right w:val="nil"/>
            </w:tcBorders>
            <w:shd w:val="clear" w:color="auto" w:fill="F2F2F2" w:themeFill="background1" w:themeFillShade="F2"/>
          </w:tcPr>
          <w:p w14:paraId="507A3BA2" w14:textId="699B07E0" w:rsidR="001C61E5" w:rsidRPr="0064729E" w:rsidRDefault="001C61E5" w:rsidP="0064729E">
            <w:r w:rsidRPr="0064729E">
              <w:t>Undertake a review of indirect supportive tax measures, by Q1 2023</w:t>
            </w:r>
            <w:r w:rsidR="004F6C6F">
              <w:t xml:space="preserve"> (proposed </w:t>
            </w:r>
            <w:r w:rsidR="00B55F29">
              <w:t>0% or reduced VAT rate for the print media sector</w:t>
            </w:r>
            <w:r w:rsidR="004F6C6F">
              <w:t>).</w:t>
            </w:r>
          </w:p>
          <w:p w14:paraId="7C4E868C" w14:textId="77777777" w:rsidR="001C61E5" w:rsidRPr="0064729E" w:rsidRDefault="001C61E5" w:rsidP="0064729E">
            <w:r w:rsidRPr="0064729E">
              <w:t>Recommendations for indirect tax measures by Q4 2023</w:t>
            </w:r>
          </w:p>
        </w:tc>
      </w:tr>
    </w:tbl>
    <w:p w14:paraId="2113F5F6" w14:textId="77777777" w:rsidR="00CF1060" w:rsidRPr="0064729E" w:rsidRDefault="00CF1060" w:rsidP="0064729E">
      <w:pPr>
        <w:pStyle w:val="Heading3"/>
      </w:pPr>
      <w:bookmarkStart w:id="456" w:name="_Toc120713524"/>
      <w:bookmarkStart w:id="457" w:name="_Toc120714302"/>
      <w:bookmarkStart w:id="458" w:name="_Toc121318592"/>
      <w:bookmarkStart w:id="459" w:name="_Toc121381782"/>
      <w:bookmarkStart w:id="460" w:name="_Toc121421570"/>
      <w:bookmarkEnd w:id="443"/>
      <w:r w:rsidRPr="0064729E">
        <w:t>Position/Response:</w:t>
      </w:r>
      <w:bookmarkEnd w:id="456"/>
      <w:bookmarkEnd w:id="457"/>
      <w:bookmarkEnd w:id="458"/>
      <w:bookmarkEnd w:id="459"/>
      <w:bookmarkEnd w:id="460"/>
    </w:p>
    <w:p w14:paraId="75D4AB9D" w14:textId="0BDC0F37" w:rsidR="006400B8" w:rsidRPr="009B4C4E" w:rsidRDefault="006400B8" w:rsidP="006400B8">
      <w:r w:rsidRPr="009B4C4E">
        <w:t xml:space="preserve">In making this recommendation, the Commission put forward a number of potential tax measures which merit consideration as a means to provide indirect supports to content providers: </w:t>
      </w:r>
    </w:p>
    <w:p w14:paraId="2618D519" w14:textId="738FA226" w:rsidR="006400B8" w:rsidRPr="009B4C4E" w:rsidRDefault="006400B8" w:rsidP="00773706">
      <w:pPr>
        <w:pStyle w:val="ListParagraph"/>
        <w:numPr>
          <w:ilvl w:val="0"/>
          <w:numId w:val="149"/>
        </w:numPr>
        <w:ind w:left="426"/>
      </w:pPr>
      <w:r w:rsidRPr="009B4C4E">
        <w:t>Applying a super-reduced or zero VAT rate to newspapers and digital publications, contingent on agreement at EU level in relation to amendments to the EU VAT Directive.</w:t>
      </w:r>
    </w:p>
    <w:p w14:paraId="21B3EDA3" w14:textId="4C38950C" w:rsidR="006400B8" w:rsidRPr="009B4C4E" w:rsidRDefault="006400B8" w:rsidP="00773706">
      <w:pPr>
        <w:pStyle w:val="ListParagraph"/>
        <w:numPr>
          <w:ilvl w:val="0"/>
          <w:numId w:val="149"/>
        </w:numPr>
        <w:ind w:left="426"/>
      </w:pPr>
      <w:r w:rsidRPr="009B4C4E">
        <w:t>Tax measures that facilitate transformation to reader revenue or membership models;</w:t>
      </w:r>
    </w:p>
    <w:p w14:paraId="0A921BF6" w14:textId="19804DD5" w:rsidR="006400B8" w:rsidRPr="009B4C4E" w:rsidRDefault="006400B8" w:rsidP="00773706">
      <w:pPr>
        <w:pStyle w:val="ListParagraph"/>
        <w:numPr>
          <w:ilvl w:val="0"/>
          <w:numId w:val="149"/>
        </w:numPr>
        <w:ind w:left="426"/>
      </w:pPr>
      <w:r w:rsidRPr="009B4C4E">
        <w:t>Allowing eligible not-for-profit media organisations to qualify for charitable status under the Charities Act 2009, and support media organisations seeking to transition from a commercial to not-for-profit model;</w:t>
      </w:r>
    </w:p>
    <w:p w14:paraId="7B4EEDDF" w14:textId="678C8946" w:rsidR="006400B8" w:rsidRPr="009B4C4E" w:rsidRDefault="006400B8" w:rsidP="00773706">
      <w:pPr>
        <w:pStyle w:val="ListParagraph"/>
        <w:numPr>
          <w:ilvl w:val="0"/>
          <w:numId w:val="149"/>
        </w:numPr>
        <w:ind w:left="426"/>
      </w:pPr>
      <w:r w:rsidRPr="009B4C4E">
        <w:t xml:space="preserve">Tax exemptions for investment in not-for-profit media entities </w:t>
      </w:r>
    </w:p>
    <w:p w14:paraId="5C5C209D" w14:textId="6F82BB93" w:rsidR="00CF1060" w:rsidRPr="0064729E" w:rsidRDefault="006901DF" w:rsidP="000D5213">
      <w:r w:rsidRPr="00465ACC">
        <w:lastRenderedPageBreak/>
        <w:t xml:space="preserve">As part of the overall Tax measures announced in </w:t>
      </w:r>
      <w:r w:rsidR="000D5213" w:rsidRPr="00465ACC">
        <w:t xml:space="preserve">Budget 2023, the Government has agreed to the application of a zero VAT rate for newspapers, </w:t>
      </w:r>
      <w:r w:rsidRPr="00465ACC">
        <w:t>in both printed and digital formats. The final details of the change in VAT rate will be brought forward as part of the Finance Bill.</w:t>
      </w:r>
      <w:r w:rsidR="00707963" w:rsidRPr="00985E2C">
        <w:t xml:space="preserve"> </w:t>
      </w:r>
      <w:r w:rsidR="00006C09" w:rsidRPr="00985E2C">
        <w:t>The</w:t>
      </w:r>
      <w:r w:rsidR="00707963" w:rsidRPr="00985E2C">
        <w:t xml:space="preserve"> Government </w:t>
      </w:r>
      <w:r w:rsidR="00006C09" w:rsidRPr="00985E2C">
        <w:t xml:space="preserve">believes that this application of a zero VAT rate is a significant step in delivering on the recommendation of the Commission to provide indirect supports to the media sector, and as such </w:t>
      </w:r>
      <w:r w:rsidR="00707963" w:rsidRPr="00985E2C">
        <w:t xml:space="preserve">additional tax </w:t>
      </w:r>
      <w:r w:rsidR="00006C09" w:rsidRPr="00985E2C">
        <w:t>measures/</w:t>
      </w:r>
      <w:r w:rsidR="00707963" w:rsidRPr="00985E2C">
        <w:t xml:space="preserve">exemptions </w:t>
      </w:r>
      <w:r w:rsidR="00006C09" w:rsidRPr="00985E2C">
        <w:t>may not be warranted or required.  Notwithstanding this, a further examination of the potential measures suggested by the Commission will be further considered by the Implementation Group.</w:t>
      </w:r>
    </w:p>
    <w:p w14:paraId="63B55404" w14:textId="35762300" w:rsidR="00C03D17" w:rsidRPr="009B4C4E" w:rsidRDefault="00CF1060" w:rsidP="00510314">
      <w:pPr>
        <w:pStyle w:val="Heading3"/>
      </w:pPr>
      <w:bookmarkStart w:id="461" w:name="_Toc120713525"/>
      <w:bookmarkStart w:id="462" w:name="_Toc120714303"/>
      <w:bookmarkStart w:id="463" w:name="_Toc121318593"/>
      <w:bookmarkStart w:id="464" w:name="_Toc121381783"/>
      <w:bookmarkStart w:id="465" w:name="_Toc121421571"/>
      <w:r w:rsidRPr="0064729E">
        <w:t>Actions:</w:t>
      </w:r>
      <w:bookmarkEnd w:id="461"/>
      <w:bookmarkEnd w:id="462"/>
      <w:bookmarkEnd w:id="463"/>
      <w:bookmarkEnd w:id="464"/>
      <w:bookmarkEnd w:id="465"/>
    </w:p>
    <w:p w14:paraId="23B3301A" w14:textId="1C45B6AE" w:rsidR="005562E3" w:rsidRPr="000E6114" w:rsidRDefault="000E6114" w:rsidP="00773706">
      <w:pPr>
        <w:pStyle w:val="ListParagraph"/>
        <w:numPr>
          <w:ilvl w:val="0"/>
          <w:numId w:val="122"/>
        </w:numPr>
        <w:ind w:left="426"/>
      </w:pPr>
      <w:r w:rsidRPr="000E6114">
        <w:t xml:space="preserve">Potential indirect measures as suggested by the Commission will be considered further by the Implementation Group together with the Stakeholder Group and further actions considered as </w:t>
      </w:r>
      <w:r w:rsidR="00707963">
        <w:t>necessary</w:t>
      </w:r>
      <w:r w:rsidRPr="000E6114">
        <w:t>.</w:t>
      </w:r>
    </w:p>
    <w:p w14:paraId="0194EF6C" w14:textId="3166FB52" w:rsidR="00006C09" w:rsidRDefault="0036407E" w:rsidP="00773706">
      <w:pPr>
        <w:pStyle w:val="ListParagraph"/>
        <w:numPr>
          <w:ilvl w:val="0"/>
          <w:numId w:val="122"/>
        </w:numPr>
        <w:ind w:left="426"/>
      </w:pPr>
      <w:r w:rsidRPr="0036407E">
        <w:t xml:space="preserve">TCAGSM </w:t>
      </w:r>
      <w:r w:rsidR="00006C09">
        <w:t xml:space="preserve">in consultation with the Stakeholder Forum, </w:t>
      </w:r>
      <w:r w:rsidRPr="0036407E">
        <w:t xml:space="preserve">will assess the </w:t>
      </w:r>
      <w:r w:rsidR="00006C09">
        <w:t xml:space="preserve">potential for media organisation to transition to </w:t>
      </w:r>
      <w:r w:rsidRPr="0036407E">
        <w:t xml:space="preserve">not-for-profit </w:t>
      </w:r>
      <w:r w:rsidR="00006C09">
        <w:t>status.</w:t>
      </w:r>
    </w:p>
    <w:p w14:paraId="6B0C951D" w14:textId="1C91EC0D" w:rsidR="0036407E" w:rsidRDefault="0036407E" w:rsidP="00773706">
      <w:pPr>
        <w:pStyle w:val="ListParagraph"/>
        <w:numPr>
          <w:ilvl w:val="0"/>
          <w:numId w:val="122"/>
        </w:numPr>
        <w:ind w:left="426"/>
      </w:pPr>
      <w:r w:rsidRPr="0036407E">
        <w:t>TCAGSM will engage bilaterally with the Department of Rural and Community Development</w:t>
      </w:r>
      <w:r w:rsidR="0088213F">
        <w:t xml:space="preserve"> </w:t>
      </w:r>
      <w:r w:rsidR="00006C09">
        <w:t>(</w:t>
      </w:r>
      <w:r w:rsidR="0088213F">
        <w:t>who</w:t>
      </w:r>
      <w:r w:rsidR="00006C09">
        <w:t xml:space="preserve"> have policy responsibility for </w:t>
      </w:r>
      <w:r w:rsidR="0088213F">
        <w:t>the Charities Regulator</w:t>
      </w:r>
      <w:r w:rsidR="00006C09">
        <w:t>) on the potential for designation of media organisations under the Charities Act;</w:t>
      </w:r>
    </w:p>
    <w:p w14:paraId="49B673B7" w14:textId="09BF8F8A" w:rsidR="00CF1060" w:rsidRPr="0064729E" w:rsidRDefault="00006C09" w:rsidP="00773706">
      <w:pPr>
        <w:pStyle w:val="ListParagraph"/>
        <w:numPr>
          <w:ilvl w:val="0"/>
          <w:numId w:val="122"/>
        </w:numPr>
        <w:ind w:left="426"/>
      </w:pPr>
      <w:r>
        <w:t>Department of Finance will consider whether scope exists for further measures to support transformation to reader revenue/subscription models (over and above the VAT measures already introduced).</w:t>
      </w:r>
    </w:p>
    <w:p w14:paraId="778200BA" w14:textId="6C8FFE5D" w:rsidR="00CF1060" w:rsidRPr="0064729E" w:rsidRDefault="00762442" w:rsidP="0064729E">
      <w:pPr>
        <w:pStyle w:val="Heading3"/>
      </w:pPr>
      <w:bookmarkStart w:id="466" w:name="_Toc120713526"/>
      <w:bookmarkStart w:id="467" w:name="_Toc120714304"/>
      <w:bookmarkStart w:id="468" w:name="_Toc121318594"/>
      <w:bookmarkStart w:id="469" w:name="_Toc121381784"/>
      <w:bookmarkStart w:id="470" w:name="_Toc121421572"/>
      <w:r w:rsidRPr="00762442">
        <w:t>LEAD RESPONSIBILITY &amp; TIMELINE:</w:t>
      </w:r>
      <w:bookmarkEnd w:id="466"/>
      <w:bookmarkEnd w:id="467"/>
      <w:bookmarkEnd w:id="468"/>
      <w:bookmarkEnd w:id="469"/>
      <w:bookmarkEnd w:id="470"/>
    </w:p>
    <w:p w14:paraId="72F2878D" w14:textId="5EFA2887" w:rsidR="00707963" w:rsidRDefault="004F6C6F" w:rsidP="0064729E">
      <w:pPr>
        <w:spacing w:line="259" w:lineRule="auto"/>
        <w:rPr>
          <w:rFonts w:cstheme="minorHAnsi"/>
        </w:rPr>
      </w:pPr>
      <w:r w:rsidRPr="004F6C6F">
        <w:t xml:space="preserve">Lead(s): </w:t>
      </w:r>
      <w:r w:rsidRPr="0064729E">
        <w:rPr>
          <w:rFonts w:cstheme="minorHAnsi"/>
          <w:b/>
        </w:rPr>
        <w:t>Department of Finance</w:t>
      </w:r>
      <w:r w:rsidR="0081699E">
        <w:rPr>
          <w:rFonts w:cstheme="minorHAnsi"/>
          <w:b/>
        </w:rPr>
        <w:t xml:space="preserve"> – </w:t>
      </w:r>
      <w:r w:rsidR="0081699E" w:rsidRPr="0056596F">
        <w:rPr>
          <w:rFonts w:cstheme="minorHAnsi"/>
        </w:rPr>
        <w:t>supported by:</w:t>
      </w:r>
      <w:r w:rsidR="0081699E">
        <w:rPr>
          <w:rFonts w:cstheme="minorHAnsi"/>
          <w:b/>
        </w:rPr>
        <w:t xml:space="preserve"> </w:t>
      </w:r>
      <w:r w:rsidRPr="0064729E">
        <w:rPr>
          <w:rFonts w:cstheme="minorHAnsi"/>
          <w:b/>
        </w:rPr>
        <w:t xml:space="preserve">TCAGSM </w:t>
      </w:r>
    </w:p>
    <w:p w14:paraId="5B898AFF" w14:textId="70E9D677" w:rsidR="00F132BE" w:rsidRDefault="00707963" w:rsidP="00CC1861">
      <w:pPr>
        <w:spacing w:line="259" w:lineRule="auto"/>
        <w:rPr>
          <w:rFonts w:eastAsiaTheme="minorHAnsi" w:cstheme="minorHAnsi"/>
          <w:b/>
        </w:rPr>
      </w:pPr>
      <w:r>
        <w:rPr>
          <w:rFonts w:cstheme="minorHAnsi"/>
        </w:rPr>
        <w:t>T</w:t>
      </w:r>
      <w:r w:rsidR="004F6C6F" w:rsidRPr="0064729E">
        <w:rPr>
          <w:rFonts w:cstheme="minorHAnsi"/>
        </w:rPr>
        <w:t>imeline</w:t>
      </w:r>
      <w:r w:rsidR="004F6C6F" w:rsidRPr="004F6C6F">
        <w:rPr>
          <w:rFonts w:cstheme="minorHAnsi"/>
        </w:rPr>
        <w:t xml:space="preserve">: </w:t>
      </w:r>
      <w:r w:rsidR="004F6C6F" w:rsidRPr="0064729E">
        <w:rPr>
          <w:rFonts w:eastAsiaTheme="minorHAnsi" w:cstheme="minorHAnsi"/>
        </w:rPr>
        <w:t xml:space="preserve">Review of </w:t>
      </w:r>
      <w:r>
        <w:rPr>
          <w:rFonts w:eastAsiaTheme="minorHAnsi" w:cstheme="minorHAnsi"/>
        </w:rPr>
        <w:t xml:space="preserve">potential need for further </w:t>
      </w:r>
      <w:r w:rsidR="004F6C6F" w:rsidRPr="0064729E">
        <w:rPr>
          <w:rFonts w:eastAsiaTheme="minorHAnsi" w:cstheme="minorHAnsi"/>
        </w:rPr>
        <w:t xml:space="preserve">indirect supportive tax measures, by </w:t>
      </w:r>
      <w:r w:rsidRPr="0064729E">
        <w:rPr>
          <w:rFonts w:eastAsiaTheme="minorHAnsi" w:cstheme="minorHAnsi"/>
          <w:b/>
        </w:rPr>
        <w:t>Q</w:t>
      </w:r>
      <w:r w:rsidR="004E6BF7">
        <w:rPr>
          <w:rFonts w:eastAsiaTheme="minorHAnsi" w:cstheme="minorHAnsi"/>
          <w:b/>
        </w:rPr>
        <w:t>4</w:t>
      </w:r>
      <w:r w:rsidRPr="0064729E">
        <w:rPr>
          <w:rFonts w:eastAsiaTheme="minorHAnsi" w:cstheme="minorHAnsi"/>
          <w:b/>
        </w:rPr>
        <w:t xml:space="preserve"> </w:t>
      </w:r>
      <w:r w:rsidR="004F6C6F" w:rsidRPr="0064729E">
        <w:rPr>
          <w:rFonts w:eastAsiaTheme="minorHAnsi" w:cstheme="minorHAnsi"/>
          <w:b/>
        </w:rPr>
        <w:t>2023</w:t>
      </w:r>
    </w:p>
    <w:p w14:paraId="55D599F3" w14:textId="77777777" w:rsidR="00CC1861" w:rsidRPr="00CC1861" w:rsidRDefault="00CC1861" w:rsidP="00CC1861">
      <w:pPr>
        <w:spacing w:line="259" w:lineRule="auto"/>
        <w:rPr>
          <w:rFonts w:eastAsiaTheme="minorHAnsi" w:cstheme="minorHAnsi"/>
          <w:b/>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D6A83" w:rsidRPr="0086387E" w14:paraId="1A401F18" w14:textId="77777777" w:rsidTr="0064729E">
        <w:tc>
          <w:tcPr>
            <w:tcW w:w="9356" w:type="dxa"/>
            <w:tcBorders>
              <w:top w:val="nil"/>
              <w:left w:val="nil"/>
              <w:bottom w:val="nil"/>
              <w:right w:val="nil"/>
            </w:tcBorders>
            <w:shd w:val="clear" w:color="auto" w:fill="F2F2F2" w:themeFill="background1" w:themeFillShade="F2"/>
          </w:tcPr>
          <w:p w14:paraId="5C754760" w14:textId="50920A4E" w:rsidR="00ED6A83" w:rsidRPr="00A93036" w:rsidRDefault="00ED6A83" w:rsidP="0064729E">
            <w:pPr>
              <w:pStyle w:val="Heading2"/>
              <w:outlineLvl w:val="1"/>
            </w:pPr>
            <w:bookmarkStart w:id="471" w:name="_Toc95840229"/>
            <w:bookmarkStart w:id="472" w:name="_Toc121421573"/>
            <w:r w:rsidRPr="00A93036">
              <w:t>Recommendation 6-11</w:t>
            </w:r>
            <w:r w:rsidR="00762442">
              <w:t xml:space="preserve">: </w:t>
            </w:r>
            <w:r w:rsidRPr="00A93036">
              <w:t>Explore collaboration opportunities for PSM content re-use</w:t>
            </w:r>
            <w:bookmarkEnd w:id="471"/>
            <w:bookmarkEnd w:id="472"/>
          </w:p>
        </w:tc>
      </w:tr>
      <w:tr w:rsidR="001C61E5" w:rsidRPr="0086387E" w14:paraId="2C757F2D" w14:textId="77777777" w:rsidTr="0064729E">
        <w:tc>
          <w:tcPr>
            <w:tcW w:w="9356" w:type="dxa"/>
            <w:tcBorders>
              <w:top w:val="nil"/>
              <w:left w:val="nil"/>
              <w:bottom w:val="nil"/>
              <w:right w:val="nil"/>
            </w:tcBorders>
            <w:shd w:val="clear" w:color="auto" w:fill="F2F2F2" w:themeFill="background1" w:themeFillShade="F2"/>
          </w:tcPr>
          <w:p w14:paraId="7644120D" w14:textId="77777777" w:rsidR="001C61E5" w:rsidRPr="0064729E" w:rsidRDefault="001C61E5" w:rsidP="0064729E">
            <w:r w:rsidRPr="0064729E">
              <w:t>Scoping exercise to establish potential for collaborative opportunities, and develop a proposal for collaboration and content re-use by Q3 2023.</w:t>
            </w:r>
          </w:p>
        </w:tc>
      </w:tr>
    </w:tbl>
    <w:p w14:paraId="33080ABC" w14:textId="77777777" w:rsidR="00CF1060" w:rsidRPr="0064729E" w:rsidRDefault="00CF1060" w:rsidP="0064729E">
      <w:pPr>
        <w:pStyle w:val="Heading3"/>
      </w:pPr>
      <w:bookmarkStart w:id="473" w:name="_Toc120713529"/>
      <w:bookmarkStart w:id="474" w:name="_Toc120714307"/>
      <w:bookmarkStart w:id="475" w:name="_Toc121318596"/>
      <w:bookmarkStart w:id="476" w:name="_Toc121381786"/>
      <w:bookmarkStart w:id="477" w:name="_Toc121421574"/>
      <w:r w:rsidRPr="0064729E">
        <w:t>Position/Response:</w:t>
      </w:r>
      <w:bookmarkEnd w:id="473"/>
      <w:bookmarkEnd w:id="474"/>
      <w:bookmarkEnd w:id="475"/>
      <w:bookmarkEnd w:id="476"/>
      <w:bookmarkEnd w:id="477"/>
    </w:p>
    <w:p w14:paraId="3C4B3A6E" w14:textId="5F331E96" w:rsidR="00386862" w:rsidRDefault="00386862" w:rsidP="00386862">
      <w:r>
        <w:t xml:space="preserve">At present (and in accordance with Section 120 of the Broadcasting Act, 2009) </w:t>
      </w:r>
      <w:r w:rsidRPr="00A075D2">
        <w:t xml:space="preserve">RTÉ </w:t>
      </w:r>
      <w:r>
        <w:t xml:space="preserve">provides </w:t>
      </w:r>
      <w:r w:rsidRPr="00A075D2">
        <w:t xml:space="preserve">broadcast </w:t>
      </w:r>
      <w:r>
        <w:t>content</w:t>
      </w:r>
      <w:r w:rsidRPr="00A075D2">
        <w:t xml:space="preserve"> to TG4</w:t>
      </w:r>
      <w:r>
        <w:t xml:space="preserve">. The existing protocol between the two PSBs is due to expire </w:t>
      </w:r>
      <w:r w:rsidRPr="00A075D2">
        <w:t xml:space="preserve">and is being negotiated – </w:t>
      </w:r>
      <w:r>
        <w:t>the BAI believes that this</w:t>
      </w:r>
      <w:r w:rsidRPr="00A075D2">
        <w:t xml:space="preserve"> could be used as a springboard to further this action. As recommended in the BAI’s submission to the </w:t>
      </w:r>
      <w:proofErr w:type="spellStart"/>
      <w:r w:rsidRPr="00A075D2">
        <w:t>FoMC</w:t>
      </w:r>
      <w:proofErr w:type="spellEnd"/>
      <w:r w:rsidRPr="00A075D2">
        <w:t>, further collaboration between PSM, commercial and community broadcasters could be encouraged, particularly via the lens of the BAI’s Social Benefit Framework. </w:t>
      </w:r>
    </w:p>
    <w:p w14:paraId="5690A789" w14:textId="3EAC41A4" w:rsidR="00CF1060" w:rsidRDefault="00386862" w:rsidP="00A93036">
      <w:r>
        <w:t xml:space="preserve">The </w:t>
      </w:r>
      <w:r w:rsidR="00B90050" w:rsidRPr="0064729E">
        <w:t>Implementation group and PSMs will conduct scoping exercise regarding potential for collaboration between PSMs by developing a proposal for collaboration and content re-use.</w:t>
      </w:r>
    </w:p>
    <w:p w14:paraId="4874183B" w14:textId="0B8EA04F" w:rsidR="00CF1060" w:rsidRPr="0064729E" w:rsidRDefault="00386862" w:rsidP="0064729E">
      <w:pPr>
        <w:pStyle w:val="Heading3"/>
      </w:pPr>
      <w:r w:rsidRPr="00A075D2" w:rsidDel="00386862">
        <w:t xml:space="preserve"> </w:t>
      </w:r>
      <w:bookmarkStart w:id="478" w:name="_Toc120713530"/>
      <w:bookmarkStart w:id="479" w:name="_Toc120714308"/>
      <w:bookmarkStart w:id="480" w:name="_Toc121318597"/>
      <w:bookmarkStart w:id="481" w:name="_Toc121381787"/>
      <w:bookmarkStart w:id="482" w:name="_Toc121421575"/>
      <w:r w:rsidR="00CF1060" w:rsidRPr="0064729E">
        <w:t>Actions:</w:t>
      </w:r>
      <w:bookmarkEnd w:id="478"/>
      <w:bookmarkEnd w:id="479"/>
      <w:bookmarkEnd w:id="480"/>
      <w:bookmarkEnd w:id="481"/>
      <w:bookmarkEnd w:id="482"/>
    </w:p>
    <w:p w14:paraId="28D25AAA" w14:textId="6356DE3D" w:rsidR="00CF1060" w:rsidRDefault="00B90050" w:rsidP="00773706">
      <w:pPr>
        <w:pStyle w:val="ListParagraph"/>
        <w:numPr>
          <w:ilvl w:val="0"/>
          <w:numId w:val="123"/>
        </w:numPr>
        <w:ind w:left="426"/>
      </w:pPr>
      <w:r w:rsidRPr="0064729E">
        <w:t>Agree to develop a proposal for collaboration and content re-use with PSM as part of the Implementation Group process</w:t>
      </w:r>
    </w:p>
    <w:p w14:paraId="1698B7DC" w14:textId="6B601839" w:rsidR="00A075D2" w:rsidRPr="0064729E" w:rsidRDefault="00A075D2" w:rsidP="00773706">
      <w:pPr>
        <w:pStyle w:val="ListParagraph"/>
        <w:numPr>
          <w:ilvl w:val="0"/>
          <w:numId w:val="123"/>
        </w:numPr>
        <w:ind w:left="426"/>
      </w:pPr>
      <w:r>
        <w:t>BAI</w:t>
      </w:r>
      <w:r w:rsidR="00E31218">
        <w:t>/</w:t>
      </w:r>
      <w:proofErr w:type="spellStart"/>
      <w:r w:rsidR="00E31218">
        <w:t>CnaM</w:t>
      </w:r>
      <w:proofErr w:type="spellEnd"/>
      <w:r>
        <w:t xml:space="preserve"> to examine its</w:t>
      </w:r>
      <w:r w:rsidRPr="00A075D2">
        <w:t xml:space="preserve"> Social Benefit Framework</w:t>
      </w:r>
      <w:r>
        <w:t xml:space="preserve"> to further </w:t>
      </w:r>
      <w:r w:rsidRPr="00A075D2">
        <w:t>collaboration between PSM, commercial and community broadcasters</w:t>
      </w:r>
      <w:r>
        <w:t xml:space="preserve"> as a means to advance this recommendation</w:t>
      </w:r>
    </w:p>
    <w:p w14:paraId="67B3DE27" w14:textId="77777777" w:rsidR="00762442" w:rsidRPr="00762442" w:rsidRDefault="000330C7" w:rsidP="0064729E">
      <w:pPr>
        <w:pStyle w:val="Heading3"/>
      </w:pPr>
      <w:bookmarkStart w:id="483" w:name="_Toc120713531"/>
      <w:bookmarkStart w:id="484" w:name="_Toc120714309"/>
      <w:bookmarkStart w:id="485" w:name="_Toc121318598"/>
      <w:bookmarkStart w:id="486" w:name="_Toc121381788"/>
      <w:bookmarkStart w:id="487" w:name="_Toc121421576"/>
      <w:r w:rsidRPr="00762442">
        <w:lastRenderedPageBreak/>
        <w:t>LEAD RESPONSIBILITY &amp; TIMELINE:</w:t>
      </w:r>
      <w:bookmarkEnd w:id="483"/>
      <w:bookmarkEnd w:id="484"/>
      <w:bookmarkEnd w:id="485"/>
      <w:bookmarkEnd w:id="486"/>
      <w:bookmarkEnd w:id="487"/>
    </w:p>
    <w:p w14:paraId="381578C1" w14:textId="7215967D" w:rsidR="00006C09" w:rsidRDefault="00FC2FF5" w:rsidP="00A93036">
      <w:pPr>
        <w:rPr>
          <w:rFonts w:cstheme="minorHAnsi"/>
          <w:b/>
        </w:rPr>
      </w:pPr>
      <w:r>
        <w:rPr>
          <w:rFonts w:cstheme="minorHAnsi"/>
        </w:rPr>
        <w:t xml:space="preserve">Lead: </w:t>
      </w:r>
      <w:r w:rsidRPr="0064729E">
        <w:rPr>
          <w:rFonts w:cstheme="minorHAnsi"/>
          <w:b/>
        </w:rPr>
        <w:t xml:space="preserve">Implementation Group </w:t>
      </w:r>
      <w:r w:rsidR="000812B7" w:rsidRPr="0056596F">
        <w:rPr>
          <w:rFonts w:cstheme="minorHAnsi"/>
        </w:rPr>
        <w:t>(</w:t>
      </w:r>
      <w:r w:rsidR="000812B7">
        <w:rPr>
          <w:rFonts w:cstheme="minorHAnsi"/>
        </w:rPr>
        <w:t xml:space="preserve">in consultation with PSMs) to develop proposal for collaboration and content re-use. </w:t>
      </w:r>
      <w:r w:rsidR="007C150B" w:rsidRPr="0056596F">
        <w:rPr>
          <w:b/>
        </w:rPr>
        <w:t>BAI/</w:t>
      </w:r>
      <w:proofErr w:type="spellStart"/>
      <w:r w:rsidR="007C150B" w:rsidRPr="0056596F">
        <w:rPr>
          <w:b/>
        </w:rPr>
        <w:t>CnaM</w:t>
      </w:r>
      <w:proofErr w:type="spellEnd"/>
      <w:r w:rsidR="007C150B">
        <w:t xml:space="preserve"> to examine its</w:t>
      </w:r>
      <w:r w:rsidR="007C150B" w:rsidRPr="00A075D2">
        <w:t xml:space="preserve"> Social Benefit Framework</w:t>
      </w:r>
      <w:r w:rsidR="007C150B" w:rsidRPr="00A74BB8">
        <w:rPr>
          <w:rFonts w:cstheme="minorHAnsi"/>
        </w:rPr>
        <w:t>.</w:t>
      </w:r>
    </w:p>
    <w:p w14:paraId="6AFE45F5" w14:textId="091A91AA" w:rsidR="00CF1060" w:rsidRDefault="00FC2FF5" w:rsidP="00A93036">
      <w:pPr>
        <w:rPr>
          <w:color w:val="FFFF00"/>
        </w:rPr>
      </w:pPr>
      <w:r w:rsidRPr="0064729E">
        <w:rPr>
          <w:rFonts w:cstheme="minorHAnsi"/>
        </w:rPr>
        <w:t>Timeline</w:t>
      </w:r>
      <w:r>
        <w:rPr>
          <w:rFonts w:cstheme="minorHAnsi"/>
          <w:b/>
        </w:rPr>
        <w:t xml:space="preserve">: </w:t>
      </w:r>
      <w:r w:rsidR="008429A1" w:rsidRPr="00386862">
        <w:rPr>
          <w:rFonts w:cstheme="minorHAnsi"/>
        </w:rPr>
        <w:t>proposal for collaboration and content re-use by</w:t>
      </w:r>
      <w:r w:rsidR="008429A1">
        <w:rPr>
          <w:rFonts w:cstheme="minorHAnsi"/>
          <w:b/>
        </w:rPr>
        <w:t xml:space="preserve"> Q2</w:t>
      </w:r>
      <w:r w:rsidR="008429A1" w:rsidRPr="008429A1">
        <w:rPr>
          <w:rFonts w:cstheme="minorHAnsi"/>
          <w:b/>
        </w:rPr>
        <w:t xml:space="preserve"> 2</w:t>
      </w:r>
      <w:r w:rsidR="008429A1">
        <w:rPr>
          <w:rFonts w:cstheme="minorHAnsi"/>
          <w:b/>
        </w:rPr>
        <w:t>024</w:t>
      </w:r>
    </w:p>
    <w:p w14:paraId="5B52DF2D" w14:textId="77777777" w:rsidR="00CC1861" w:rsidRPr="00CC1861" w:rsidRDefault="00CC1861" w:rsidP="00A93036">
      <w:pPr>
        <w:rPr>
          <w:color w:val="FFFF00"/>
        </w:rPr>
      </w:pP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D6A83" w:rsidRPr="0086387E" w14:paraId="1D783462" w14:textId="77777777" w:rsidTr="0064729E">
        <w:tc>
          <w:tcPr>
            <w:tcW w:w="9356" w:type="dxa"/>
            <w:tcBorders>
              <w:top w:val="nil"/>
              <w:left w:val="nil"/>
              <w:bottom w:val="nil"/>
              <w:right w:val="nil"/>
            </w:tcBorders>
            <w:shd w:val="clear" w:color="auto" w:fill="F2F2F2" w:themeFill="background1" w:themeFillShade="F2"/>
          </w:tcPr>
          <w:p w14:paraId="35C9E58D" w14:textId="5C3E345D" w:rsidR="00ED6A83" w:rsidRPr="00A93036" w:rsidRDefault="00ED6A83" w:rsidP="0064729E">
            <w:pPr>
              <w:pStyle w:val="Heading2"/>
              <w:outlineLvl w:val="1"/>
            </w:pPr>
            <w:bookmarkStart w:id="488" w:name="_Toc95840230"/>
            <w:bookmarkStart w:id="489" w:name="_Toc121421577"/>
            <w:r w:rsidRPr="00A93036">
              <w:t>Recommendation 6-12 Independent oversight of all public funding streams for journalism</w:t>
            </w:r>
            <w:bookmarkEnd w:id="488"/>
            <w:bookmarkEnd w:id="489"/>
          </w:p>
        </w:tc>
      </w:tr>
      <w:tr w:rsidR="001C61E5" w:rsidRPr="0086387E" w14:paraId="47C83475" w14:textId="77777777" w:rsidTr="0064729E">
        <w:tc>
          <w:tcPr>
            <w:tcW w:w="9356" w:type="dxa"/>
            <w:tcBorders>
              <w:top w:val="nil"/>
              <w:left w:val="nil"/>
              <w:bottom w:val="nil"/>
              <w:right w:val="nil"/>
            </w:tcBorders>
            <w:shd w:val="clear" w:color="auto" w:fill="F2F2F2" w:themeFill="background1" w:themeFillShade="F2"/>
          </w:tcPr>
          <w:p w14:paraId="62A0A433" w14:textId="77777777" w:rsidR="001C61E5" w:rsidRPr="0064729E" w:rsidRDefault="001C61E5" w:rsidP="0064729E">
            <w:r w:rsidRPr="0064729E">
              <w:t>Review other public funding streams for journalism with a view to the involvement or oversight by the BAI/Media Commission in the process by Q4 2023.</w:t>
            </w:r>
          </w:p>
        </w:tc>
      </w:tr>
    </w:tbl>
    <w:p w14:paraId="1015E34F" w14:textId="77777777" w:rsidR="00CF1060" w:rsidRPr="0064729E" w:rsidRDefault="00CF1060" w:rsidP="0064729E">
      <w:pPr>
        <w:pStyle w:val="Heading3"/>
      </w:pPr>
      <w:bookmarkStart w:id="490" w:name="_Toc120713534"/>
      <w:bookmarkStart w:id="491" w:name="_Toc120714312"/>
      <w:bookmarkStart w:id="492" w:name="_Toc121318600"/>
      <w:bookmarkStart w:id="493" w:name="_Toc121381790"/>
      <w:bookmarkStart w:id="494" w:name="_Toc121421578"/>
      <w:r w:rsidRPr="0064729E">
        <w:t>Position/Response:</w:t>
      </w:r>
      <w:bookmarkEnd w:id="490"/>
      <w:bookmarkEnd w:id="491"/>
      <w:bookmarkEnd w:id="492"/>
      <w:bookmarkEnd w:id="493"/>
      <w:bookmarkEnd w:id="494"/>
    </w:p>
    <w:p w14:paraId="3FDDDA66" w14:textId="0C433FE2" w:rsidR="00CF1060" w:rsidRPr="0064729E" w:rsidRDefault="00386862" w:rsidP="00A93036">
      <w:r>
        <w:t xml:space="preserve">Given that it is now proposed to introduce a new Media Fund, and subsequently a range of platform-neutral funding schemes </w:t>
      </w:r>
      <w:r w:rsidR="006D3369">
        <w:t>(</w:t>
      </w:r>
      <w:r>
        <w:t>as recommended by the Commission</w:t>
      </w:r>
      <w:r w:rsidR="006D3369">
        <w:t>)</w:t>
      </w:r>
      <w:r>
        <w:t xml:space="preserve">, the proposed review is warranted. </w:t>
      </w:r>
      <w:proofErr w:type="spellStart"/>
      <w:r w:rsidRPr="00386862">
        <w:t>Coimisiún</w:t>
      </w:r>
      <w:proofErr w:type="spellEnd"/>
      <w:r w:rsidRPr="00386862">
        <w:t xml:space="preserve"> </w:t>
      </w:r>
      <w:proofErr w:type="spellStart"/>
      <w:r w:rsidRPr="00386862">
        <w:t>na</w:t>
      </w:r>
      <w:proofErr w:type="spellEnd"/>
      <w:r w:rsidRPr="00386862">
        <w:t xml:space="preserve"> </w:t>
      </w:r>
      <w:proofErr w:type="spellStart"/>
      <w:r w:rsidRPr="00386862">
        <w:t>Meán</w:t>
      </w:r>
      <w:proofErr w:type="spellEnd"/>
      <w:r w:rsidRPr="00386862">
        <w:t xml:space="preserve"> </w:t>
      </w:r>
      <w:r>
        <w:t>will undertake such as review of o</w:t>
      </w:r>
      <w:r w:rsidR="006F31AD" w:rsidRPr="009B4C4E">
        <w:t>ther public funding streams for media, such as the Simon Cumbers Media Fund and the Global Ireland Media Challenge Fund as administered by the Department of Foreign Affairs</w:t>
      </w:r>
      <w:r w:rsidR="001B6CF4" w:rsidRPr="009B4C4E">
        <w:t>,</w:t>
      </w:r>
      <w:r w:rsidR="006F31AD" w:rsidRPr="009B4C4E">
        <w:t xml:space="preserve"> with a view to possible oversight by </w:t>
      </w:r>
      <w:proofErr w:type="spellStart"/>
      <w:r w:rsidR="004039D3" w:rsidRPr="009B4C4E">
        <w:t>Coimisiún</w:t>
      </w:r>
      <w:proofErr w:type="spellEnd"/>
      <w:r w:rsidR="004039D3" w:rsidRPr="009B4C4E">
        <w:t xml:space="preserve"> </w:t>
      </w:r>
      <w:proofErr w:type="spellStart"/>
      <w:r w:rsidR="004039D3" w:rsidRPr="009B4C4E">
        <w:t>na</w:t>
      </w:r>
      <w:proofErr w:type="spellEnd"/>
      <w:r w:rsidR="004039D3" w:rsidRPr="009B4C4E">
        <w:t xml:space="preserve"> </w:t>
      </w:r>
      <w:proofErr w:type="spellStart"/>
      <w:r w:rsidR="004039D3" w:rsidRPr="009B4C4E">
        <w:t>Meán</w:t>
      </w:r>
      <w:proofErr w:type="spellEnd"/>
      <w:r w:rsidR="00CA0616" w:rsidRPr="009B4C4E">
        <w:t xml:space="preserve"> in order to avoid any real or apparent potential for diminution of media independence from Government.</w:t>
      </w:r>
    </w:p>
    <w:p w14:paraId="3D104276" w14:textId="77777777" w:rsidR="00CF1060" w:rsidRPr="0064729E" w:rsidRDefault="00CF1060" w:rsidP="0064729E">
      <w:pPr>
        <w:pStyle w:val="Heading3"/>
      </w:pPr>
      <w:bookmarkStart w:id="495" w:name="_Toc120713535"/>
      <w:bookmarkStart w:id="496" w:name="_Toc120714313"/>
      <w:bookmarkStart w:id="497" w:name="_Toc121318601"/>
      <w:bookmarkStart w:id="498" w:name="_Toc121381791"/>
      <w:bookmarkStart w:id="499" w:name="_Toc121421579"/>
      <w:r w:rsidRPr="0064729E">
        <w:t>Actions:</w:t>
      </w:r>
      <w:bookmarkEnd w:id="495"/>
      <w:bookmarkEnd w:id="496"/>
      <w:bookmarkEnd w:id="497"/>
      <w:bookmarkEnd w:id="498"/>
      <w:bookmarkEnd w:id="499"/>
    </w:p>
    <w:p w14:paraId="33D286AE" w14:textId="7278CCDF" w:rsidR="00CF1060" w:rsidRDefault="004039D3" w:rsidP="00773706">
      <w:pPr>
        <w:pStyle w:val="ListParagraph"/>
        <w:numPr>
          <w:ilvl w:val="0"/>
          <w:numId w:val="123"/>
        </w:numPr>
        <w:ind w:left="426"/>
      </w:pPr>
      <w:r w:rsidRPr="0064729E">
        <w:t>Review to be condu</w:t>
      </w:r>
      <w:r w:rsidR="008B4EA0">
        <w:t xml:space="preserve">cted by </w:t>
      </w:r>
      <w:proofErr w:type="spellStart"/>
      <w:r w:rsidR="008B4EA0">
        <w:t>Coimisiún</w:t>
      </w:r>
      <w:proofErr w:type="spellEnd"/>
      <w:r w:rsidR="008B4EA0">
        <w:t xml:space="preserve"> </w:t>
      </w:r>
      <w:proofErr w:type="spellStart"/>
      <w:r w:rsidR="008B4EA0">
        <w:t>na</w:t>
      </w:r>
      <w:proofErr w:type="spellEnd"/>
      <w:r w:rsidR="008B4EA0">
        <w:t xml:space="preserve"> </w:t>
      </w:r>
      <w:proofErr w:type="spellStart"/>
      <w:r w:rsidR="008B4EA0">
        <w:t>Meán</w:t>
      </w:r>
      <w:proofErr w:type="spellEnd"/>
      <w:r w:rsidR="008B4EA0">
        <w:t xml:space="preserve"> </w:t>
      </w:r>
      <w:r w:rsidR="006D3369">
        <w:t>in consultation with</w:t>
      </w:r>
      <w:r w:rsidR="008B4EA0">
        <w:t xml:space="preserve"> DTCAGSM</w:t>
      </w:r>
    </w:p>
    <w:p w14:paraId="0DA8230B" w14:textId="3E329DE0" w:rsidR="00A075D2" w:rsidRDefault="007155D6" w:rsidP="00773706">
      <w:pPr>
        <w:pStyle w:val="ListParagraph"/>
        <w:numPr>
          <w:ilvl w:val="0"/>
          <w:numId w:val="123"/>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t>
      </w:r>
      <w:r w:rsidR="00A075D2" w:rsidRPr="00A075D2">
        <w:t>to establish a working group with a view to liaising with any relevant public funding stream administrators to garner information on their current processes and procedures and to explore options for BAI/</w:t>
      </w:r>
      <w:proofErr w:type="spellStart"/>
      <w:r w:rsidR="00A075D2" w:rsidRPr="00A075D2">
        <w:t>CnaM</w:t>
      </w:r>
      <w:proofErr w:type="spellEnd"/>
      <w:r w:rsidR="00A075D2" w:rsidRPr="00A075D2">
        <w:t xml:space="preserve"> oversight or involvement</w:t>
      </w:r>
    </w:p>
    <w:p w14:paraId="4560472D" w14:textId="159436F0" w:rsidR="00A075D2" w:rsidRPr="0064729E" w:rsidRDefault="007155D6" w:rsidP="00773706">
      <w:pPr>
        <w:pStyle w:val="ListParagraph"/>
        <w:numPr>
          <w:ilvl w:val="0"/>
          <w:numId w:val="123"/>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t>
      </w:r>
      <w:r w:rsidR="00A075D2">
        <w:t>r</w:t>
      </w:r>
      <w:r w:rsidR="00A075D2" w:rsidRPr="00A075D2">
        <w:t xml:space="preserve">esearch </w:t>
      </w:r>
      <w:r w:rsidR="00A075D2">
        <w:t>to be</w:t>
      </w:r>
      <w:r w:rsidR="00A075D2" w:rsidRPr="00A075D2">
        <w:t xml:space="preserve"> undertaken to establish the Media Fund could include this recommendation as part of a scoping exercise</w:t>
      </w:r>
    </w:p>
    <w:p w14:paraId="116E82AD" w14:textId="77777777" w:rsidR="00762442" w:rsidRPr="00762442" w:rsidRDefault="000330C7" w:rsidP="0064729E">
      <w:pPr>
        <w:pStyle w:val="Heading3"/>
      </w:pPr>
      <w:bookmarkStart w:id="500" w:name="_Toc120713536"/>
      <w:bookmarkStart w:id="501" w:name="_Toc120714314"/>
      <w:bookmarkStart w:id="502" w:name="_Toc121318602"/>
      <w:bookmarkStart w:id="503" w:name="_Toc121381792"/>
      <w:bookmarkStart w:id="504" w:name="_Toc121421580"/>
      <w:r w:rsidRPr="00762442">
        <w:t>LEAD RESPONSIBILITY &amp; TIMELINE:</w:t>
      </w:r>
      <w:bookmarkEnd w:id="500"/>
      <w:bookmarkEnd w:id="501"/>
      <w:bookmarkEnd w:id="502"/>
      <w:bookmarkEnd w:id="503"/>
      <w:bookmarkEnd w:id="504"/>
    </w:p>
    <w:p w14:paraId="250D12C3" w14:textId="66C59B62" w:rsidR="00006C09" w:rsidRDefault="00CA0616" w:rsidP="00A93036">
      <w:pPr>
        <w:rPr>
          <w:b/>
        </w:rPr>
      </w:pPr>
      <w:r>
        <w:t xml:space="preserve">Lead: </w:t>
      </w:r>
      <w:proofErr w:type="spellStart"/>
      <w:r w:rsidR="007C150B" w:rsidRPr="0064729E">
        <w:rPr>
          <w:b/>
        </w:rPr>
        <w:t>Coimisiún</w:t>
      </w:r>
      <w:proofErr w:type="spellEnd"/>
      <w:r w:rsidR="007C150B" w:rsidRPr="0064729E">
        <w:rPr>
          <w:b/>
        </w:rPr>
        <w:t xml:space="preserve"> </w:t>
      </w:r>
      <w:proofErr w:type="spellStart"/>
      <w:proofErr w:type="gramStart"/>
      <w:r w:rsidR="007C150B" w:rsidRPr="0064729E">
        <w:rPr>
          <w:b/>
        </w:rPr>
        <w:t>na</w:t>
      </w:r>
      <w:proofErr w:type="spellEnd"/>
      <w:proofErr w:type="gramEnd"/>
      <w:r w:rsidR="007C150B" w:rsidRPr="0064729E">
        <w:rPr>
          <w:b/>
        </w:rPr>
        <w:t xml:space="preserve"> </w:t>
      </w:r>
      <w:proofErr w:type="spellStart"/>
      <w:r w:rsidR="007C150B" w:rsidRPr="0064729E">
        <w:rPr>
          <w:b/>
        </w:rPr>
        <w:t>Meán</w:t>
      </w:r>
      <w:proofErr w:type="spellEnd"/>
      <w:r w:rsidR="007C150B">
        <w:rPr>
          <w:b/>
        </w:rPr>
        <w:t xml:space="preserve"> – </w:t>
      </w:r>
      <w:r w:rsidR="007C150B" w:rsidRPr="0056596F">
        <w:t>Supported by:</w:t>
      </w:r>
      <w:r w:rsidR="007C150B">
        <w:rPr>
          <w:b/>
        </w:rPr>
        <w:t xml:space="preserve"> </w:t>
      </w:r>
      <w:r w:rsidR="008B4EA0">
        <w:rPr>
          <w:b/>
        </w:rPr>
        <w:t>TCAGSM</w:t>
      </w:r>
    </w:p>
    <w:p w14:paraId="3DD89DEA" w14:textId="71215FB6" w:rsidR="0056596F" w:rsidRDefault="00006C09" w:rsidP="00A93036">
      <w:r w:rsidRPr="00006C09">
        <w:t>Timeline:</w:t>
      </w:r>
      <w:r w:rsidR="00CA0616">
        <w:rPr>
          <w:b/>
        </w:rPr>
        <w:t xml:space="preserve"> </w:t>
      </w:r>
      <w:r w:rsidR="00CA0616">
        <w:t xml:space="preserve">to complete review by </w:t>
      </w:r>
      <w:r w:rsidR="008429A1" w:rsidRPr="00C85AA2">
        <w:rPr>
          <w:b/>
        </w:rPr>
        <w:t>Q4</w:t>
      </w:r>
      <w:r w:rsidR="008429A1" w:rsidRPr="0056596F">
        <w:rPr>
          <w:b/>
        </w:rPr>
        <w:t xml:space="preserve"> </w:t>
      </w:r>
      <w:r w:rsidR="00CA0616" w:rsidRPr="0056596F">
        <w:rPr>
          <w:b/>
        </w:rPr>
        <w:t>2023</w:t>
      </w:r>
    </w:p>
    <w:p w14:paraId="2861AD99" w14:textId="77777777" w:rsidR="00CC1861" w:rsidRPr="00A93036" w:rsidRDefault="00CC1861"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D6A83" w:rsidRPr="0086387E" w14:paraId="37305592" w14:textId="77777777" w:rsidTr="0064729E">
        <w:tc>
          <w:tcPr>
            <w:tcW w:w="9356" w:type="dxa"/>
            <w:tcBorders>
              <w:top w:val="nil"/>
              <w:left w:val="nil"/>
              <w:bottom w:val="nil"/>
              <w:right w:val="nil"/>
            </w:tcBorders>
            <w:shd w:val="clear" w:color="auto" w:fill="F2F2F2" w:themeFill="background1" w:themeFillShade="F2"/>
          </w:tcPr>
          <w:p w14:paraId="0DC7706A" w14:textId="7E5C9A5E" w:rsidR="00ED6A83" w:rsidRPr="00A93036" w:rsidRDefault="00ED6A83" w:rsidP="0064729E">
            <w:pPr>
              <w:pStyle w:val="Heading2"/>
              <w:outlineLvl w:val="1"/>
            </w:pPr>
            <w:bookmarkStart w:id="505" w:name="_Toc95840231"/>
            <w:bookmarkStart w:id="506" w:name="_Toc120713538"/>
            <w:bookmarkStart w:id="507" w:name="_Toc121421581"/>
            <w:r w:rsidRPr="00A93036">
              <w:t>Recommendation 6-13</w:t>
            </w:r>
            <w:r w:rsidR="00762442">
              <w:t>:</w:t>
            </w:r>
            <w:r w:rsidRPr="00A93036">
              <w:t xml:space="preserve"> All</w:t>
            </w:r>
            <w:r w:rsidR="00762442">
              <w:t>-</w:t>
            </w:r>
            <w:r w:rsidRPr="00A93036">
              <w:t>Island Media Economy</w:t>
            </w:r>
            <w:bookmarkEnd w:id="505"/>
            <w:bookmarkEnd w:id="506"/>
            <w:bookmarkEnd w:id="507"/>
          </w:p>
        </w:tc>
      </w:tr>
      <w:tr w:rsidR="001C61E5" w:rsidRPr="0086387E" w14:paraId="4CADE868" w14:textId="77777777" w:rsidTr="0064729E">
        <w:tc>
          <w:tcPr>
            <w:tcW w:w="9356" w:type="dxa"/>
            <w:tcBorders>
              <w:top w:val="nil"/>
              <w:left w:val="nil"/>
              <w:bottom w:val="nil"/>
              <w:right w:val="nil"/>
            </w:tcBorders>
            <w:shd w:val="clear" w:color="auto" w:fill="F2F2F2" w:themeFill="background1" w:themeFillShade="F2"/>
          </w:tcPr>
          <w:p w14:paraId="738B93B1" w14:textId="77777777" w:rsidR="001C61E5" w:rsidRPr="0064729E" w:rsidRDefault="001C61E5" w:rsidP="0064729E">
            <w:r w:rsidRPr="0064729E">
              <w:t>Prepare a research proposal on developing the all-island media economy and maximising collaboration between PSM and PSCPs on an all-island basis.</w:t>
            </w:r>
          </w:p>
        </w:tc>
      </w:tr>
    </w:tbl>
    <w:p w14:paraId="199C4234" w14:textId="77777777" w:rsidR="00CF1060" w:rsidRPr="0064729E" w:rsidRDefault="00CF1060" w:rsidP="0064729E">
      <w:pPr>
        <w:pStyle w:val="Heading3"/>
      </w:pPr>
      <w:bookmarkStart w:id="508" w:name="_Toc120713539"/>
      <w:bookmarkStart w:id="509" w:name="_Toc120714317"/>
      <w:bookmarkStart w:id="510" w:name="_Toc121318604"/>
      <w:bookmarkStart w:id="511" w:name="_Toc121381794"/>
      <w:bookmarkStart w:id="512" w:name="_Toc121421582"/>
      <w:r w:rsidRPr="0064729E">
        <w:t>Position/Response:</w:t>
      </w:r>
      <w:bookmarkEnd w:id="508"/>
      <w:bookmarkEnd w:id="509"/>
      <w:bookmarkEnd w:id="510"/>
      <w:bookmarkEnd w:id="511"/>
      <w:bookmarkEnd w:id="512"/>
    </w:p>
    <w:p w14:paraId="4068B298" w14:textId="50F96D16" w:rsidR="002D6032" w:rsidRDefault="0017314B" w:rsidP="00A93036">
      <w:r w:rsidRPr="0064729E">
        <w:t>The Government recognises need to support research on developing the all-island media economy and maximising collaboration between PSM and PSCPs on an all-island basis. This dovetails with the priorities of the Shared Island Initiative in the Department of Taoiseach, from which funding to conduct research will be explored. The Department of Enterprise, Trade and Employment will also be consulted with a view to resourcing such research.</w:t>
      </w:r>
      <w:r w:rsidR="002D6032" w:rsidRPr="0064729E">
        <w:t xml:space="preserve">  Funding is currently provided to support all-island broadcasting initiatives for </w:t>
      </w:r>
      <w:r w:rsidR="00E86F75" w:rsidRPr="0064729E">
        <w:t xml:space="preserve">the </w:t>
      </w:r>
      <w:r w:rsidR="002D6032" w:rsidRPr="0064729E">
        <w:lastRenderedPageBreak/>
        <w:t>promot</w:t>
      </w:r>
      <w:r w:rsidR="00E86F75" w:rsidRPr="0064729E">
        <w:t xml:space="preserve">ion of </w:t>
      </w:r>
      <w:r w:rsidR="002D6032" w:rsidRPr="0064729E">
        <w:t>the Irish language, while there is significant collaboration in co-productions between PSMs and PSCPs</w:t>
      </w:r>
      <w:r w:rsidR="006E618E" w:rsidRPr="0064729E">
        <w:t xml:space="preserve">, </w:t>
      </w:r>
      <w:r w:rsidR="00CA0616" w:rsidRPr="0064729E">
        <w:t>such as NDNA’s €</w:t>
      </w:r>
      <w:r w:rsidR="006E618E" w:rsidRPr="0064729E">
        <w:t xml:space="preserve">1m to Screen NI which is disbursed </w:t>
      </w:r>
      <w:r w:rsidR="00CA0616" w:rsidRPr="0064729E">
        <w:t>to</w:t>
      </w:r>
      <w:r w:rsidR="00CA0616" w:rsidRPr="00CA0616">
        <w:t xml:space="preserve"> independent producers for </w:t>
      </w:r>
      <w:r w:rsidR="006E618E" w:rsidRPr="0064729E">
        <w:t>Irish language</w:t>
      </w:r>
      <w:r w:rsidR="00CA0616" w:rsidRPr="0064729E">
        <w:t xml:space="preserve"> content </w:t>
      </w:r>
      <w:r w:rsidR="006E618E" w:rsidRPr="0064729E">
        <w:t>(scheme runs from ’21-’23)</w:t>
      </w:r>
      <w:r w:rsidR="00CA0616" w:rsidRPr="0064729E">
        <w:t>.</w:t>
      </w:r>
    </w:p>
    <w:p w14:paraId="4FB2394B" w14:textId="77777777" w:rsidR="00CF1060" w:rsidRPr="0064729E" w:rsidRDefault="00CF1060" w:rsidP="0064729E">
      <w:pPr>
        <w:pStyle w:val="Heading3"/>
      </w:pPr>
      <w:bookmarkStart w:id="513" w:name="_Toc120713540"/>
      <w:bookmarkStart w:id="514" w:name="_Toc120714318"/>
      <w:bookmarkStart w:id="515" w:name="_Toc121318605"/>
      <w:bookmarkStart w:id="516" w:name="_Toc121381795"/>
      <w:bookmarkStart w:id="517" w:name="_Toc121421583"/>
      <w:r w:rsidRPr="0064729E">
        <w:t>Actions:</w:t>
      </w:r>
      <w:bookmarkEnd w:id="513"/>
      <w:bookmarkEnd w:id="514"/>
      <w:bookmarkEnd w:id="515"/>
      <w:bookmarkEnd w:id="516"/>
      <w:bookmarkEnd w:id="517"/>
    </w:p>
    <w:p w14:paraId="5D137719" w14:textId="27202623" w:rsidR="0017314B" w:rsidRPr="0064729E" w:rsidRDefault="0089379E" w:rsidP="00773706">
      <w:pPr>
        <w:pStyle w:val="ListParagraph"/>
        <w:numPr>
          <w:ilvl w:val="0"/>
          <w:numId w:val="123"/>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0017314B" w:rsidRPr="0064729E">
        <w:t xml:space="preserve"> creation of proposal on how to maximise collaboration between PSM and PSCPs on all-island basis </w:t>
      </w:r>
    </w:p>
    <w:p w14:paraId="7EB47C5D" w14:textId="2BD70711" w:rsidR="0017314B" w:rsidRPr="009B4C4E" w:rsidRDefault="0017314B" w:rsidP="00773706">
      <w:pPr>
        <w:pStyle w:val="ListParagraph"/>
        <w:numPr>
          <w:ilvl w:val="0"/>
          <w:numId w:val="123"/>
        </w:numPr>
        <w:ind w:left="426"/>
      </w:pPr>
      <w:r w:rsidRPr="009B4C4E">
        <w:t>Investigate Interdepartmental funding resources from across Government that may be available to support research on all-island media economy</w:t>
      </w:r>
      <w:r w:rsidR="008B4EA0" w:rsidRPr="009B4C4E">
        <w:t xml:space="preserve"> (such as Shared Island initiative supports)</w:t>
      </w:r>
    </w:p>
    <w:p w14:paraId="034CD5AE" w14:textId="6280A6B7" w:rsidR="00CF1060" w:rsidRPr="0064729E" w:rsidRDefault="0017314B" w:rsidP="00773706">
      <w:pPr>
        <w:pStyle w:val="ListParagraph"/>
        <w:numPr>
          <w:ilvl w:val="0"/>
          <w:numId w:val="123"/>
        </w:numPr>
        <w:ind w:left="426"/>
      </w:pPr>
      <w:r w:rsidRPr="0064729E">
        <w:t>Assess possible expansion of Irish language audio-visual content production funding</w:t>
      </w:r>
    </w:p>
    <w:p w14:paraId="1CBBEC44" w14:textId="77777777" w:rsidR="00762442" w:rsidRDefault="00762442" w:rsidP="00762442">
      <w:pPr>
        <w:pStyle w:val="Heading3"/>
      </w:pPr>
      <w:bookmarkStart w:id="518" w:name="_Toc120713541"/>
      <w:bookmarkStart w:id="519" w:name="_Toc120714319"/>
      <w:bookmarkStart w:id="520" w:name="_Toc121318606"/>
      <w:bookmarkStart w:id="521" w:name="_Toc121381796"/>
      <w:bookmarkStart w:id="522" w:name="_Toc121421584"/>
      <w:r w:rsidRPr="000330C7">
        <w:t>LEAD RESPONSIBILITY &amp; TIMELINE:</w:t>
      </w:r>
      <w:bookmarkEnd w:id="518"/>
      <w:bookmarkEnd w:id="519"/>
      <w:bookmarkEnd w:id="520"/>
      <w:bookmarkEnd w:id="521"/>
      <w:bookmarkEnd w:id="522"/>
    </w:p>
    <w:p w14:paraId="63C9A45A" w14:textId="77777777" w:rsidR="00006C09" w:rsidRDefault="00CA0616" w:rsidP="00A93036">
      <w:pPr>
        <w:rPr>
          <w:rFonts w:cstheme="minorHAnsi"/>
        </w:rPr>
      </w:pPr>
      <w:r>
        <w:t xml:space="preserve">Lead: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sidRPr="00A367A0">
        <w:rPr>
          <w:rFonts w:cstheme="minorHAnsi"/>
        </w:rPr>
        <w:t xml:space="preserve"> </w:t>
      </w:r>
    </w:p>
    <w:p w14:paraId="35AE291C" w14:textId="5CB92412" w:rsidR="00CC1861" w:rsidRDefault="00006C09" w:rsidP="00A93036">
      <w:pPr>
        <w:rPr>
          <w:rFonts w:cstheme="minorHAnsi"/>
          <w:b/>
        </w:rPr>
      </w:pPr>
      <w:r>
        <w:rPr>
          <w:rFonts w:cstheme="minorHAnsi"/>
        </w:rPr>
        <w:t xml:space="preserve">Timeline: </w:t>
      </w:r>
      <w:r w:rsidR="00CA0616">
        <w:rPr>
          <w:rFonts w:cstheme="minorHAnsi"/>
        </w:rPr>
        <w:t>to develop proposal by</w:t>
      </w:r>
      <w:r w:rsidR="008429A1">
        <w:rPr>
          <w:rFonts w:cstheme="minorHAnsi"/>
        </w:rPr>
        <w:t xml:space="preserve"> </w:t>
      </w:r>
      <w:r w:rsidR="008429A1" w:rsidRPr="00C85AA2">
        <w:rPr>
          <w:rFonts w:cstheme="minorHAnsi"/>
          <w:b/>
        </w:rPr>
        <w:t>Q1</w:t>
      </w:r>
      <w:r w:rsidR="008429A1">
        <w:rPr>
          <w:rFonts w:cstheme="minorHAnsi"/>
        </w:rPr>
        <w:t xml:space="preserve"> </w:t>
      </w:r>
      <w:r w:rsidR="00CA0616" w:rsidRPr="0064729E">
        <w:rPr>
          <w:rFonts w:cstheme="minorHAnsi"/>
          <w:b/>
        </w:rPr>
        <w:t>202</w:t>
      </w:r>
      <w:r w:rsidR="008429A1">
        <w:rPr>
          <w:rFonts w:cstheme="minorHAnsi"/>
          <w:b/>
        </w:rPr>
        <w:t>4</w:t>
      </w:r>
    </w:p>
    <w:p w14:paraId="45A9BB94" w14:textId="77777777" w:rsidR="00CC1861" w:rsidRDefault="00CC1861">
      <w:pPr>
        <w:spacing w:after="200"/>
        <w:rPr>
          <w:rFonts w:cstheme="minorHAnsi"/>
          <w:b/>
        </w:rPr>
      </w:pPr>
      <w:r>
        <w:rPr>
          <w:rFonts w:cstheme="minorHAnsi"/>
          <w:b/>
        </w:rPr>
        <w:br w:type="page"/>
      </w:r>
    </w:p>
    <w:p w14:paraId="6CD153FC" w14:textId="54E8B9D4" w:rsidR="00ED3986" w:rsidRPr="00ED3986" w:rsidRDefault="00ED3986" w:rsidP="0064729E">
      <w:pPr>
        <w:pStyle w:val="Heading1"/>
        <w:rPr>
          <w:rFonts w:eastAsiaTheme="majorEastAsia"/>
        </w:rPr>
      </w:pPr>
      <w:bookmarkStart w:id="523" w:name="_Toc112853850"/>
      <w:bookmarkStart w:id="524" w:name="_Toc121421585"/>
      <w:r w:rsidRPr="00ED3986">
        <w:rPr>
          <w:rFonts w:eastAsiaTheme="majorEastAsia"/>
        </w:rPr>
        <w:lastRenderedPageBreak/>
        <w:t xml:space="preserve">Chapter </w:t>
      </w:r>
      <w:r w:rsidR="002428FF">
        <w:rPr>
          <w:rFonts w:eastAsiaTheme="majorEastAsia"/>
        </w:rPr>
        <w:t>5</w:t>
      </w:r>
      <w:r w:rsidRPr="00ED3986">
        <w:rPr>
          <w:rFonts w:eastAsiaTheme="majorEastAsia"/>
        </w:rPr>
        <w:t>: IRISH LANGUAGE, CULTURE, THE CREATIVE ECONOMY AND SPORT</w:t>
      </w:r>
      <w:bookmarkEnd w:id="523"/>
      <w:bookmarkEnd w:id="524"/>
    </w:p>
    <w:tbl>
      <w:tblPr>
        <w:tblStyle w:val="TableGrid5"/>
        <w:tblW w:w="9106" w:type="dxa"/>
        <w:tblLook w:val="04A0" w:firstRow="1" w:lastRow="0" w:firstColumn="1" w:lastColumn="0" w:noHBand="0" w:noVBand="1"/>
      </w:tblPr>
      <w:tblGrid>
        <w:gridCol w:w="9106"/>
      </w:tblGrid>
      <w:tr w:rsidR="00ED3986" w:rsidRPr="00ED3986" w14:paraId="2DF44E39" w14:textId="77777777" w:rsidTr="002428FF">
        <w:trPr>
          <w:trHeight w:val="975"/>
        </w:trPr>
        <w:tc>
          <w:tcPr>
            <w:tcW w:w="9106" w:type="dxa"/>
            <w:shd w:val="clear" w:color="auto" w:fill="FFF2CC" w:themeFill="accent4" w:themeFillTint="33"/>
          </w:tcPr>
          <w:p w14:paraId="3D9F93C2" w14:textId="378B0ACF" w:rsidR="00ED3986" w:rsidRPr="0064729E" w:rsidRDefault="00ED3986" w:rsidP="002428FF">
            <w:pPr>
              <w:spacing w:before="120" w:after="120"/>
              <w:rPr>
                <w:sz w:val="20"/>
                <w:szCs w:val="20"/>
              </w:rPr>
            </w:pPr>
            <w:r w:rsidRPr="0064729E">
              <w:rPr>
                <w:rFonts w:eastAsiaTheme="minorEastAsia"/>
                <w:sz w:val="20"/>
                <w:szCs w:val="20"/>
              </w:rPr>
              <w:t xml:space="preserve">This </w:t>
            </w:r>
            <w:r w:rsidR="002428FF">
              <w:rPr>
                <w:rFonts w:eastAsiaTheme="minorEastAsia"/>
                <w:sz w:val="20"/>
                <w:szCs w:val="20"/>
              </w:rPr>
              <w:t xml:space="preserve">corresponding </w:t>
            </w:r>
            <w:r w:rsidRPr="0064729E">
              <w:rPr>
                <w:rFonts w:eastAsiaTheme="minorEastAsia"/>
                <w:sz w:val="20"/>
                <w:szCs w:val="20"/>
              </w:rPr>
              <w:t>section of the Future of Media Commission Report describes the current provision or Irish language broadcasting services in Ireland, as well as how sport and the wider creative economy is provided for. It also makes recommendati</w:t>
            </w:r>
            <w:r w:rsidR="002428FF">
              <w:rPr>
                <w:rFonts w:eastAsiaTheme="minorEastAsia"/>
                <w:sz w:val="20"/>
                <w:szCs w:val="20"/>
              </w:rPr>
              <w:t xml:space="preserve">ons to improve this provision. </w:t>
            </w:r>
          </w:p>
        </w:tc>
      </w:tr>
    </w:tbl>
    <w:p w14:paraId="6B6ABDDF" w14:textId="77777777" w:rsidR="00CF1060" w:rsidRPr="00A93036" w:rsidRDefault="00CF1060" w:rsidP="00A93036"/>
    <w:tbl>
      <w:tblPr>
        <w:tblpPr w:leftFromText="180" w:rightFromText="180" w:vertAnchor="text" w:horzAnchor="margin" w:tblpX="-10" w:tblpY="82"/>
        <w:tblW w:w="5186"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62"/>
      </w:tblGrid>
      <w:tr w:rsidR="00ED6A83" w:rsidRPr="0086387E" w14:paraId="77B9061B" w14:textId="77777777" w:rsidTr="0064729E">
        <w:tc>
          <w:tcPr>
            <w:tcW w:w="5000" w:type="pct"/>
            <w:tcBorders>
              <w:top w:val="nil"/>
              <w:left w:val="nil"/>
              <w:bottom w:val="nil"/>
              <w:right w:val="nil"/>
            </w:tcBorders>
            <w:shd w:val="clear" w:color="auto" w:fill="F2F2F2" w:themeFill="background1" w:themeFillShade="F2"/>
          </w:tcPr>
          <w:p w14:paraId="4663A4E0" w14:textId="27614275" w:rsidR="00ED6A83" w:rsidRPr="00A93036" w:rsidRDefault="00ED6A83" w:rsidP="0064729E">
            <w:pPr>
              <w:pStyle w:val="Heading2"/>
            </w:pPr>
            <w:bookmarkStart w:id="525" w:name="_Toc95840232"/>
            <w:bookmarkStart w:id="526" w:name="_Toc121421586"/>
            <w:r w:rsidRPr="00A93036">
              <w:t>Recommendation 7-1</w:t>
            </w:r>
            <w:r w:rsidR="00762442">
              <w:t>:</w:t>
            </w:r>
            <w:r w:rsidRPr="00A93036">
              <w:t xml:space="preserve"> Editorial control for TG4 over its news services</w:t>
            </w:r>
            <w:bookmarkEnd w:id="525"/>
            <w:bookmarkEnd w:id="526"/>
            <w:r w:rsidR="00762442">
              <w:tab/>
            </w:r>
          </w:p>
        </w:tc>
      </w:tr>
      <w:tr w:rsidR="001C61E5" w:rsidRPr="0086387E" w14:paraId="7E15371F" w14:textId="77777777" w:rsidTr="0064729E">
        <w:tc>
          <w:tcPr>
            <w:tcW w:w="5000" w:type="pct"/>
            <w:tcBorders>
              <w:top w:val="nil"/>
              <w:left w:val="nil"/>
              <w:bottom w:val="nil"/>
              <w:right w:val="nil"/>
            </w:tcBorders>
            <w:shd w:val="clear" w:color="auto" w:fill="F2F2F2" w:themeFill="background1" w:themeFillShade="F2"/>
          </w:tcPr>
          <w:p w14:paraId="1273C33A" w14:textId="77777777" w:rsidR="001C61E5" w:rsidRPr="0086387E" w:rsidRDefault="001C61E5" w:rsidP="00A93036">
            <w:r w:rsidRPr="0086387E">
              <w:t>TG4 should have independent editorial control over its news services. This will allow for greater plurality in news coverage and allow TG4 to provide an enhanced service to its audiences.</w:t>
            </w:r>
          </w:p>
        </w:tc>
      </w:tr>
    </w:tbl>
    <w:p w14:paraId="6780B996" w14:textId="4DB0F55C" w:rsidR="00A14BDB" w:rsidRPr="0064729E" w:rsidRDefault="00A14BDB" w:rsidP="0064729E">
      <w:pPr>
        <w:pStyle w:val="Heading3"/>
      </w:pPr>
      <w:bookmarkStart w:id="527" w:name="_Toc120713545"/>
      <w:bookmarkStart w:id="528" w:name="_Toc120714323"/>
      <w:bookmarkStart w:id="529" w:name="_Toc121318609"/>
      <w:bookmarkStart w:id="530" w:name="_Toc121381799"/>
      <w:bookmarkStart w:id="531" w:name="_Toc121421587"/>
      <w:r w:rsidRPr="0064729E">
        <w:t>Position/Response:</w:t>
      </w:r>
      <w:bookmarkEnd w:id="527"/>
      <w:bookmarkEnd w:id="528"/>
      <w:bookmarkEnd w:id="529"/>
      <w:bookmarkEnd w:id="530"/>
      <w:bookmarkEnd w:id="531"/>
    </w:p>
    <w:p w14:paraId="18C1AE14" w14:textId="2D4BBDCF" w:rsidR="00A14BDB" w:rsidRDefault="00F80FD5" w:rsidP="00A93036">
      <w:r w:rsidRPr="00A93036">
        <w:t>Government accepts that, notwithstanding the benefits of the current arrangements, the transfer of complete editorial control to TG4 is desirable and has potential to benefit both organisation</w:t>
      </w:r>
      <w:r w:rsidR="00E86F75" w:rsidRPr="00A93036">
        <w:t>s</w:t>
      </w:r>
      <w:r w:rsidRPr="00A93036">
        <w:t xml:space="preserve">. However, the financial and practical implications of the proposal will require further consideration and consultation. </w:t>
      </w:r>
      <w:r w:rsidR="00A14BDB" w:rsidRPr="009B0EE3">
        <w:t xml:space="preserve">To give effect to this recommendation of TG4 having editorial control over its news services, The BAI / </w:t>
      </w:r>
      <w:proofErr w:type="spellStart"/>
      <w:r w:rsidR="00A14BDB" w:rsidRPr="009B0EE3">
        <w:t>Coimisiún</w:t>
      </w:r>
      <w:proofErr w:type="spellEnd"/>
      <w:r w:rsidR="00A14BDB" w:rsidRPr="009B0EE3">
        <w:t xml:space="preserve"> </w:t>
      </w:r>
      <w:proofErr w:type="spellStart"/>
      <w:r w:rsidR="00A14BDB" w:rsidRPr="009B0EE3">
        <w:t>na</w:t>
      </w:r>
      <w:proofErr w:type="spellEnd"/>
      <w:r w:rsidR="00A14BDB" w:rsidRPr="009B0EE3">
        <w:t xml:space="preserve"> </w:t>
      </w:r>
      <w:proofErr w:type="spellStart"/>
      <w:r w:rsidR="00A14BDB" w:rsidRPr="009B0EE3">
        <w:t>Meán</w:t>
      </w:r>
      <w:proofErr w:type="spellEnd"/>
      <w:r w:rsidR="00A14BDB" w:rsidRPr="009B0EE3">
        <w:t xml:space="preserve"> will monitor engagement between RT</w:t>
      </w:r>
      <w:r w:rsidR="0088213F">
        <w:rPr>
          <w:rFonts w:cstheme="minorHAnsi"/>
        </w:rPr>
        <w:t>É</w:t>
      </w:r>
      <w:r w:rsidR="00A14BDB" w:rsidRPr="009B0EE3">
        <w:t xml:space="preserve"> and TG4 regarding TG4 editorial control of its news services, and the Commission will inform the Department of findings and challenges to achieving editorial independence</w:t>
      </w:r>
      <w:r w:rsidR="00A075D2">
        <w:t>.</w:t>
      </w:r>
    </w:p>
    <w:p w14:paraId="110469C8" w14:textId="6A39DC9A" w:rsidR="00F574CC" w:rsidRPr="009B0EE3" w:rsidRDefault="00F574CC" w:rsidP="00A93036">
      <w:r>
        <w:t xml:space="preserve">In this regard, it should be noted that in accordance with </w:t>
      </w:r>
      <w:r w:rsidR="006512F6">
        <w:t>Recommendation</w:t>
      </w:r>
      <w:r>
        <w:t xml:space="preserve"> 7-2</w:t>
      </w:r>
      <w:r w:rsidR="006512F6">
        <w:t>, a detailed</w:t>
      </w:r>
      <w:r w:rsidRPr="00F574CC">
        <w:t xml:space="preserve"> review of the provision of Irish language services</w:t>
      </w:r>
      <w:r w:rsidR="006512F6">
        <w:t xml:space="preserve"> is to be undertaken</w:t>
      </w:r>
      <w:r>
        <w:t>.</w:t>
      </w:r>
    </w:p>
    <w:p w14:paraId="5FA14062" w14:textId="1DCBF0DF" w:rsidR="00A14BDB" w:rsidRPr="0064729E" w:rsidRDefault="00A14BDB" w:rsidP="0064729E">
      <w:pPr>
        <w:pStyle w:val="Heading3"/>
      </w:pPr>
      <w:bookmarkStart w:id="532" w:name="_Toc120713546"/>
      <w:bookmarkStart w:id="533" w:name="_Toc120714324"/>
      <w:bookmarkStart w:id="534" w:name="_Toc121318610"/>
      <w:bookmarkStart w:id="535" w:name="_Toc121381800"/>
      <w:bookmarkStart w:id="536" w:name="_Toc121421588"/>
      <w:r w:rsidRPr="0064729E">
        <w:t>Actions:</w:t>
      </w:r>
      <w:bookmarkEnd w:id="532"/>
      <w:bookmarkEnd w:id="533"/>
      <w:bookmarkEnd w:id="534"/>
      <w:bookmarkEnd w:id="535"/>
      <w:bookmarkEnd w:id="536"/>
    </w:p>
    <w:p w14:paraId="7EE2DBFE" w14:textId="4AB5AD62" w:rsidR="00702EF8" w:rsidRDefault="002D6032" w:rsidP="00CA0616">
      <w:pPr>
        <w:rPr>
          <w:rFonts w:eastAsiaTheme="minorHAnsi" w:cstheme="minorHAnsi"/>
        </w:rPr>
      </w:pPr>
      <w:r w:rsidRPr="0064729E">
        <w:t>T</w:t>
      </w:r>
      <w:r w:rsidR="00006C09">
        <w:t xml:space="preserve">CAGSM and </w:t>
      </w:r>
      <w:proofErr w:type="spellStart"/>
      <w:r w:rsidR="00006C09">
        <w:t>CnM</w:t>
      </w:r>
      <w:proofErr w:type="spellEnd"/>
      <w:r w:rsidR="00006C09">
        <w:t xml:space="preserve"> (in consultation with RTÉ and TG4) </w:t>
      </w:r>
      <w:r w:rsidRPr="0064729E">
        <w:t xml:space="preserve">will consider the financial </w:t>
      </w:r>
      <w:r w:rsidR="00702EF8">
        <w:t xml:space="preserve">and operational </w:t>
      </w:r>
      <w:r w:rsidRPr="0064729E">
        <w:t xml:space="preserve">implications of </w:t>
      </w:r>
      <w:r w:rsidR="00250B21">
        <w:t>the implementation of this recommendation.</w:t>
      </w:r>
      <w:r w:rsidR="00250B21" w:rsidRPr="0064729E">
        <w:t xml:space="preserve"> </w:t>
      </w:r>
    </w:p>
    <w:p w14:paraId="1BE8689A" w14:textId="3266FF2A" w:rsidR="00D870C3" w:rsidRPr="00D870C3" w:rsidRDefault="00D870C3" w:rsidP="00D870C3">
      <w:pPr>
        <w:pStyle w:val="Heading3"/>
      </w:pPr>
      <w:bookmarkStart w:id="537" w:name="_Toc121318611"/>
      <w:bookmarkStart w:id="538" w:name="_Toc121381801"/>
      <w:bookmarkStart w:id="539" w:name="_Toc121421589"/>
      <w:r w:rsidRPr="000330C7">
        <w:t>LEAD RESPONSIBILITY &amp; TIMELINE:</w:t>
      </w:r>
      <w:bookmarkEnd w:id="537"/>
      <w:bookmarkEnd w:id="538"/>
      <w:bookmarkEnd w:id="539"/>
    </w:p>
    <w:p w14:paraId="7290B3F9" w14:textId="77777777" w:rsidR="00773706" w:rsidRDefault="00773706" w:rsidP="00A93036">
      <w:pPr>
        <w:rPr>
          <w:rFonts w:eastAsiaTheme="minorHAnsi" w:cstheme="minorHAnsi"/>
        </w:rPr>
      </w:pPr>
      <w:r w:rsidRPr="00CA0616">
        <w:t xml:space="preserve">Lead: </w:t>
      </w:r>
      <w:r w:rsidRPr="0064729E">
        <w:rPr>
          <w:rFonts w:eastAsiaTheme="minorHAnsi" w:cstheme="minorHAnsi"/>
          <w:b/>
        </w:rPr>
        <w:t xml:space="preserve">BAI / </w:t>
      </w:r>
      <w:proofErr w:type="spellStart"/>
      <w:r w:rsidRPr="0064729E">
        <w:rPr>
          <w:rFonts w:eastAsiaTheme="minorHAnsi" w:cstheme="minorHAnsi"/>
          <w:b/>
        </w:rPr>
        <w:t>Coimisiún</w:t>
      </w:r>
      <w:proofErr w:type="spellEnd"/>
      <w:r w:rsidRPr="0064729E">
        <w:rPr>
          <w:rFonts w:eastAsiaTheme="minorHAnsi" w:cstheme="minorHAnsi"/>
          <w:b/>
        </w:rPr>
        <w:t xml:space="preserve"> </w:t>
      </w:r>
      <w:proofErr w:type="spellStart"/>
      <w:proofErr w:type="gramStart"/>
      <w:r w:rsidRPr="0064729E">
        <w:rPr>
          <w:rFonts w:eastAsiaTheme="minorHAnsi" w:cstheme="minorHAnsi"/>
          <w:b/>
        </w:rPr>
        <w:t>na</w:t>
      </w:r>
      <w:proofErr w:type="spellEnd"/>
      <w:proofErr w:type="gramEnd"/>
      <w:r w:rsidRPr="0064729E">
        <w:rPr>
          <w:rFonts w:eastAsiaTheme="minorHAnsi" w:cstheme="minorHAnsi"/>
          <w:b/>
        </w:rPr>
        <w:t xml:space="preserve"> </w:t>
      </w:r>
      <w:proofErr w:type="spellStart"/>
      <w:r w:rsidRPr="0064729E">
        <w:rPr>
          <w:rFonts w:eastAsiaTheme="minorHAnsi" w:cstheme="minorHAnsi"/>
          <w:b/>
        </w:rPr>
        <w:t>Meán</w:t>
      </w:r>
      <w:proofErr w:type="spellEnd"/>
      <w:r>
        <w:rPr>
          <w:rFonts w:eastAsiaTheme="minorHAnsi" w:cstheme="minorHAnsi"/>
          <w:b/>
        </w:rPr>
        <w:t xml:space="preserve"> </w:t>
      </w:r>
      <w:r w:rsidRPr="0064729E">
        <w:rPr>
          <w:rFonts w:eastAsiaTheme="minorHAnsi" w:cstheme="minorHAnsi"/>
        </w:rPr>
        <w:t>–</w:t>
      </w:r>
      <w:r>
        <w:rPr>
          <w:rFonts w:eastAsiaTheme="minorHAnsi" w:cstheme="minorHAnsi"/>
        </w:rPr>
        <w:t xml:space="preserve"> Supported by </w:t>
      </w:r>
      <w:r w:rsidRPr="0056596F">
        <w:rPr>
          <w:rFonts w:eastAsiaTheme="minorHAnsi" w:cstheme="minorHAnsi"/>
          <w:b/>
        </w:rPr>
        <w:t>TCAGSM</w:t>
      </w:r>
      <w:r w:rsidRPr="0064729E">
        <w:rPr>
          <w:rFonts w:eastAsiaTheme="minorHAnsi" w:cstheme="minorHAnsi"/>
        </w:rPr>
        <w:t xml:space="preserve"> </w:t>
      </w:r>
    </w:p>
    <w:p w14:paraId="63144764" w14:textId="3CC527B2" w:rsidR="00164973" w:rsidRPr="00CC1861" w:rsidRDefault="00702EF8" w:rsidP="00A93036">
      <w:pPr>
        <w:rPr>
          <w:rFonts w:eastAsiaTheme="minorHAnsi" w:cstheme="minorHAnsi"/>
        </w:rPr>
      </w:pPr>
      <w:r>
        <w:rPr>
          <w:rFonts w:eastAsiaTheme="minorHAnsi" w:cstheme="minorHAnsi"/>
        </w:rPr>
        <w:t>Timelines:</w:t>
      </w:r>
      <w:r w:rsidR="00F574CC" w:rsidRPr="00F574CC">
        <w:t xml:space="preserve"> </w:t>
      </w:r>
      <w:r w:rsidR="00F574CC" w:rsidRPr="00F574CC">
        <w:rPr>
          <w:rFonts w:eastAsiaTheme="minorHAnsi" w:cstheme="minorHAnsi"/>
        </w:rPr>
        <w:t xml:space="preserve">Consultation with RTÉ and TG4 to be completed by end </w:t>
      </w:r>
      <w:r w:rsidR="00F574CC" w:rsidRPr="00C85AA2">
        <w:rPr>
          <w:rFonts w:eastAsiaTheme="minorHAnsi" w:cstheme="minorHAnsi"/>
          <w:b/>
        </w:rPr>
        <w:t>Q2 2023</w:t>
      </w:r>
      <w:r w:rsidR="00F574CC" w:rsidRPr="00F574CC">
        <w:rPr>
          <w:rFonts w:eastAsiaTheme="minorHAnsi" w:cstheme="minorHAnsi"/>
        </w:rPr>
        <w:t>.</w:t>
      </w:r>
      <w:r w:rsidR="00F574CC">
        <w:rPr>
          <w:rFonts w:eastAsiaTheme="minorHAnsi" w:cstheme="minorHAnsi"/>
        </w:rPr>
        <w:t xml:space="preserve"> </w:t>
      </w:r>
      <w:proofErr w:type="spellStart"/>
      <w:r w:rsidR="00F574CC">
        <w:rPr>
          <w:rFonts w:eastAsiaTheme="minorHAnsi" w:cstheme="minorHAnsi"/>
        </w:rPr>
        <w:t>CnM</w:t>
      </w:r>
      <w:proofErr w:type="spellEnd"/>
      <w:r w:rsidR="00F574CC">
        <w:rPr>
          <w:rFonts w:eastAsiaTheme="minorHAnsi" w:cstheme="minorHAnsi"/>
        </w:rPr>
        <w:t xml:space="preserve"> to conduct</w:t>
      </w:r>
      <w:r>
        <w:rPr>
          <w:rFonts w:eastAsiaTheme="minorHAnsi" w:cstheme="minorHAnsi"/>
        </w:rPr>
        <w:t xml:space="preserve"> Irish language </w:t>
      </w:r>
      <w:r w:rsidR="00CA0616" w:rsidRPr="0064729E">
        <w:rPr>
          <w:rFonts w:eastAsiaTheme="minorHAnsi" w:cstheme="minorHAnsi"/>
        </w:rPr>
        <w:t xml:space="preserve">review by </w:t>
      </w:r>
      <w:r w:rsidRPr="00C85AA2">
        <w:rPr>
          <w:rFonts w:eastAsiaTheme="minorHAnsi" w:cstheme="minorHAnsi"/>
          <w:b/>
        </w:rPr>
        <w:t>Q</w:t>
      </w:r>
      <w:r w:rsidR="007F71FF">
        <w:rPr>
          <w:rFonts w:eastAsiaTheme="minorHAnsi" w:cstheme="minorHAnsi"/>
          <w:b/>
        </w:rPr>
        <w:t>4</w:t>
      </w:r>
      <w:r>
        <w:rPr>
          <w:rFonts w:eastAsiaTheme="minorHAnsi" w:cstheme="minorHAnsi"/>
        </w:rPr>
        <w:t xml:space="preserve"> </w:t>
      </w:r>
      <w:r w:rsidR="00CA0616" w:rsidRPr="00CA0616">
        <w:rPr>
          <w:rFonts w:eastAsiaTheme="minorHAnsi" w:cstheme="minorHAnsi"/>
          <w:b/>
        </w:rPr>
        <w:t>2024</w:t>
      </w:r>
      <w:r w:rsidR="00B26044">
        <w:rPr>
          <w:rFonts w:eastAsiaTheme="minorHAnsi" w:cstheme="minorHAnsi"/>
          <w:b/>
        </w:rPr>
        <w:t xml:space="preserve">. </w:t>
      </w:r>
    </w:p>
    <w:tbl>
      <w:tblPr>
        <w:tblpPr w:leftFromText="180" w:rightFromText="180" w:vertAnchor="text" w:horzAnchor="margin" w:tblpX="-10" w:tblpY="69"/>
        <w:tblW w:w="5265"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504"/>
      </w:tblGrid>
      <w:tr w:rsidR="00ED6A83" w:rsidRPr="0086387E" w14:paraId="622B4A69" w14:textId="77777777" w:rsidTr="0064729E">
        <w:tc>
          <w:tcPr>
            <w:tcW w:w="5000" w:type="pct"/>
            <w:tcBorders>
              <w:top w:val="nil"/>
              <w:left w:val="nil"/>
              <w:bottom w:val="nil"/>
              <w:right w:val="nil"/>
            </w:tcBorders>
            <w:shd w:val="clear" w:color="auto" w:fill="F2F2F2" w:themeFill="background1" w:themeFillShade="F2"/>
          </w:tcPr>
          <w:p w14:paraId="67C09544" w14:textId="4E186EBC" w:rsidR="00ED6A83" w:rsidRPr="00A93036" w:rsidRDefault="00ED6A83" w:rsidP="0064729E">
            <w:pPr>
              <w:pStyle w:val="Heading2"/>
            </w:pPr>
            <w:bookmarkStart w:id="540" w:name="_Toc121421590"/>
            <w:r w:rsidRPr="00A93036">
              <w:t>Recommendation 7-2</w:t>
            </w:r>
            <w:r w:rsidR="00762442">
              <w:t>:</w:t>
            </w:r>
            <w:r w:rsidRPr="00A93036">
              <w:t xml:space="preserve"> Comprehensive review of the provision of Irish language services</w:t>
            </w:r>
            <w:bookmarkEnd w:id="540"/>
          </w:p>
        </w:tc>
      </w:tr>
      <w:tr w:rsidR="001C61E5" w:rsidRPr="0086387E" w14:paraId="52A8CB3B" w14:textId="77777777" w:rsidTr="0064729E">
        <w:tc>
          <w:tcPr>
            <w:tcW w:w="5000" w:type="pct"/>
            <w:tcBorders>
              <w:top w:val="nil"/>
              <w:left w:val="nil"/>
              <w:bottom w:val="nil"/>
              <w:right w:val="nil"/>
            </w:tcBorders>
            <w:shd w:val="clear" w:color="auto" w:fill="F2F2F2" w:themeFill="background1" w:themeFillShade="F2"/>
          </w:tcPr>
          <w:p w14:paraId="44ED293E" w14:textId="77777777" w:rsidR="001C61E5" w:rsidRPr="0086387E" w:rsidRDefault="001C61E5" w:rsidP="00A93036">
            <w:bookmarkStart w:id="541" w:name="_Hlk76636238"/>
            <w:r w:rsidRPr="0086387E">
              <w:t>The BAI/Media Commission should undertake a comprehensive review of the provision of Irish language services and content across the media system, with a focus on institutional structures and opportunities for innovation and collaboration. This review, to be concluded within 18 months, should include recommendations for improving the provision of Irish language services, with a focus on:</w:t>
            </w:r>
          </w:p>
          <w:p w14:paraId="5954071D" w14:textId="77777777" w:rsidR="001C61E5" w:rsidRPr="0064729E" w:rsidRDefault="001C61E5" w:rsidP="0064729E">
            <w:pPr>
              <w:spacing w:after="200"/>
            </w:pPr>
            <w:r w:rsidRPr="0064729E">
              <w:t>Institutional structures, including:</w:t>
            </w:r>
          </w:p>
          <w:p w14:paraId="07A1CA57" w14:textId="729E5D4D" w:rsidR="001C61E5" w:rsidRPr="00A93036" w:rsidRDefault="00762442" w:rsidP="0064729E">
            <w:pPr>
              <w:pStyle w:val="ListParagraph"/>
              <w:numPr>
                <w:ilvl w:val="0"/>
                <w:numId w:val="124"/>
              </w:numPr>
              <w:spacing w:after="200"/>
            </w:pPr>
            <w:r>
              <w:t>T</w:t>
            </w:r>
            <w:r w:rsidR="001C61E5" w:rsidRPr="00A93036">
              <w:t>he roles of TG4 and RTÉ</w:t>
            </w:r>
          </w:p>
          <w:p w14:paraId="64DC272C" w14:textId="77777777" w:rsidR="001C61E5" w:rsidRPr="00A93036" w:rsidRDefault="001C61E5" w:rsidP="0064729E">
            <w:pPr>
              <w:pStyle w:val="ListParagraph"/>
              <w:numPr>
                <w:ilvl w:val="0"/>
                <w:numId w:val="124"/>
              </w:numPr>
              <w:spacing w:after="200"/>
            </w:pPr>
            <w:r w:rsidRPr="00A93036">
              <w:t xml:space="preserve">a particular focus on </w:t>
            </w:r>
            <w:proofErr w:type="spellStart"/>
            <w:r w:rsidRPr="00A93036">
              <w:t>Raidió</w:t>
            </w:r>
            <w:proofErr w:type="spellEnd"/>
            <w:r w:rsidRPr="00A93036">
              <w:t xml:space="preserve"> </w:t>
            </w:r>
            <w:proofErr w:type="spellStart"/>
            <w:r w:rsidRPr="00A93036">
              <w:t>na</w:t>
            </w:r>
            <w:proofErr w:type="spellEnd"/>
            <w:r w:rsidRPr="00A93036">
              <w:t xml:space="preserve"> </w:t>
            </w:r>
            <w:proofErr w:type="spellStart"/>
            <w:r w:rsidRPr="00A93036">
              <w:t>Gaeltachta</w:t>
            </w:r>
            <w:proofErr w:type="spellEnd"/>
            <w:r w:rsidRPr="00A93036">
              <w:t>, its role within the Gaeltacht regions and its access to commercial income</w:t>
            </w:r>
          </w:p>
          <w:p w14:paraId="6CD7AC55" w14:textId="406E4C35" w:rsidR="001C61E5" w:rsidRPr="00A93036" w:rsidRDefault="00762442" w:rsidP="0064729E">
            <w:pPr>
              <w:pStyle w:val="ListParagraph"/>
              <w:numPr>
                <w:ilvl w:val="0"/>
                <w:numId w:val="124"/>
              </w:numPr>
              <w:spacing w:after="200"/>
            </w:pPr>
            <w:r w:rsidRPr="00A93036">
              <w:t>The</w:t>
            </w:r>
            <w:r w:rsidR="001C61E5" w:rsidRPr="00A93036">
              <w:t xml:space="preserve"> role of PSCPs.</w:t>
            </w:r>
          </w:p>
          <w:p w14:paraId="28FB218E" w14:textId="77777777" w:rsidR="001C61E5" w:rsidRPr="0064729E" w:rsidRDefault="001C61E5" w:rsidP="0064729E">
            <w:pPr>
              <w:pStyle w:val="ListParagraph"/>
              <w:numPr>
                <w:ilvl w:val="0"/>
                <w:numId w:val="124"/>
              </w:numPr>
              <w:spacing w:after="200"/>
            </w:pPr>
            <w:r w:rsidRPr="0064729E">
              <w:lastRenderedPageBreak/>
              <w:t>Opportunities for collaboration and partnerships between PSM and PSCP, particularly in regard to digital innovation and syndication.</w:t>
            </w:r>
          </w:p>
          <w:p w14:paraId="454314FC" w14:textId="77777777" w:rsidR="001C61E5" w:rsidRPr="0064729E" w:rsidRDefault="001C61E5" w:rsidP="0064729E">
            <w:pPr>
              <w:pStyle w:val="ListParagraph"/>
              <w:numPr>
                <w:ilvl w:val="0"/>
                <w:numId w:val="124"/>
              </w:numPr>
              <w:spacing w:after="200"/>
            </w:pPr>
            <w:r w:rsidRPr="0064729E">
              <w:t>Strategies for youth engagement including education, youth programming and making better use of digital mediums such as podcasting and social media.</w:t>
            </w:r>
          </w:p>
          <w:p w14:paraId="3988DD91" w14:textId="77777777" w:rsidR="001C61E5" w:rsidRPr="00A93036" w:rsidRDefault="001C61E5" w:rsidP="0064729E">
            <w:pPr>
              <w:pStyle w:val="ListParagraph"/>
              <w:numPr>
                <w:ilvl w:val="0"/>
                <w:numId w:val="124"/>
              </w:numPr>
              <w:spacing w:after="200"/>
            </w:pPr>
            <w:r w:rsidRPr="0064729E">
              <w:t>Strategies for Irish language education, including for people who are learning the language or who are trying improve their proficiency in the language.</w:t>
            </w:r>
          </w:p>
        </w:tc>
      </w:tr>
    </w:tbl>
    <w:p w14:paraId="2FD0FE0F" w14:textId="77777777" w:rsidR="0040766A" w:rsidRPr="00A93036" w:rsidRDefault="0003698E" w:rsidP="0064729E">
      <w:pPr>
        <w:pStyle w:val="Heading3"/>
      </w:pPr>
      <w:bookmarkStart w:id="542" w:name="_Toc120713549"/>
      <w:bookmarkStart w:id="543" w:name="_Toc120714327"/>
      <w:bookmarkStart w:id="544" w:name="_Toc121318613"/>
      <w:bookmarkStart w:id="545" w:name="_Toc121381803"/>
      <w:bookmarkStart w:id="546" w:name="_Toc121421591"/>
      <w:bookmarkStart w:id="547" w:name="_Toc95840234"/>
      <w:bookmarkEnd w:id="541"/>
      <w:r w:rsidRPr="0064729E">
        <w:lastRenderedPageBreak/>
        <w:t>Position/Response</w:t>
      </w:r>
      <w:r w:rsidRPr="00A93036">
        <w:t>:</w:t>
      </w:r>
      <w:bookmarkEnd w:id="542"/>
      <w:bookmarkEnd w:id="543"/>
      <w:bookmarkEnd w:id="544"/>
      <w:bookmarkEnd w:id="545"/>
      <w:bookmarkEnd w:id="546"/>
    </w:p>
    <w:p w14:paraId="76FBA3B1" w14:textId="57849A59" w:rsidR="0040766A" w:rsidRPr="0086387E" w:rsidRDefault="0040766A" w:rsidP="00A93036">
      <w:r w:rsidRPr="00A93036">
        <w:t xml:space="preserve">As per the programme for Government, “Our Shared Future”, the </w:t>
      </w:r>
      <w:r w:rsidR="00F80FD5" w:rsidRPr="00A93036">
        <w:t xml:space="preserve">Government </w:t>
      </w:r>
      <w:r w:rsidRPr="009B0EE3">
        <w:t>acknowledges the importance of the Irish language as the first language of the State, as a living language, and as vital component of the heritage of this island. We are determined to increase not only the visibility of our native language, but also its daily use in the community. The Department fully appreciates the important role that the media sector has to play in the continued promotion and development of our I</w:t>
      </w:r>
      <w:r w:rsidRPr="0086387E">
        <w:t xml:space="preserve">rish language. Irish language services will also come under the Media Development Commissioner within </w:t>
      </w:r>
      <w:proofErr w:type="spellStart"/>
      <w:r w:rsidRPr="0086387E">
        <w:t>Coimisiún</w:t>
      </w:r>
      <w:proofErr w:type="spellEnd"/>
      <w:r w:rsidRPr="0086387E">
        <w:t xml:space="preserve"> </w:t>
      </w:r>
      <w:proofErr w:type="spellStart"/>
      <w:proofErr w:type="gramStart"/>
      <w:r w:rsidRPr="0086387E">
        <w:t>na</w:t>
      </w:r>
      <w:proofErr w:type="spellEnd"/>
      <w:proofErr w:type="gramEnd"/>
      <w:r w:rsidRPr="0086387E">
        <w:t xml:space="preserve"> </w:t>
      </w:r>
      <w:proofErr w:type="spellStart"/>
      <w:r w:rsidRPr="0086387E">
        <w:t>Meán</w:t>
      </w:r>
      <w:proofErr w:type="spellEnd"/>
      <w:r w:rsidRPr="0086387E">
        <w:t>.</w:t>
      </w:r>
    </w:p>
    <w:p w14:paraId="611B4937" w14:textId="1D900905" w:rsidR="0003698E" w:rsidRPr="0064729E" w:rsidRDefault="0003698E" w:rsidP="0064729E">
      <w:pPr>
        <w:pStyle w:val="Heading3"/>
      </w:pPr>
      <w:bookmarkStart w:id="548" w:name="_Toc120713550"/>
      <w:bookmarkStart w:id="549" w:name="_Toc120714328"/>
      <w:bookmarkStart w:id="550" w:name="_Toc121318614"/>
      <w:bookmarkStart w:id="551" w:name="_Toc121381804"/>
      <w:bookmarkStart w:id="552" w:name="_Toc121421592"/>
      <w:r w:rsidRPr="0064729E">
        <w:t>Actions:</w:t>
      </w:r>
      <w:bookmarkEnd w:id="548"/>
      <w:bookmarkEnd w:id="549"/>
      <w:bookmarkEnd w:id="550"/>
      <w:bookmarkEnd w:id="551"/>
      <w:bookmarkEnd w:id="552"/>
    </w:p>
    <w:p w14:paraId="440A134A" w14:textId="3E45621B" w:rsidR="0040766A" w:rsidRPr="0064729E" w:rsidRDefault="00ED3986" w:rsidP="006901DF">
      <w:pPr>
        <w:pStyle w:val="ListParagraph"/>
        <w:ind w:left="0"/>
      </w:pPr>
      <w:r>
        <w:t>T</w:t>
      </w:r>
      <w:r w:rsidR="0040766A" w:rsidRPr="0064729E">
        <w:t xml:space="preserve">he BAI </w:t>
      </w:r>
      <w:r w:rsidR="00B26044" w:rsidRPr="0086387E">
        <w:t xml:space="preserve">/ </w:t>
      </w:r>
      <w:proofErr w:type="spellStart"/>
      <w:r w:rsidR="00B26044" w:rsidRPr="0086387E">
        <w:t>Coimisiún</w:t>
      </w:r>
      <w:proofErr w:type="spellEnd"/>
      <w:r w:rsidR="0040766A" w:rsidRPr="0064729E">
        <w:t xml:space="preserve"> </w:t>
      </w:r>
      <w:proofErr w:type="spellStart"/>
      <w:proofErr w:type="gramStart"/>
      <w:r w:rsidR="0040766A" w:rsidRPr="0064729E">
        <w:t>na</w:t>
      </w:r>
      <w:proofErr w:type="spellEnd"/>
      <w:proofErr w:type="gramEnd"/>
      <w:r w:rsidR="0040766A" w:rsidRPr="0064729E">
        <w:t xml:space="preserve"> </w:t>
      </w:r>
      <w:proofErr w:type="spellStart"/>
      <w:r w:rsidR="0040766A" w:rsidRPr="0064729E">
        <w:t>Meán</w:t>
      </w:r>
      <w:proofErr w:type="spellEnd"/>
      <w:r w:rsidR="0040766A" w:rsidRPr="0064729E">
        <w:t xml:space="preserve"> will undertake to do the following:</w:t>
      </w:r>
    </w:p>
    <w:p w14:paraId="5192C3F1" w14:textId="15223222" w:rsidR="0040766A" w:rsidRPr="00A93036" w:rsidRDefault="0040766A" w:rsidP="00773706">
      <w:pPr>
        <w:pStyle w:val="ListParagraph"/>
        <w:numPr>
          <w:ilvl w:val="0"/>
          <w:numId w:val="126"/>
        </w:numPr>
        <w:ind w:left="426"/>
      </w:pPr>
      <w:r w:rsidRPr="00A93036">
        <w:t>Conduct a comprehensive review of the provision of Irish language services</w:t>
      </w:r>
    </w:p>
    <w:p w14:paraId="0673C806" w14:textId="44214632" w:rsidR="0040766A" w:rsidRPr="00A93036" w:rsidRDefault="0040766A" w:rsidP="00773706">
      <w:pPr>
        <w:pStyle w:val="ListParagraph"/>
        <w:numPr>
          <w:ilvl w:val="0"/>
          <w:numId w:val="126"/>
        </w:numPr>
        <w:ind w:left="426"/>
      </w:pPr>
      <w:r w:rsidRPr="00A93036">
        <w:t xml:space="preserve">Focus on roles of RTÉ, TG4, </w:t>
      </w:r>
      <w:proofErr w:type="spellStart"/>
      <w:r w:rsidRPr="00A93036">
        <w:t>Raidió</w:t>
      </w:r>
      <w:proofErr w:type="spellEnd"/>
      <w:r w:rsidRPr="00A93036">
        <w:t xml:space="preserve"> </w:t>
      </w:r>
      <w:proofErr w:type="spellStart"/>
      <w:r w:rsidRPr="00A93036">
        <w:t>na</w:t>
      </w:r>
      <w:proofErr w:type="spellEnd"/>
      <w:r w:rsidRPr="00A93036">
        <w:t xml:space="preserve"> </w:t>
      </w:r>
      <w:proofErr w:type="spellStart"/>
      <w:r w:rsidRPr="00A93036">
        <w:t>Gaeltachta</w:t>
      </w:r>
      <w:proofErr w:type="spellEnd"/>
      <w:r w:rsidRPr="00A93036">
        <w:t>, PSCPs</w:t>
      </w:r>
    </w:p>
    <w:p w14:paraId="22CD4EFF" w14:textId="2B21CC4E" w:rsidR="0040766A" w:rsidRPr="00A93036" w:rsidRDefault="0040766A" w:rsidP="00773706">
      <w:pPr>
        <w:pStyle w:val="ListParagraph"/>
        <w:numPr>
          <w:ilvl w:val="0"/>
          <w:numId w:val="126"/>
        </w:numPr>
        <w:ind w:left="426"/>
      </w:pPr>
      <w:r w:rsidRPr="00A93036">
        <w:t>Investigate opportunities for collaboration, youth engagement and digital mediums</w:t>
      </w:r>
      <w:r w:rsidR="00A075D2">
        <w:t>. BAI to conduct ongoing research on this matter and to share further details with D/TCAGSM</w:t>
      </w:r>
    </w:p>
    <w:p w14:paraId="395C44AF" w14:textId="4AA7849B" w:rsidR="0040766A" w:rsidRPr="009B0EE3" w:rsidRDefault="0040766A" w:rsidP="00773706">
      <w:pPr>
        <w:pStyle w:val="ListParagraph"/>
        <w:numPr>
          <w:ilvl w:val="0"/>
          <w:numId w:val="126"/>
        </w:numPr>
        <w:ind w:left="426"/>
      </w:pPr>
      <w:r w:rsidRPr="009B0EE3">
        <w:t>Develop strategies for Irish language education, including adult learners</w:t>
      </w:r>
    </w:p>
    <w:p w14:paraId="33BF7EE5" w14:textId="5DC03DC2" w:rsidR="00F64867" w:rsidRPr="0064729E" w:rsidRDefault="00617E08" w:rsidP="00773706">
      <w:pPr>
        <w:pStyle w:val="ListParagraph"/>
        <w:numPr>
          <w:ilvl w:val="0"/>
          <w:numId w:val="126"/>
        </w:numPr>
        <w:ind w:left="426"/>
      </w:pPr>
      <w:r w:rsidRPr="0064729E">
        <w:t xml:space="preserve">The Implementation Group will engage with stakeholders to </w:t>
      </w:r>
      <w:r w:rsidR="004C27BC" w:rsidRPr="0064729E">
        <w:t>consult on any proposal for further engagement through the media sector, and in developing Irish language provision.</w:t>
      </w:r>
    </w:p>
    <w:p w14:paraId="33DA6E25" w14:textId="64344E87" w:rsidR="004C27BC" w:rsidRPr="0064729E" w:rsidRDefault="004C27BC" w:rsidP="00773706">
      <w:pPr>
        <w:pStyle w:val="ListParagraph"/>
        <w:numPr>
          <w:ilvl w:val="0"/>
          <w:numId w:val="126"/>
        </w:numPr>
        <w:ind w:left="426"/>
      </w:pPr>
      <w:r w:rsidRPr="0064729E">
        <w:t>The Implementation Group will examine opportunities for enhancing the current support to promotion of the Irish language on an all island basis</w:t>
      </w:r>
    </w:p>
    <w:p w14:paraId="63BF579D" w14:textId="77777777" w:rsidR="00ED3986" w:rsidRDefault="00ED3986" w:rsidP="0064729E">
      <w:pPr>
        <w:pStyle w:val="Heading3"/>
      </w:pPr>
      <w:bookmarkStart w:id="553" w:name="_Toc120713551"/>
      <w:bookmarkStart w:id="554" w:name="_Toc120714329"/>
      <w:bookmarkStart w:id="555" w:name="_Toc121318615"/>
      <w:bookmarkStart w:id="556" w:name="_Toc121381805"/>
      <w:bookmarkStart w:id="557" w:name="_Toc121421593"/>
      <w:r w:rsidRPr="000330C7">
        <w:t>LEAD RESPONSIBILITY &amp; TIMELINE:</w:t>
      </w:r>
      <w:bookmarkEnd w:id="553"/>
      <w:bookmarkEnd w:id="554"/>
      <w:bookmarkEnd w:id="555"/>
      <w:bookmarkEnd w:id="556"/>
      <w:bookmarkEnd w:id="557"/>
    </w:p>
    <w:p w14:paraId="1137B900" w14:textId="77777777" w:rsidR="007C150B" w:rsidRDefault="00586A03" w:rsidP="00A93036">
      <w:pPr>
        <w:rPr>
          <w:rFonts w:cstheme="minorHAnsi"/>
          <w:b/>
        </w:rPr>
      </w:pPr>
      <w:r>
        <w:t xml:space="preserve">Lead: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Pr>
          <w:rFonts w:cstheme="minorHAnsi"/>
          <w:b/>
        </w:rPr>
        <w:t xml:space="preserve"> </w:t>
      </w:r>
    </w:p>
    <w:p w14:paraId="29D53A86" w14:textId="59784273" w:rsidR="00586A03" w:rsidRDefault="00586A03" w:rsidP="00A93036">
      <w:pPr>
        <w:rPr>
          <w:rFonts w:cstheme="minorHAnsi"/>
          <w:b/>
        </w:rPr>
      </w:pPr>
      <w:r w:rsidRPr="0064729E">
        <w:rPr>
          <w:rFonts w:cstheme="minorHAnsi"/>
        </w:rPr>
        <w:t>Timeline</w:t>
      </w:r>
      <w:r>
        <w:rPr>
          <w:rFonts w:cstheme="minorHAnsi"/>
        </w:rPr>
        <w:t xml:space="preserve">: </w:t>
      </w:r>
      <w:r w:rsidR="008429A1" w:rsidRPr="00C85AA2">
        <w:rPr>
          <w:rFonts w:cstheme="minorHAnsi"/>
          <w:b/>
        </w:rPr>
        <w:t>Q3 2024</w:t>
      </w:r>
      <w:bookmarkEnd w:id="547"/>
    </w:p>
    <w:p w14:paraId="759A2801" w14:textId="77777777" w:rsidR="00773706" w:rsidRPr="00A93036" w:rsidRDefault="00773706" w:rsidP="00A93036"/>
    <w:tbl>
      <w:tblPr>
        <w:tblpPr w:leftFromText="180" w:rightFromText="180" w:vertAnchor="text" w:horzAnchor="margin" w:tblpX="-10" w:tblpY="69"/>
        <w:tblW w:w="5265"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504"/>
      </w:tblGrid>
      <w:tr w:rsidR="00ED6A83" w:rsidRPr="0086387E" w14:paraId="470B4AC8" w14:textId="77777777" w:rsidTr="0064729E">
        <w:tc>
          <w:tcPr>
            <w:tcW w:w="5000" w:type="pct"/>
            <w:tcBorders>
              <w:top w:val="nil"/>
              <w:left w:val="nil"/>
              <w:bottom w:val="nil"/>
              <w:right w:val="nil"/>
            </w:tcBorders>
            <w:shd w:val="clear" w:color="auto" w:fill="F2F2F2" w:themeFill="background1" w:themeFillShade="F2"/>
          </w:tcPr>
          <w:p w14:paraId="54366D48" w14:textId="79D340EF" w:rsidR="00ED6A83" w:rsidRPr="00A93036" w:rsidRDefault="00ED6A83" w:rsidP="0064729E">
            <w:pPr>
              <w:pStyle w:val="Heading2"/>
            </w:pPr>
            <w:bookmarkStart w:id="558" w:name="_Toc121421594"/>
            <w:r w:rsidRPr="00A93036">
              <w:t>Recommendation 7-3</w:t>
            </w:r>
            <w:r w:rsidR="00ED3986">
              <w:t>:</w:t>
            </w:r>
            <w:r w:rsidRPr="00A93036">
              <w:t xml:space="preserve"> RTÉ should give a greater priority to the Irish language</w:t>
            </w:r>
            <w:bookmarkEnd w:id="558"/>
          </w:p>
        </w:tc>
      </w:tr>
      <w:tr w:rsidR="001C61E5" w:rsidRPr="0086387E" w14:paraId="0E83FD6F" w14:textId="77777777" w:rsidTr="0064729E">
        <w:tc>
          <w:tcPr>
            <w:tcW w:w="5000" w:type="pct"/>
            <w:tcBorders>
              <w:top w:val="nil"/>
              <w:left w:val="nil"/>
              <w:bottom w:val="nil"/>
              <w:right w:val="nil"/>
            </w:tcBorders>
            <w:shd w:val="clear" w:color="auto" w:fill="F2F2F2" w:themeFill="background1" w:themeFillShade="F2"/>
          </w:tcPr>
          <w:p w14:paraId="7F983DB3" w14:textId="77777777" w:rsidR="001C61E5" w:rsidRPr="0086387E" w:rsidRDefault="001C61E5" w:rsidP="00A93036">
            <w:r w:rsidRPr="0086387E">
              <w:t>The Commission recommends that RTÉ give greater priority to the Irish language, in its general programming and on all platforms. Responsibility for all Irish Language Content should be the responsibility of a senior Executive.</w:t>
            </w:r>
          </w:p>
        </w:tc>
      </w:tr>
    </w:tbl>
    <w:p w14:paraId="137D9761" w14:textId="266ACA9B" w:rsidR="00711F35" w:rsidRPr="0064729E" w:rsidRDefault="00711F35" w:rsidP="0064729E">
      <w:pPr>
        <w:pStyle w:val="Heading3"/>
      </w:pPr>
      <w:bookmarkStart w:id="559" w:name="_Toc120713554"/>
      <w:bookmarkStart w:id="560" w:name="_Toc120714332"/>
      <w:bookmarkStart w:id="561" w:name="_Toc121318617"/>
      <w:bookmarkStart w:id="562" w:name="_Toc121381807"/>
      <w:bookmarkStart w:id="563" w:name="_Toc121421595"/>
      <w:bookmarkStart w:id="564" w:name="_Toc95840235"/>
      <w:r w:rsidRPr="0064729E">
        <w:t>Position/Response:</w:t>
      </w:r>
      <w:bookmarkEnd w:id="559"/>
      <w:bookmarkEnd w:id="560"/>
      <w:bookmarkEnd w:id="561"/>
      <w:bookmarkEnd w:id="562"/>
      <w:bookmarkEnd w:id="563"/>
    </w:p>
    <w:p w14:paraId="2F1F8CBD" w14:textId="5C0BCC06" w:rsidR="00711F35" w:rsidRDefault="00711F35" w:rsidP="00A93036">
      <w:r w:rsidRPr="00A93036">
        <w:t>This recommendation is in line with per the Programme for Government, “Our Shared Future”, which affirms Government’s determination to increase the visibility of the langu</w:t>
      </w:r>
      <w:r w:rsidR="00B16DBF" w:rsidRPr="00A93036">
        <w:t xml:space="preserve">age. Commitment to increasing the production and availability of Irish language audio and audio-visual content for all Irish audiences, and fostering and promotion quality programming in the Irish language, with a particular focus on the provision of news and current affairs </w:t>
      </w:r>
      <w:r w:rsidR="00A67A51" w:rsidRPr="00A93036">
        <w:t>and content for youth audiences.</w:t>
      </w:r>
    </w:p>
    <w:p w14:paraId="6866FC0F" w14:textId="7E0AECCB" w:rsidR="00711F35" w:rsidRPr="0064729E" w:rsidRDefault="00711F35" w:rsidP="0064729E">
      <w:pPr>
        <w:pStyle w:val="Heading3"/>
      </w:pPr>
      <w:bookmarkStart w:id="565" w:name="_Toc120713555"/>
      <w:bookmarkStart w:id="566" w:name="_Toc120714333"/>
      <w:bookmarkStart w:id="567" w:name="_Toc121318618"/>
      <w:bookmarkStart w:id="568" w:name="_Toc121381808"/>
      <w:bookmarkStart w:id="569" w:name="_Toc121421596"/>
      <w:r w:rsidRPr="0064729E">
        <w:lastRenderedPageBreak/>
        <w:t>Actions:</w:t>
      </w:r>
      <w:bookmarkEnd w:id="565"/>
      <w:bookmarkEnd w:id="566"/>
      <w:bookmarkEnd w:id="567"/>
      <w:bookmarkEnd w:id="568"/>
      <w:bookmarkEnd w:id="569"/>
    </w:p>
    <w:p w14:paraId="2FD6431B" w14:textId="7D710AF0" w:rsidR="00711F35" w:rsidRPr="00702EF8" w:rsidRDefault="00702EF8" w:rsidP="00773706">
      <w:pPr>
        <w:pStyle w:val="ListParagraph"/>
        <w:numPr>
          <w:ilvl w:val="0"/>
          <w:numId w:val="126"/>
        </w:numPr>
        <w:ind w:left="426"/>
      </w:pPr>
      <w:r>
        <w:t xml:space="preserve">While </w:t>
      </w:r>
      <w:r w:rsidR="00B26044" w:rsidRPr="00D7016A">
        <w:t>RTÉ</w:t>
      </w:r>
      <w:r w:rsidR="00B26044">
        <w:t xml:space="preserve"> already have an executive with responsibility for the Irish language,</w:t>
      </w:r>
      <w:r w:rsidR="006E618E" w:rsidRPr="00B26044">
        <w:t xml:space="preserve"> </w:t>
      </w:r>
      <w:r w:rsidR="00E82EFE">
        <w:t>t</w:t>
      </w:r>
      <w:r w:rsidR="006E618E" w:rsidRPr="00B26044">
        <w:t>he</w:t>
      </w:r>
      <w:r w:rsidR="00B16DBF" w:rsidRPr="0064729E">
        <w:t xml:space="preserve"> BAI /</w:t>
      </w:r>
      <w:proofErr w:type="spellStart"/>
      <w:r w:rsidR="00B26044" w:rsidRPr="00D7016A">
        <w:t>Coimisiún</w:t>
      </w:r>
      <w:proofErr w:type="spellEnd"/>
      <w:r w:rsidR="00B26044" w:rsidRPr="00D7016A">
        <w:t xml:space="preserve"> </w:t>
      </w:r>
      <w:proofErr w:type="spellStart"/>
      <w:r w:rsidR="00B26044" w:rsidRPr="00D7016A">
        <w:t>na</w:t>
      </w:r>
      <w:proofErr w:type="spellEnd"/>
      <w:r w:rsidR="00B26044" w:rsidRPr="00D7016A">
        <w:t xml:space="preserve"> </w:t>
      </w:r>
      <w:proofErr w:type="spellStart"/>
      <w:r w:rsidR="00B26044" w:rsidRPr="00D7016A">
        <w:t>Meán</w:t>
      </w:r>
      <w:proofErr w:type="spellEnd"/>
      <w:r w:rsidR="00B26044" w:rsidRPr="00D7016A">
        <w:t xml:space="preserve"> </w:t>
      </w:r>
      <w:r w:rsidR="00B26044">
        <w:t>will</w:t>
      </w:r>
      <w:r w:rsidR="00B26044" w:rsidRPr="0064729E">
        <w:t xml:space="preserve"> </w:t>
      </w:r>
      <w:r w:rsidR="00B16DBF" w:rsidRPr="0064729E">
        <w:t>clarify the</w:t>
      </w:r>
      <w:r w:rsidR="00B26044">
        <w:t xml:space="preserve"> responsibilities of th</w:t>
      </w:r>
      <w:r>
        <w:t>is</w:t>
      </w:r>
      <w:r w:rsidR="00B16DBF" w:rsidRPr="0064729E">
        <w:t xml:space="preserve"> senior executive role </w:t>
      </w:r>
      <w:r w:rsidR="00E82EFE">
        <w:t>and suggest</w:t>
      </w:r>
      <w:r w:rsidR="00B16DBF" w:rsidRPr="0064729E">
        <w:t xml:space="preserve"> if</w:t>
      </w:r>
      <w:r w:rsidR="00E82EFE">
        <w:t xml:space="preserve"> any further action is considered</w:t>
      </w:r>
      <w:r w:rsidR="00B16DBF" w:rsidRPr="0064729E">
        <w:t xml:space="preserve"> necessary</w:t>
      </w:r>
      <w:r w:rsidR="00033DEE">
        <w:t xml:space="preserve"> (while recognising RTÉ’s independence in the pursuit of its public service objects)</w:t>
      </w:r>
      <w:r w:rsidR="00B26044">
        <w:t>.</w:t>
      </w:r>
    </w:p>
    <w:p w14:paraId="49D93EAC" w14:textId="5C727683" w:rsidR="00711F35" w:rsidRPr="00A93036" w:rsidRDefault="0089379E" w:rsidP="00773706">
      <w:pPr>
        <w:pStyle w:val="ListParagraph"/>
        <w:numPr>
          <w:ilvl w:val="0"/>
          <w:numId w:val="126"/>
        </w:numPr>
        <w:ind w:left="426"/>
      </w:pPr>
      <w:r w:rsidRPr="0064729E">
        <w:t xml:space="preserve">RTE </w:t>
      </w:r>
      <w:r w:rsidR="00B26044" w:rsidRPr="0086387E">
        <w:t>will engage</w:t>
      </w:r>
      <w:r w:rsidR="004C27BC" w:rsidRPr="0064729E">
        <w:t xml:space="preserve"> with </w:t>
      </w:r>
      <w:proofErr w:type="spellStart"/>
      <w:r w:rsidR="00713437">
        <w:t>Coimisiún</w:t>
      </w:r>
      <w:proofErr w:type="spellEnd"/>
      <w:r w:rsidR="00713437">
        <w:t xml:space="preserve"> </w:t>
      </w:r>
      <w:proofErr w:type="spellStart"/>
      <w:proofErr w:type="gramStart"/>
      <w:r w:rsidR="00713437">
        <w:t>na</w:t>
      </w:r>
      <w:proofErr w:type="spellEnd"/>
      <w:proofErr w:type="gramEnd"/>
      <w:r w:rsidR="00713437">
        <w:t xml:space="preserve"> </w:t>
      </w:r>
      <w:proofErr w:type="spellStart"/>
      <w:r w:rsidR="00713437">
        <w:t>Meán</w:t>
      </w:r>
      <w:proofErr w:type="spellEnd"/>
      <w:r w:rsidR="00713437">
        <w:t xml:space="preserve"> </w:t>
      </w:r>
      <w:r w:rsidR="004C27BC" w:rsidRPr="0064729E">
        <w:t xml:space="preserve">on the proposed review of Irish language services </w:t>
      </w:r>
      <w:r w:rsidR="00702EF8">
        <w:t xml:space="preserve">(Recommendation 7.2) </w:t>
      </w:r>
      <w:r w:rsidRPr="0064729E">
        <w:t xml:space="preserve">and </w:t>
      </w:r>
      <w:r w:rsidR="00702EF8">
        <w:t>its</w:t>
      </w:r>
      <w:r w:rsidR="00702EF8" w:rsidRPr="0064729E">
        <w:t xml:space="preserve"> </w:t>
      </w:r>
      <w:r w:rsidRPr="0064729E">
        <w:t>implementation</w:t>
      </w:r>
      <w:r w:rsidR="009B4C4E">
        <w:t>.</w:t>
      </w:r>
    </w:p>
    <w:p w14:paraId="3C5C55BB" w14:textId="77777777" w:rsidR="00ED3986" w:rsidRDefault="00ED3986" w:rsidP="00ED3986">
      <w:pPr>
        <w:pStyle w:val="Heading3"/>
      </w:pPr>
      <w:bookmarkStart w:id="570" w:name="_Toc120713556"/>
      <w:bookmarkStart w:id="571" w:name="_Toc120714334"/>
      <w:bookmarkStart w:id="572" w:name="_Toc121318619"/>
      <w:bookmarkStart w:id="573" w:name="_Toc121381809"/>
      <w:bookmarkStart w:id="574" w:name="_Toc121421597"/>
      <w:r w:rsidRPr="000330C7">
        <w:t>LEAD RESPONSIBILITY &amp; TIMELINE:</w:t>
      </w:r>
      <w:bookmarkEnd w:id="570"/>
      <w:bookmarkEnd w:id="571"/>
      <w:bookmarkEnd w:id="572"/>
      <w:bookmarkEnd w:id="573"/>
      <w:bookmarkEnd w:id="574"/>
    </w:p>
    <w:p w14:paraId="2722D882" w14:textId="2E396259" w:rsidR="00702EF8" w:rsidRDefault="00B26044" w:rsidP="0064729E">
      <w:pPr>
        <w:rPr>
          <w:rFonts w:cstheme="minorHAnsi"/>
          <w:b/>
        </w:rPr>
      </w:pPr>
      <w:r>
        <w:t xml:space="preserve">Lead: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p>
    <w:p w14:paraId="6A6E7CCE" w14:textId="57196A1E" w:rsidR="00CC1861" w:rsidRDefault="00B26044" w:rsidP="00164973">
      <w:r w:rsidRPr="0064729E">
        <w:rPr>
          <w:rFonts w:cstheme="minorHAnsi"/>
        </w:rPr>
        <w:t>Timeline</w:t>
      </w:r>
      <w:r>
        <w:rPr>
          <w:rFonts w:cstheme="minorHAnsi"/>
        </w:rPr>
        <w:t>: as soon as is practical.</w:t>
      </w:r>
      <w:bookmarkEnd w:id="564"/>
    </w:p>
    <w:p w14:paraId="0508DE9A" w14:textId="77777777" w:rsidR="00D870C3" w:rsidRPr="00164973" w:rsidRDefault="00D870C3" w:rsidP="00164973"/>
    <w:tbl>
      <w:tblPr>
        <w:tblpPr w:leftFromText="180" w:rightFromText="180" w:vertAnchor="text" w:horzAnchor="margin" w:tblpX="-10" w:tblpY="69"/>
        <w:tblW w:w="5186"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62"/>
      </w:tblGrid>
      <w:tr w:rsidR="00ED6A83" w:rsidRPr="0086387E" w14:paraId="01C24A1C" w14:textId="77777777" w:rsidTr="0064729E">
        <w:tc>
          <w:tcPr>
            <w:tcW w:w="5000" w:type="pct"/>
            <w:tcBorders>
              <w:top w:val="nil"/>
              <w:left w:val="nil"/>
              <w:bottom w:val="nil"/>
              <w:right w:val="nil"/>
            </w:tcBorders>
            <w:shd w:val="clear" w:color="auto" w:fill="F2F2F2" w:themeFill="background1" w:themeFillShade="F2"/>
          </w:tcPr>
          <w:p w14:paraId="4B1BBA2E" w14:textId="11A5D0C0" w:rsidR="00ED6A83" w:rsidRPr="009B0EE3" w:rsidRDefault="00ED6A83" w:rsidP="0064729E">
            <w:pPr>
              <w:pStyle w:val="Heading2"/>
            </w:pPr>
            <w:bookmarkStart w:id="575" w:name="_Toc121421598"/>
            <w:r w:rsidRPr="009B0EE3">
              <w:t>Recommendation 7-4 Implement Irish language provisions in funding schemes</w:t>
            </w:r>
            <w:bookmarkEnd w:id="575"/>
          </w:p>
        </w:tc>
      </w:tr>
      <w:tr w:rsidR="001C61E5" w:rsidRPr="0086387E" w14:paraId="0F73A548" w14:textId="77777777" w:rsidTr="0064729E">
        <w:tc>
          <w:tcPr>
            <w:tcW w:w="5000" w:type="pct"/>
            <w:tcBorders>
              <w:top w:val="nil"/>
              <w:left w:val="nil"/>
              <w:bottom w:val="nil"/>
              <w:right w:val="nil"/>
            </w:tcBorders>
            <w:shd w:val="clear" w:color="auto" w:fill="F2F2F2" w:themeFill="background1" w:themeFillShade="F2"/>
          </w:tcPr>
          <w:p w14:paraId="077BAE0B" w14:textId="77777777" w:rsidR="001C61E5" w:rsidRPr="007F0833" w:rsidRDefault="001C61E5" w:rsidP="00A93036">
            <w:r w:rsidRPr="007F0833">
              <w:t>BAI’s allocation of 25% of Sound and Vision funding to Irish language content should, at a minimum, be maintained and the BAI/Media Commission should give consideration to increasing it further.</w:t>
            </w:r>
          </w:p>
          <w:p w14:paraId="2ED07DB7" w14:textId="77777777" w:rsidR="001C61E5" w:rsidRPr="0086387E" w:rsidRDefault="001C61E5" w:rsidP="00A93036">
            <w:r w:rsidRPr="0086387E">
              <w:t>An Irish language provision similar to that contained in the Sound and Vision Scheme should be implemented in respect of any scheme introduced on foot of the proposed AVMSD content production levy.</w:t>
            </w:r>
          </w:p>
        </w:tc>
      </w:tr>
    </w:tbl>
    <w:p w14:paraId="753D9960" w14:textId="7685E5E1" w:rsidR="00E72CDA" w:rsidRPr="00A93036" w:rsidRDefault="00E72CDA" w:rsidP="0064729E">
      <w:pPr>
        <w:pStyle w:val="Heading3"/>
      </w:pPr>
      <w:bookmarkStart w:id="576" w:name="_Toc120713559"/>
      <w:bookmarkStart w:id="577" w:name="_Toc120714337"/>
      <w:bookmarkStart w:id="578" w:name="_Toc121318621"/>
      <w:bookmarkStart w:id="579" w:name="_Toc121381811"/>
      <w:bookmarkStart w:id="580" w:name="_Toc121421599"/>
      <w:r w:rsidRPr="0064729E">
        <w:t>Position/Response</w:t>
      </w:r>
      <w:r w:rsidRPr="00A93036">
        <w:t>:</w:t>
      </w:r>
      <w:bookmarkEnd w:id="576"/>
      <w:bookmarkEnd w:id="577"/>
      <w:bookmarkEnd w:id="578"/>
      <w:bookmarkEnd w:id="579"/>
      <w:bookmarkEnd w:id="580"/>
    </w:p>
    <w:p w14:paraId="30F32104" w14:textId="5AF1227C" w:rsidR="00E72CDA" w:rsidRDefault="0040766A" w:rsidP="00A93036">
      <w:r w:rsidRPr="00A93036">
        <w:t>Recognising the importance of provisioning additional funding Irish language content, a</w:t>
      </w:r>
      <w:r w:rsidR="00E72CDA" w:rsidRPr="00A93036">
        <w:t xml:space="preserve"> further €2m ring-fenced for Irish-language productions was se</w:t>
      </w:r>
      <w:r w:rsidR="00246D9B" w:rsidRPr="009B0EE3">
        <w:t>cured by the M</w:t>
      </w:r>
      <w:r w:rsidR="00E72CDA" w:rsidRPr="009B0EE3">
        <w:t>inister in December 2021 for disbursement in 2022</w:t>
      </w:r>
      <w:r w:rsidR="00E72CDA" w:rsidRPr="0086387E">
        <w:t xml:space="preserve"> in addition to the mandated 25% in the Sound &amp; Vision allocations.</w:t>
      </w:r>
      <w:r w:rsidR="002A3F7A" w:rsidRPr="0086387E">
        <w:t xml:space="preserve"> Giving effect to the recommendation,</w:t>
      </w:r>
      <w:r w:rsidRPr="0086387E">
        <w:t xml:space="preserve"> </w:t>
      </w:r>
      <w:proofErr w:type="spellStart"/>
      <w:r w:rsidRPr="0086387E">
        <w:t>Coimisiún</w:t>
      </w:r>
      <w:proofErr w:type="spellEnd"/>
      <w:r w:rsidRPr="0086387E">
        <w:t xml:space="preserve"> </w:t>
      </w:r>
      <w:proofErr w:type="spellStart"/>
      <w:proofErr w:type="gramStart"/>
      <w:r w:rsidRPr="0086387E">
        <w:t>na</w:t>
      </w:r>
      <w:proofErr w:type="spellEnd"/>
      <w:proofErr w:type="gramEnd"/>
      <w:r w:rsidRPr="0086387E">
        <w:t xml:space="preserve"> </w:t>
      </w:r>
      <w:proofErr w:type="spellStart"/>
      <w:r w:rsidRPr="0086387E">
        <w:t>Meán</w:t>
      </w:r>
      <w:proofErr w:type="spellEnd"/>
      <w:r w:rsidRPr="0086387E">
        <w:t xml:space="preserve"> will assess the feasibility </w:t>
      </w:r>
      <w:r w:rsidR="002A3F7A" w:rsidRPr="0086387E">
        <w:t>of increasing the 25% allocation.</w:t>
      </w:r>
    </w:p>
    <w:p w14:paraId="6FC4D745" w14:textId="6D13AB0F" w:rsidR="00A075D2" w:rsidRPr="0086387E" w:rsidRDefault="00A075D2" w:rsidP="00A93036">
      <w:r w:rsidRPr="00A075D2">
        <w:t xml:space="preserve">The upcoming review of </w:t>
      </w:r>
      <w:r w:rsidR="00C85AA2">
        <w:t xml:space="preserve">the </w:t>
      </w:r>
      <w:r w:rsidRPr="00A075D2">
        <w:t xml:space="preserve">Sound </w:t>
      </w:r>
      <w:r w:rsidR="00C85AA2">
        <w:t>and</w:t>
      </w:r>
      <w:r w:rsidRPr="00A075D2">
        <w:t xml:space="preserve"> Vision </w:t>
      </w:r>
      <w:r w:rsidR="00C85AA2">
        <w:t xml:space="preserve">Scheme </w:t>
      </w:r>
      <w:r w:rsidRPr="00A075D2">
        <w:t xml:space="preserve">will examine the extent to which funding </w:t>
      </w:r>
      <w:r w:rsidR="00C85AA2">
        <w:t xml:space="preserve">provided </w:t>
      </w:r>
      <w:r w:rsidRPr="00A075D2">
        <w:t xml:space="preserve">has contributed to an increase in the range, choice, quantity and quality of Irish language content for Irish audiences. The approach to, impact and aims of, the targeted round, including the Irish language round, will also form part of the review. </w:t>
      </w:r>
    </w:p>
    <w:p w14:paraId="7A46528B" w14:textId="09D0E712" w:rsidR="00E72CDA" w:rsidRPr="00A93036" w:rsidRDefault="00E72CDA" w:rsidP="0064729E">
      <w:pPr>
        <w:pStyle w:val="Heading3"/>
      </w:pPr>
      <w:bookmarkStart w:id="581" w:name="_Toc120713560"/>
      <w:bookmarkStart w:id="582" w:name="_Toc120714338"/>
      <w:bookmarkStart w:id="583" w:name="_Toc121318622"/>
      <w:bookmarkStart w:id="584" w:name="_Toc121381812"/>
      <w:bookmarkStart w:id="585" w:name="_Toc121421600"/>
      <w:r w:rsidRPr="0064729E">
        <w:t>Actions</w:t>
      </w:r>
      <w:r w:rsidRPr="00A93036">
        <w:t>:</w:t>
      </w:r>
      <w:bookmarkEnd w:id="581"/>
      <w:bookmarkEnd w:id="582"/>
      <w:bookmarkEnd w:id="583"/>
      <w:bookmarkEnd w:id="584"/>
      <w:bookmarkEnd w:id="585"/>
    </w:p>
    <w:p w14:paraId="5F694E46" w14:textId="77777777" w:rsidR="00FC2FF5" w:rsidRDefault="00E72CDA" w:rsidP="00773706">
      <w:pPr>
        <w:pStyle w:val="ListParagraph"/>
        <w:numPr>
          <w:ilvl w:val="0"/>
          <w:numId w:val="126"/>
        </w:numPr>
        <w:ind w:left="426"/>
      </w:pPr>
      <w:r w:rsidRPr="0064729E">
        <w:t xml:space="preserve">The BAI / </w:t>
      </w: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Pr="0064729E">
        <w:t xml:space="preserve"> to assess the feasibility of increasing the 25% of S&amp;V funding for Irish language content as resources allow.</w:t>
      </w:r>
    </w:p>
    <w:p w14:paraId="11AE3D30" w14:textId="558E1EFB" w:rsidR="00250B21" w:rsidRPr="00773706" w:rsidRDefault="00250B21" w:rsidP="00773706">
      <w:pPr>
        <w:pStyle w:val="ListParagraph"/>
        <w:numPr>
          <w:ilvl w:val="0"/>
          <w:numId w:val="126"/>
        </w:numPr>
        <w:ind w:left="426"/>
      </w:pPr>
      <w:proofErr w:type="spellStart"/>
      <w:r w:rsidRPr="00773706">
        <w:t>Coimisiún</w:t>
      </w:r>
      <w:proofErr w:type="spellEnd"/>
      <w:r w:rsidRPr="00773706">
        <w:t xml:space="preserve"> </w:t>
      </w:r>
      <w:proofErr w:type="spellStart"/>
      <w:proofErr w:type="gramStart"/>
      <w:r w:rsidRPr="00773706">
        <w:t>na</w:t>
      </w:r>
      <w:proofErr w:type="spellEnd"/>
      <w:proofErr w:type="gramEnd"/>
      <w:r w:rsidRPr="00773706">
        <w:t xml:space="preserve"> </w:t>
      </w:r>
      <w:proofErr w:type="spellStart"/>
      <w:r w:rsidRPr="00773706">
        <w:t>Meán</w:t>
      </w:r>
      <w:proofErr w:type="spellEnd"/>
      <w:r w:rsidRPr="00773706">
        <w:t xml:space="preserve"> to conduct research and make recommendations to the Minister in relation to the feasibility of the audio-visual content levy and fund</w:t>
      </w:r>
      <w:r w:rsidR="00465ACC" w:rsidRPr="00773706">
        <w:t xml:space="preserve"> (as provided for in the Online Safety and Media Regulation Bill, 2022)</w:t>
      </w:r>
      <w:r w:rsidRPr="00773706">
        <w:t xml:space="preserve">. </w:t>
      </w:r>
    </w:p>
    <w:p w14:paraId="1FA59173" w14:textId="411F0AA3" w:rsidR="00ED3986" w:rsidRDefault="00ED3986" w:rsidP="0064729E">
      <w:pPr>
        <w:pStyle w:val="Heading3"/>
      </w:pPr>
      <w:bookmarkStart w:id="586" w:name="_Toc120713561"/>
      <w:bookmarkStart w:id="587" w:name="_Toc120714339"/>
      <w:bookmarkStart w:id="588" w:name="_Toc121318623"/>
      <w:bookmarkStart w:id="589" w:name="_Toc121381813"/>
      <w:bookmarkStart w:id="590" w:name="_Toc121421601"/>
      <w:r w:rsidRPr="0064729E">
        <w:t>LEAD RESPONSIBILITY &amp; TIMELINE</w:t>
      </w:r>
      <w:bookmarkEnd w:id="586"/>
      <w:bookmarkEnd w:id="587"/>
      <w:bookmarkEnd w:id="588"/>
      <w:bookmarkEnd w:id="589"/>
      <w:bookmarkEnd w:id="590"/>
    </w:p>
    <w:p w14:paraId="73D150B4" w14:textId="44193DC3" w:rsidR="00702EF8" w:rsidRDefault="00B26044" w:rsidP="0064729E">
      <w:pPr>
        <w:rPr>
          <w:rFonts w:cstheme="minorHAnsi"/>
        </w:rPr>
      </w:pPr>
      <w:r>
        <w:t xml:space="preserve">Lead: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Pr>
          <w:rFonts w:cstheme="minorHAnsi"/>
          <w:b/>
        </w:rPr>
        <w:t xml:space="preserve"> </w:t>
      </w:r>
    </w:p>
    <w:p w14:paraId="5A08E7FF" w14:textId="76BE0171" w:rsidR="00CC1861" w:rsidRDefault="00702EF8">
      <w:r>
        <w:rPr>
          <w:rFonts w:cstheme="minorHAnsi"/>
        </w:rPr>
        <w:t>Timeline:</w:t>
      </w:r>
      <w:r w:rsidR="00B26044">
        <w:rPr>
          <w:rFonts w:cstheme="minorHAnsi"/>
        </w:rPr>
        <w:t xml:space="preserve"> </w:t>
      </w:r>
      <w:r w:rsidR="008429A1" w:rsidRPr="00336D0F">
        <w:rPr>
          <w:rFonts w:cstheme="minorHAnsi"/>
          <w:b/>
        </w:rPr>
        <w:t>Q4</w:t>
      </w:r>
      <w:r w:rsidR="008429A1">
        <w:rPr>
          <w:rFonts w:cstheme="minorHAnsi"/>
        </w:rPr>
        <w:t xml:space="preserve"> </w:t>
      </w:r>
      <w:r w:rsidR="00B26044" w:rsidRPr="0064729E">
        <w:rPr>
          <w:rFonts w:cstheme="minorHAnsi"/>
          <w:b/>
        </w:rPr>
        <w:t>2023</w:t>
      </w:r>
      <w:r w:rsidR="00B26044">
        <w:rPr>
          <w:rFonts w:cstheme="minorHAnsi"/>
          <w:b/>
        </w:rPr>
        <w:t>.</w:t>
      </w:r>
    </w:p>
    <w:p w14:paraId="595D98DB" w14:textId="4F06CF35" w:rsidR="00033DEE" w:rsidRPr="009B0EE3" w:rsidRDefault="00CC1861" w:rsidP="00CC1861">
      <w:pPr>
        <w:spacing w:after="200"/>
      </w:pPr>
      <w:r>
        <w:br w:type="page"/>
      </w: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D6A83" w:rsidRPr="0086387E" w14:paraId="1828635A" w14:textId="77777777" w:rsidTr="0064729E">
        <w:tc>
          <w:tcPr>
            <w:tcW w:w="9356" w:type="dxa"/>
            <w:tcBorders>
              <w:top w:val="nil"/>
              <w:left w:val="nil"/>
              <w:bottom w:val="nil"/>
              <w:right w:val="nil"/>
            </w:tcBorders>
            <w:shd w:val="clear" w:color="auto" w:fill="F2F2F2" w:themeFill="background1" w:themeFillShade="F2"/>
          </w:tcPr>
          <w:p w14:paraId="1B89FFD6" w14:textId="7CAE5F2A" w:rsidR="00ED6A83" w:rsidRPr="0064729E" w:rsidRDefault="00ED6A83" w:rsidP="0064729E">
            <w:pPr>
              <w:pStyle w:val="Heading2"/>
              <w:outlineLvl w:val="1"/>
            </w:pPr>
            <w:bookmarkStart w:id="591" w:name="_Toc121421602"/>
            <w:r w:rsidRPr="009B0EE3">
              <w:lastRenderedPageBreak/>
              <w:t>Recommendation</w:t>
            </w:r>
            <w:r w:rsidRPr="0064729E">
              <w:t xml:space="preserve"> 7-5 Review of the Archiving Scheme</w:t>
            </w:r>
            <w:bookmarkEnd w:id="591"/>
          </w:p>
        </w:tc>
      </w:tr>
      <w:tr w:rsidR="001C61E5" w:rsidRPr="0086387E" w14:paraId="145FB333" w14:textId="77777777" w:rsidTr="0064729E">
        <w:tc>
          <w:tcPr>
            <w:tcW w:w="9356" w:type="dxa"/>
            <w:tcBorders>
              <w:top w:val="nil"/>
              <w:left w:val="nil"/>
              <w:bottom w:val="nil"/>
              <w:right w:val="nil"/>
            </w:tcBorders>
            <w:shd w:val="clear" w:color="auto" w:fill="F2F2F2" w:themeFill="background1" w:themeFillShade="F2"/>
          </w:tcPr>
          <w:p w14:paraId="230BBD08" w14:textId="77777777" w:rsidR="001C61E5" w:rsidRPr="0064729E" w:rsidRDefault="001C61E5" w:rsidP="0064729E">
            <w:r w:rsidRPr="0064729E">
              <w:t>The Commission recommends that the BAI/Media Commission undertake a review of the Archiving Scheme by Q4 2023 to consider archival needs and strategic partnership supports for small independent production companies holding substantial collections.</w:t>
            </w:r>
          </w:p>
        </w:tc>
      </w:tr>
    </w:tbl>
    <w:p w14:paraId="669F9427" w14:textId="06AF4459" w:rsidR="006A40CF" w:rsidRPr="00A93036" w:rsidRDefault="006A40CF" w:rsidP="0064729E">
      <w:pPr>
        <w:pStyle w:val="Heading3"/>
      </w:pPr>
      <w:bookmarkStart w:id="592" w:name="_Toc120713564"/>
      <w:bookmarkStart w:id="593" w:name="_Toc120714342"/>
      <w:bookmarkStart w:id="594" w:name="_Toc121318625"/>
      <w:bookmarkStart w:id="595" w:name="_Toc121381815"/>
      <w:bookmarkStart w:id="596" w:name="_Toc121421603"/>
      <w:bookmarkStart w:id="597" w:name="_Toc95840238"/>
      <w:r w:rsidRPr="0064729E">
        <w:t>Position/Response</w:t>
      </w:r>
      <w:r w:rsidRPr="00A93036">
        <w:t>:</w:t>
      </w:r>
      <w:bookmarkEnd w:id="592"/>
      <w:bookmarkEnd w:id="593"/>
      <w:bookmarkEnd w:id="594"/>
      <w:bookmarkEnd w:id="595"/>
      <w:bookmarkEnd w:id="596"/>
    </w:p>
    <w:p w14:paraId="13037C14" w14:textId="77BF6B43" w:rsidR="006A40CF" w:rsidRPr="00A93036" w:rsidRDefault="006901DF" w:rsidP="00A93036">
      <w:r>
        <w:t xml:space="preserve">Since the Commission developed this recommendation, </w:t>
      </w:r>
      <w:r w:rsidR="00702EF8">
        <w:t>a</w:t>
      </w:r>
      <w:r w:rsidR="002E6661" w:rsidRPr="002E6661">
        <w:t xml:space="preserve"> statutory review</w:t>
      </w:r>
      <w:r w:rsidR="002E6661">
        <w:t xml:space="preserve"> of the Archiving Scheme</w:t>
      </w:r>
      <w:r w:rsidR="002E6661" w:rsidRPr="002E6661">
        <w:t xml:space="preserve"> was </w:t>
      </w:r>
      <w:r w:rsidR="002E6661">
        <w:t>commissioned</w:t>
      </w:r>
      <w:r>
        <w:t xml:space="preserve"> by the Broadcasting Authority of Ireland (BAI)</w:t>
      </w:r>
      <w:r w:rsidR="002E6661">
        <w:t xml:space="preserve">, </w:t>
      </w:r>
      <w:r w:rsidR="002E6661" w:rsidRPr="002E6661">
        <w:t xml:space="preserve">the results </w:t>
      </w:r>
      <w:r>
        <w:t xml:space="preserve">of which </w:t>
      </w:r>
      <w:r w:rsidR="002E6661" w:rsidRPr="002E6661">
        <w:t xml:space="preserve">were presented to the </w:t>
      </w:r>
      <w:r w:rsidR="002E6661">
        <w:t>BAI</w:t>
      </w:r>
      <w:r w:rsidR="002E6661" w:rsidRPr="002E6661">
        <w:t xml:space="preserve"> at its September 2022 </w:t>
      </w:r>
      <w:r>
        <w:t xml:space="preserve">Authority </w:t>
      </w:r>
      <w:r w:rsidR="002E6661" w:rsidRPr="002E6661">
        <w:t>meeting, and</w:t>
      </w:r>
      <w:r w:rsidR="002E6661">
        <w:t xml:space="preserve"> subsequently</w:t>
      </w:r>
      <w:r w:rsidR="002E6661" w:rsidRPr="002E6661">
        <w:t xml:space="preserve"> </w:t>
      </w:r>
      <w:r w:rsidR="008E310B">
        <w:t xml:space="preserve">submitted </w:t>
      </w:r>
      <w:r w:rsidR="002E6661" w:rsidRPr="002E6661">
        <w:t>to the Minister</w:t>
      </w:r>
      <w:r w:rsidR="008E310B">
        <w:t xml:space="preserve"> for Tourism, Culture, Arts, Gaeltacht</w:t>
      </w:r>
      <w:r w:rsidR="0088213F">
        <w:t xml:space="preserve">, </w:t>
      </w:r>
      <w:r w:rsidR="008E310B">
        <w:t>Sports and Media</w:t>
      </w:r>
      <w:r w:rsidR="002E6661" w:rsidRPr="002E6661">
        <w:t>.</w:t>
      </w:r>
    </w:p>
    <w:p w14:paraId="4B712F96" w14:textId="0CDDBCC3" w:rsidR="006A40CF" w:rsidRPr="00A93036" w:rsidRDefault="006A40CF" w:rsidP="0064729E">
      <w:pPr>
        <w:pStyle w:val="Heading3"/>
      </w:pPr>
      <w:bookmarkStart w:id="598" w:name="_Toc120713565"/>
      <w:bookmarkStart w:id="599" w:name="_Toc120714343"/>
      <w:bookmarkStart w:id="600" w:name="_Toc121318626"/>
      <w:bookmarkStart w:id="601" w:name="_Toc121381816"/>
      <w:bookmarkStart w:id="602" w:name="_Toc121421604"/>
      <w:r w:rsidRPr="0064729E">
        <w:t>Actions:</w:t>
      </w:r>
      <w:bookmarkEnd w:id="598"/>
      <w:bookmarkEnd w:id="599"/>
      <w:bookmarkEnd w:id="600"/>
      <w:bookmarkEnd w:id="601"/>
      <w:bookmarkEnd w:id="602"/>
    </w:p>
    <w:p w14:paraId="037AF609" w14:textId="6FF9C62D" w:rsidR="00F574CC" w:rsidRDefault="0048138D" w:rsidP="00773706">
      <w:pPr>
        <w:pStyle w:val="ListParagraph"/>
        <w:numPr>
          <w:ilvl w:val="0"/>
          <w:numId w:val="128"/>
        </w:numPr>
        <w:ind w:left="426"/>
      </w:pPr>
      <w:r>
        <w:t xml:space="preserve">BAI </w:t>
      </w:r>
      <w:r w:rsidR="00A075D2" w:rsidRPr="00A075D2">
        <w:t>review findings will be used to inform the drafting of a new scheme in Q2 2023, and, in consultation with stakeholders, the further development of strategic partnerships and collaborations will form part of the programme of work to devise any new scheme, including</w:t>
      </w:r>
      <w:r w:rsidR="00A075D2">
        <w:t xml:space="preserve"> the further facilitation of </w:t>
      </w:r>
      <w:r w:rsidR="00A075D2" w:rsidRPr="00A075D2">
        <w:t>smaller independent production companies</w:t>
      </w:r>
    </w:p>
    <w:p w14:paraId="1D24076D" w14:textId="0154F8A0" w:rsidR="004C27BC" w:rsidRDefault="00F574CC" w:rsidP="00773706">
      <w:pPr>
        <w:pStyle w:val="ListParagraph"/>
        <w:numPr>
          <w:ilvl w:val="0"/>
          <w:numId w:val="128"/>
        </w:numPr>
        <w:ind w:left="426"/>
      </w:pPr>
      <w:r w:rsidRPr="00F574CC">
        <w:t>TCAGSM will consider the results of the statutory review of the Archiving Scheme carried out the BAI and consult with BAI on next steps.</w:t>
      </w:r>
    </w:p>
    <w:p w14:paraId="0C11E8AF" w14:textId="45A79CEF" w:rsidR="00ED3986" w:rsidRDefault="00ED3986" w:rsidP="0064729E">
      <w:pPr>
        <w:pStyle w:val="Heading3"/>
      </w:pPr>
      <w:bookmarkStart w:id="603" w:name="_Toc120713566"/>
      <w:bookmarkStart w:id="604" w:name="_Toc120714344"/>
      <w:bookmarkStart w:id="605" w:name="_Toc121318627"/>
      <w:bookmarkStart w:id="606" w:name="_Toc121381817"/>
      <w:bookmarkStart w:id="607" w:name="_Toc121421605"/>
      <w:r w:rsidRPr="00ED3986">
        <w:t>LEAD RESPONSIBILITY &amp; TIMELINE:</w:t>
      </w:r>
      <w:bookmarkEnd w:id="603"/>
      <w:bookmarkEnd w:id="604"/>
      <w:bookmarkEnd w:id="605"/>
      <w:bookmarkEnd w:id="606"/>
      <w:bookmarkEnd w:id="607"/>
    </w:p>
    <w:p w14:paraId="2E47133D" w14:textId="33D2BDCF" w:rsidR="00702EF8" w:rsidRDefault="00B26044" w:rsidP="0064729E">
      <w:pPr>
        <w:rPr>
          <w:b/>
        </w:rPr>
      </w:pPr>
      <w:r>
        <w:t xml:space="preserve">Lead: </w:t>
      </w:r>
      <w:r w:rsidR="008429A1" w:rsidRPr="00336D0F">
        <w:rPr>
          <w:b/>
        </w:rPr>
        <w:t>BAI</w:t>
      </w:r>
      <w:r w:rsidR="008429A1">
        <w:t xml:space="preserve"> /</w:t>
      </w:r>
      <w:proofErr w:type="spellStart"/>
      <w:r w:rsidRPr="0064729E">
        <w:rPr>
          <w:b/>
        </w:rPr>
        <w:t>Coimisiún</w:t>
      </w:r>
      <w:proofErr w:type="spellEnd"/>
      <w:r w:rsidRPr="0064729E">
        <w:rPr>
          <w:b/>
        </w:rPr>
        <w:t xml:space="preserve"> </w:t>
      </w:r>
      <w:proofErr w:type="spellStart"/>
      <w:proofErr w:type="gramStart"/>
      <w:r w:rsidRPr="0064729E">
        <w:rPr>
          <w:b/>
        </w:rPr>
        <w:t>na</w:t>
      </w:r>
      <w:proofErr w:type="spellEnd"/>
      <w:proofErr w:type="gramEnd"/>
      <w:r w:rsidRPr="0064729E">
        <w:rPr>
          <w:b/>
        </w:rPr>
        <w:t xml:space="preserve"> </w:t>
      </w:r>
      <w:proofErr w:type="spellStart"/>
      <w:r w:rsidRPr="0064729E">
        <w:rPr>
          <w:b/>
        </w:rPr>
        <w:t>Meán</w:t>
      </w:r>
      <w:proofErr w:type="spellEnd"/>
    </w:p>
    <w:p w14:paraId="072481EA" w14:textId="4EB1AD9F" w:rsidR="00CC1861" w:rsidRDefault="00B26044" w:rsidP="00A93036">
      <w:r>
        <w:t xml:space="preserve">Timeline: </w:t>
      </w:r>
      <w:r w:rsidR="008429A1">
        <w:t xml:space="preserve">Archiving scheme review already completed. Drafting of new scheme to take place in </w:t>
      </w:r>
      <w:r w:rsidR="008429A1" w:rsidRPr="00336D0F">
        <w:rPr>
          <w:b/>
        </w:rPr>
        <w:t>Q2</w:t>
      </w:r>
      <w:r w:rsidR="008429A1">
        <w:t xml:space="preserve"> of </w:t>
      </w:r>
      <w:r w:rsidR="008429A1" w:rsidRPr="00336D0F">
        <w:rPr>
          <w:b/>
        </w:rPr>
        <w:t>2023</w:t>
      </w:r>
      <w:r w:rsidR="00CC1861">
        <w:t>.</w:t>
      </w:r>
    </w:p>
    <w:p w14:paraId="115E954A" w14:textId="77777777" w:rsidR="00FF06C7" w:rsidRPr="009B0EE3" w:rsidRDefault="00FF06C7"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D6A83" w:rsidRPr="0086387E" w14:paraId="1C8E18C5" w14:textId="77777777" w:rsidTr="0064729E">
        <w:tc>
          <w:tcPr>
            <w:tcW w:w="9356" w:type="dxa"/>
            <w:tcBorders>
              <w:top w:val="nil"/>
              <w:left w:val="nil"/>
              <w:bottom w:val="nil"/>
              <w:right w:val="nil"/>
            </w:tcBorders>
            <w:shd w:val="clear" w:color="auto" w:fill="F2F2F2" w:themeFill="background1" w:themeFillShade="F2"/>
          </w:tcPr>
          <w:p w14:paraId="6270CDA5" w14:textId="6D1B3F4C" w:rsidR="00ED6A83" w:rsidRPr="0064729E" w:rsidRDefault="00ED6A83" w:rsidP="0064729E">
            <w:pPr>
              <w:pStyle w:val="Heading2"/>
              <w:outlineLvl w:val="1"/>
            </w:pPr>
            <w:bookmarkStart w:id="608" w:name="_Toc121421606"/>
            <w:r w:rsidRPr="0064729E">
              <w:t>Recommendation 7-6</w:t>
            </w:r>
            <w:r w:rsidR="008F49CE">
              <w:t>:</w:t>
            </w:r>
            <w:r w:rsidRPr="0064729E">
              <w:t xml:space="preserve"> Establish </w:t>
            </w:r>
            <w:r w:rsidR="00ED3986" w:rsidRPr="0064729E">
              <w:t>audio-visual</w:t>
            </w:r>
            <w:r w:rsidRPr="0064729E">
              <w:t xml:space="preserve"> content levy and fund</w:t>
            </w:r>
            <w:bookmarkEnd w:id="608"/>
          </w:p>
        </w:tc>
      </w:tr>
      <w:tr w:rsidR="00ED6A83" w:rsidRPr="0086387E" w14:paraId="7E066C68" w14:textId="77777777" w:rsidTr="0064729E">
        <w:tc>
          <w:tcPr>
            <w:tcW w:w="9356" w:type="dxa"/>
            <w:tcBorders>
              <w:top w:val="nil"/>
              <w:left w:val="nil"/>
              <w:bottom w:val="nil"/>
              <w:right w:val="nil"/>
            </w:tcBorders>
            <w:shd w:val="clear" w:color="auto" w:fill="F2F2F2" w:themeFill="background1" w:themeFillShade="F2"/>
          </w:tcPr>
          <w:p w14:paraId="125911A4" w14:textId="49582B76" w:rsidR="00ED6A83" w:rsidRPr="0064729E" w:rsidRDefault="002A3F7A" w:rsidP="0064729E">
            <w:r w:rsidRPr="0086387E">
              <w:t xml:space="preserve">An </w:t>
            </w:r>
            <w:r w:rsidR="00ED3986" w:rsidRPr="0086387E">
              <w:t>audio-visual</w:t>
            </w:r>
            <w:r w:rsidRPr="0086387E">
              <w:t xml:space="preserve"> content levy </w:t>
            </w:r>
            <w:r w:rsidR="00ED6A83" w:rsidRPr="0086387E">
              <w:t>and fund, as envisaged under the OSMRB and the AVSMD, should be established. Research on the design and administration of the levy and fund should be undertaken by the Media Commission in consultation with the Implementation Group.</w:t>
            </w:r>
          </w:p>
        </w:tc>
      </w:tr>
    </w:tbl>
    <w:p w14:paraId="60510E7F" w14:textId="5B295D3B" w:rsidR="002A3F7A" w:rsidRPr="00A93036" w:rsidRDefault="002A3F7A" w:rsidP="0064729E">
      <w:pPr>
        <w:pStyle w:val="Heading3"/>
      </w:pPr>
      <w:bookmarkStart w:id="609" w:name="_Toc120713569"/>
      <w:bookmarkStart w:id="610" w:name="_Toc120714347"/>
      <w:bookmarkStart w:id="611" w:name="_Toc121318629"/>
      <w:bookmarkStart w:id="612" w:name="_Toc121381819"/>
      <w:bookmarkStart w:id="613" w:name="_Toc121421607"/>
      <w:bookmarkEnd w:id="597"/>
      <w:r w:rsidRPr="0064729E">
        <w:t>Position/Response</w:t>
      </w:r>
      <w:r w:rsidRPr="00A93036">
        <w:t>:</w:t>
      </w:r>
      <w:bookmarkEnd w:id="609"/>
      <w:bookmarkEnd w:id="610"/>
      <w:bookmarkEnd w:id="611"/>
      <w:bookmarkEnd w:id="612"/>
      <w:bookmarkEnd w:id="613"/>
    </w:p>
    <w:p w14:paraId="755305E8" w14:textId="1BAF0115" w:rsidR="002A3F7A" w:rsidRPr="0086387E" w:rsidRDefault="002A3F7A" w:rsidP="00A93036">
      <w:r w:rsidRPr="00A93036">
        <w:t xml:space="preserve">Research into the legislative implications of developing an </w:t>
      </w:r>
      <w:r w:rsidR="00ED3986" w:rsidRPr="00A93036">
        <w:t>audio-visual</w:t>
      </w:r>
      <w:r w:rsidRPr="00A93036">
        <w:t xml:space="preserve"> content level and accompanying fund is underway. On the appointment of the Media Development Commissioner within </w:t>
      </w:r>
      <w:proofErr w:type="spellStart"/>
      <w:r w:rsidRPr="00A93036">
        <w:t>Coimisiún</w:t>
      </w:r>
      <w:proofErr w:type="spellEnd"/>
      <w:r w:rsidRPr="00A93036">
        <w:t xml:space="preserve"> </w:t>
      </w:r>
      <w:proofErr w:type="spellStart"/>
      <w:proofErr w:type="gramStart"/>
      <w:r w:rsidRPr="00A93036">
        <w:t>na</w:t>
      </w:r>
      <w:proofErr w:type="spellEnd"/>
      <w:proofErr w:type="gramEnd"/>
      <w:r w:rsidRPr="00A93036">
        <w:t xml:space="preserve"> </w:t>
      </w:r>
      <w:proofErr w:type="spellStart"/>
      <w:r w:rsidRPr="00A93036">
        <w:t>Meán</w:t>
      </w:r>
      <w:proofErr w:type="spellEnd"/>
      <w:r w:rsidRPr="00A93036">
        <w:t xml:space="preserve">, the Commissioner </w:t>
      </w:r>
      <w:r w:rsidR="00DF42B6" w:rsidRPr="009B0EE3">
        <w:t xml:space="preserve">will </w:t>
      </w:r>
      <w:r w:rsidR="0089379E" w:rsidRPr="009B0EE3">
        <w:t>oversee research into the</w:t>
      </w:r>
      <w:r w:rsidRPr="0086387E">
        <w:t xml:space="preserve"> feasibility of audio-visual content levy and fund as envisioned by </w:t>
      </w:r>
      <w:r w:rsidR="0089379E" w:rsidRPr="0086387E">
        <w:t xml:space="preserve">the Online Safety and Media Regulation Bill. </w:t>
      </w:r>
    </w:p>
    <w:p w14:paraId="1C35E706" w14:textId="1C0CF14E" w:rsidR="002A3F7A" w:rsidRPr="0064729E" w:rsidRDefault="002A3F7A" w:rsidP="0064729E">
      <w:pPr>
        <w:pStyle w:val="Heading3"/>
      </w:pPr>
      <w:bookmarkStart w:id="614" w:name="_Toc120713570"/>
      <w:bookmarkStart w:id="615" w:name="_Toc120714348"/>
      <w:bookmarkStart w:id="616" w:name="_Toc121318630"/>
      <w:bookmarkStart w:id="617" w:name="_Toc121381820"/>
      <w:bookmarkStart w:id="618" w:name="_Toc121421608"/>
      <w:r w:rsidRPr="0064729E">
        <w:t>Actions:</w:t>
      </w:r>
      <w:bookmarkEnd w:id="614"/>
      <w:bookmarkEnd w:id="615"/>
      <w:bookmarkEnd w:id="616"/>
      <w:bookmarkEnd w:id="617"/>
      <w:bookmarkEnd w:id="618"/>
    </w:p>
    <w:p w14:paraId="283678CB" w14:textId="30154060" w:rsidR="008F49CE" w:rsidRPr="009B4C4E" w:rsidRDefault="008F49CE" w:rsidP="00773706">
      <w:pPr>
        <w:numPr>
          <w:ilvl w:val="0"/>
          <w:numId w:val="45"/>
        </w:numPr>
        <w:spacing w:before="0" w:line="259" w:lineRule="auto"/>
        <w:ind w:left="426"/>
        <w:contextualSpacing/>
        <w:rPr>
          <w:rFonts w:eastAsiaTheme="minorHAnsi"/>
        </w:rPr>
      </w:pPr>
      <w:proofErr w:type="spellStart"/>
      <w:r w:rsidRPr="009B4C4E">
        <w:rPr>
          <w:rFonts w:eastAsiaTheme="minorHAnsi"/>
        </w:rPr>
        <w:t>Coimisiún</w:t>
      </w:r>
      <w:proofErr w:type="spellEnd"/>
      <w:r w:rsidRPr="009B4C4E">
        <w:rPr>
          <w:rFonts w:eastAsiaTheme="minorHAnsi"/>
        </w:rPr>
        <w:t xml:space="preserve"> </w:t>
      </w:r>
      <w:proofErr w:type="spellStart"/>
      <w:r w:rsidRPr="009B4C4E">
        <w:rPr>
          <w:rFonts w:eastAsiaTheme="minorHAnsi"/>
        </w:rPr>
        <w:t>na</w:t>
      </w:r>
      <w:proofErr w:type="spellEnd"/>
      <w:r w:rsidRPr="009B4C4E">
        <w:rPr>
          <w:rFonts w:eastAsiaTheme="minorHAnsi"/>
        </w:rPr>
        <w:t xml:space="preserve"> </w:t>
      </w:r>
      <w:proofErr w:type="spellStart"/>
      <w:r w:rsidRPr="009B4C4E">
        <w:rPr>
          <w:rFonts w:eastAsiaTheme="minorHAnsi"/>
        </w:rPr>
        <w:t>Meán</w:t>
      </w:r>
      <w:proofErr w:type="spellEnd"/>
      <w:r w:rsidRPr="009B4C4E">
        <w:rPr>
          <w:rFonts w:eastAsiaTheme="minorHAnsi"/>
        </w:rPr>
        <w:t xml:space="preserve"> to conduct research and make recommendations to the Minister in relation to the feasibility of the audio-visual content levy and fund </w:t>
      </w:r>
    </w:p>
    <w:p w14:paraId="24140847" w14:textId="184D8691" w:rsidR="00ED3986" w:rsidRPr="00ED3986" w:rsidRDefault="000330C7" w:rsidP="0064729E">
      <w:pPr>
        <w:pStyle w:val="Heading3"/>
      </w:pPr>
      <w:bookmarkStart w:id="619" w:name="_Toc120713571"/>
      <w:bookmarkStart w:id="620" w:name="_Toc120714349"/>
      <w:bookmarkStart w:id="621" w:name="_Toc121318631"/>
      <w:bookmarkStart w:id="622" w:name="_Toc121381821"/>
      <w:bookmarkStart w:id="623" w:name="_Toc121421609"/>
      <w:r w:rsidRPr="00ED3986">
        <w:t>LEAD RESPONSIBILITY &amp; TIMELINE:</w:t>
      </w:r>
      <w:bookmarkEnd w:id="619"/>
      <w:bookmarkEnd w:id="620"/>
      <w:bookmarkEnd w:id="621"/>
      <w:bookmarkEnd w:id="622"/>
      <w:bookmarkEnd w:id="623"/>
    </w:p>
    <w:p w14:paraId="2ACB0C90" w14:textId="2D76FCCB" w:rsidR="00702EF8" w:rsidRDefault="007C150B" w:rsidP="0064729E">
      <w:pPr>
        <w:rPr>
          <w:rFonts w:eastAsiaTheme="minorHAnsi"/>
        </w:rPr>
      </w:pPr>
      <w:r>
        <w:rPr>
          <w:rFonts w:eastAsiaTheme="minorHAnsi"/>
        </w:rPr>
        <w:t xml:space="preserve">Lead: </w:t>
      </w:r>
      <w:proofErr w:type="spellStart"/>
      <w:r w:rsidR="00E82EFE" w:rsidRPr="00033DEE">
        <w:rPr>
          <w:rFonts w:eastAsiaTheme="minorHAnsi"/>
          <w:b/>
        </w:rPr>
        <w:t>Coimisiún</w:t>
      </w:r>
      <w:proofErr w:type="spellEnd"/>
      <w:r w:rsidR="00E82EFE" w:rsidRPr="00033DEE">
        <w:rPr>
          <w:rFonts w:eastAsiaTheme="minorHAnsi"/>
          <w:b/>
        </w:rPr>
        <w:t xml:space="preserve"> </w:t>
      </w:r>
      <w:proofErr w:type="spellStart"/>
      <w:proofErr w:type="gramStart"/>
      <w:r w:rsidR="00E82EFE" w:rsidRPr="00033DEE">
        <w:rPr>
          <w:rFonts w:eastAsiaTheme="minorHAnsi"/>
          <w:b/>
        </w:rPr>
        <w:t>na</w:t>
      </w:r>
      <w:proofErr w:type="spellEnd"/>
      <w:proofErr w:type="gramEnd"/>
      <w:r w:rsidR="00E82EFE" w:rsidRPr="00033DEE">
        <w:rPr>
          <w:rFonts w:eastAsiaTheme="minorHAnsi"/>
          <w:b/>
        </w:rPr>
        <w:t xml:space="preserve"> </w:t>
      </w:r>
      <w:proofErr w:type="spellStart"/>
      <w:r w:rsidR="00E82EFE" w:rsidRPr="00033DEE">
        <w:rPr>
          <w:rFonts w:eastAsiaTheme="minorHAnsi"/>
          <w:b/>
        </w:rPr>
        <w:t>Meán</w:t>
      </w:r>
      <w:proofErr w:type="spellEnd"/>
      <w:r w:rsidR="00E82EFE">
        <w:rPr>
          <w:rFonts w:eastAsiaTheme="minorHAnsi"/>
        </w:rPr>
        <w:t xml:space="preserve"> </w:t>
      </w:r>
    </w:p>
    <w:p w14:paraId="028AEE4F" w14:textId="6C61BA3F" w:rsidR="00DF42B6" w:rsidRPr="00A93036" w:rsidRDefault="00702EF8" w:rsidP="00A93036">
      <w:r>
        <w:rPr>
          <w:rFonts w:eastAsiaTheme="minorHAnsi"/>
        </w:rPr>
        <w:t xml:space="preserve">Timeline: </w:t>
      </w:r>
      <w:r w:rsidR="008429A1" w:rsidRPr="00336D0F">
        <w:rPr>
          <w:rFonts w:eastAsiaTheme="minorHAnsi"/>
          <w:b/>
        </w:rPr>
        <w:t>Q</w:t>
      </w:r>
      <w:r w:rsidR="008429A1">
        <w:rPr>
          <w:rFonts w:eastAsiaTheme="minorHAnsi"/>
          <w:b/>
        </w:rPr>
        <w:t>3</w:t>
      </w:r>
      <w:r w:rsidR="008429A1" w:rsidRPr="00336D0F">
        <w:rPr>
          <w:rFonts w:eastAsiaTheme="minorHAnsi"/>
          <w:b/>
        </w:rPr>
        <w:t xml:space="preserve"> </w:t>
      </w:r>
      <w:r w:rsidR="0036407E" w:rsidRPr="00336D0F">
        <w:rPr>
          <w:rFonts w:eastAsiaTheme="minorHAnsi"/>
          <w:b/>
        </w:rPr>
        <w:t>202</w:t>
      </w:r>
      <w:r w:rsidR="008429A1">
        <w:rPr>
          <w:rFonts w:eastAsiaTheme="minorHAnsi"/>
          <w:b/>
        </w:rPr>
        <w:t>4</w:t>
      </w:r>
    </w:p>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ED6A83" w:rsidRPr="0086387E" w14:paraId="6F74430F" w14:textId="77777777" w:rsidTr="0064729E">
        <w:tc>
          <w:tcPr>
            <w:tcW w:w="9356" w:type="dxa"/>
            <w:tcBorders>
              <w:top w:val="nil"/>
              <w:left w:val="nil"/>
              <w:bottom w:val="nil"/>
              <w:right w:val="nil"/>
            </w:tcBorders>
            <w:shd w:val="clear" w:color="auto" w:fill="F2F2F2" w:themeFill="background1" w:themeFillShade="F2"/>
          </w:tcPr>
          <w:p w14:paraId="155816ED" w14:textId="7EC0039E" w:rsidR="00ED6A83" w:rsidRPr="009B0EE3" w:rsidRDefault="00ED6A83" w:rsidP="0064729E">
            <w:pPr>
              <w:pStyle w:val="Heading2"/>
              <w:outlineLvl w:val="1"/>
            </w:pPr>
            <w:bookmarkStart w:id="624" w:name="_Toc121421610"/>
            <w:bookmarkStart w:id="625" w:name="_Toc95840239"/>
            <w:r w:rsidRPr="009B0EE3">
              <w:lastRenderedPageBreak/>
              <w:t>Recommendation 7-7</w:t>
            </w:r>
            <w:r w:rsidR="00ED3986">
              <w:t>:</w:t>
            </w:r>
            <w:r w:rsidRPr="009B0EE3">
              <w:t xml:space="preserve"> Audio</w:t>
            </w:r>
            <w:r w:rsidR="008F49CE">
              <w:t>-</w:t>
            </w:r>
            <w:r w:rsidRPr="009B0EE3">
              <w:t>visual Strategy to establish Ireland as a key source of entertainment content for the international on-demand market</w:t>
            </w:r>
            <w:bookmarkEnd w:id="624"/>
          </w:p>
        </w:tc>
      </w:tr>
      <w:tr w:rsidR="00ED6A83" w:rsidRPr="0086387E" w14:paraId="04CF98C4" w14:textId="77777777" w:rsidTr="0064729E">
        <w:tc>
          <w:tcPr>
            <w:tcW w:w="9356" w:type="dxa"/>
            <w:tcBorders>
              <w:top w:val="nil"/>
              <w:left w:val="nil"/>
              <w:bottom w:val="nil"/>
              <w:right w:val="nil"/>
            </w:tcBorders>
            <w:shd w:val="clear" w:color="auto" w:fill="F2F2F2" w:themeFill="background1" w:themeFillShade="F2"/>
          </w:tcPr>
          <w:p w14:paraId="6FA45099" w14:textId="6F143028" w:rsidR="00ED6A83" w:rsidRPr="0086387E" w:rsidRDefault="00ED6A83" w:rsidP="00A93036">
            <w:r w:rsidRPr="0086387E">
              <w:t xml:space="preserve">The </w:t>
            </w:r>
            <w:r w:rsidR="008F49CE" w:rsidRPr="0086387E">
              <w:t>Audio-visual</w:t>
            </w:r>
            <w:r w:rsidRPr="0086387E">
              <w:t xml:space="preserve"> Action Plan Steering Group, with the Implementation Group, should examine if there is further potential to advance the internationalisation of Irish content.</w:t>
            </w:r>
          </w:p>
          <w:p w14:paraId="0DB4F492" w14:textId="77777777" w:rsidR="00ED6A83" w:rsidRPr="0086387E" w:rsidRDefault="00ED6A83" w:rsidP="00A93036">
            <w:r w:rsidRPr="0086387E">
              <w:t>The examination should include a focus on the role of PSM, in particular its role as a springboard for the creation of distinctive Irish content, and maximising opportunities for exploitation of IPRs in domestic and international markets.</w:t>
            </w:r>
          </w:p>
          <w:p w14:paraId="72174999" w14:textId="77777777" w:rsidR="00ED6A83" w:rsidRPr="0086387E" w:rsidRDefault="00ED6A83" w:rsidP="00A93036">
            <w:r w:rsidRPr="0086387E">
              <w:t>RTÉ should position the promotion of Irish creativity at the heart of its activities, seek to build a wider global brand for Irish storytelling and content creation in key specialisms, and strive to be more effective in building and exploiting intellectual property rights in international and domestic markets.</w:t>
            </w:r>
          </w:p>
          <w:p w14:paraId="5A3D82CB" w14:textId="026F5425" w:rsidR="00ED6A83" w:rsidRPr="0064729E" w:rsidRDefault="00ED6A83" w:rsidP="0064729E">
            <w:r w:rsidRPr="0086387E">
              <w:t>The forthcoming Department of Finance review should consider extending section 481 supports and expanding eligibility to include broadcast media.</w:t>
            </w:r>
          </w:p>
        </w:tc>
      </w:tr>
    </w:tbl>
    <w:p w14:paraId="164E4BA9" w14:textId="01D6F683" w:rsidR="00DF42B6" w:rsidRPr="0064729E" w:rsidRDefault="00DF42B6" w:rsidP="0064729E">
      <w:pPr>
        <w:pStyle w:val="Heading3"/>
      </w:pPr>
      <w:bookmarkStart w:id="626" w:name="_Toc120713574"/>
      <w:bookmarkStart w:id="627" w:name="_Toc120714352"/>
      <w:bookmarkStart w:id="628" w:name="_Toc121318633"/>
      <w:bookmarkStart w:id="629" w:name="_Toc121381823"/>
      <w:bookmarkStart w:id="630" w:name="_Toc121421611"/>
      <w:bookmarkEnd w:id="625"/>
      <w:r w:rsidRPr="0064729E">
        <w:t>Position/Response:</w:t>
      </w:r>
      <w:bookmarkEnd w:id="626"/>
      <w:bookmarkEnd w:id="627"/>
      <w:bookmarkEnd w:id="628"/>
      <w:bookmarkEnd w:id="629"/>
      <w:bookmarkEnd w:id="630"/>
    </w:p>
    <w:p w14:paraId="711C8D53" w14:textId="64EBF8D9" w:rsidR="00F574CC" w:rsidRPr="0064729E" w:rsidRDefault="00F574CC" w:rsidP="00F574CC">
      <w:pPr>
        <w:spacing w:after="200"/>
      </w:pPr>
      <w:r>
        <w:t>A cost-benefit analysis of Section 481 has already been completed by D/Finance, and as a result, an extension of Section 481 to end of 2028 was announced as part of the tax measures in Budget 2023.</w:t>
      </w:r>
    </w:p>
    <w:p w14:paraId="466BEB1F" w14:textId="310BDB30" w:rsidR="00164973" w:rsidRDefault="00F574CC" w:rsidP="0064729E">
      <w:pPr>
        <w:spacing w:after="200"/>
      </w:pPr>
      <w:r>
        <w:t>T</w:t>
      </w:r>
      <w:r w:rsidR="00DF42B6" w:rsidRPr="0064729E">
        <w:t xml:space="preserve">he Audio-Visual Action Plan Steering Group will </w:t>
      </w:r>
      <w:r w:rsidRPr="0064729E">
        <w:t xml:space="preserve">examine </w:t>
      </w:r>
      <w:r>
        <w:t>if there is a continued rationale for the exclusion of broadcasters from Section 481 supports. This will be examined in the context of current and future funding provision, and noting the proliferation of globalised streaming content services.</w:t>
      </w:r>
    </w:p>
    <w:p w14:paraId="13E0CABA" w14:textId="2EBBC234" w:rsidR="00DF42B6" w:rsidRDefault="00DF42B6" w:rsidP="0064729E">
      <w:pPr>
        <w:pStyle w:val="Heading3"/>
      </w:pPr>
      <w:bookmarkStart w:id="631" w:name="_Toc120713575"/>
      <w:bookmarkStart w:id="632" w:name="_Toc120714353"/>
      <w:bookmarkStart w:id="633" w:name="_Toc121318634"/>
      <w:bookmarkStart w:id="634" w:name="_Toc121381824"/>
      <w:bookmarkStart w:id="635" w:name="_Toc121421612"/>
      <w:r w:rsidRPr="0064729E">
        <w:t>Actions:</w:t>
      </w:r>
      <w:bookmarkEnd w:id="631"/>
      <w:bookmarkEnd w:id="632"/>
      <w:bookmarkEnd w:id="633"/>
      <w:bookmarkEnd w:id="634"/>
      <w:bookmarkEnd w:id="635"/>
    </w:p>
    <w:p w14:paraId="4A899A30" w14:textId="1F482A34" w:rsidR="00F574CC" w:rsidRDefault="008F49CE" w:rsidP="00773706">
      <w:pPr>
        <w:pStyle w:val="ListParagraph"/>
        <w:numPr>
          <w:ilvl w:val="0"/>
          <w:numId w:val="128"/>
        </w:numPr>
        <w:ind w:left="426"/>
      </w:pPr>
      <w:r w:rsidRPr="009B4C4E">
        <w:t xml:space="preserve">AV Action Plan Steering Group </w:t>
      </w:r>
      <w:r w:rsidR="00702EF8">
        <w:t xml:space="preserve">(Chaired by TCAGSM) </w:t>
      </w:r>
      <w:r w:rsidR="00807CFE">
        <w:t>will consider the broadcaster exclusion and make recommendations to</w:t>
      </w:r>
      <w:r w:rsidR="00746768">
        <w:t xml:space="preserve"> the </w:t>
      </w:r>
      <w:r w:rsidRPr="009B4C4E">
        <w:t>Department of Finance</w:t>
      </w:r>
      <w:r w:rsidR="00807CFE">
        <w:t xml:space="preserve"> for consideration </w:t>
      </w:r>
      <w:r w:rsidR="0036407E" w:rsidRPr="00463521">
        <w:t>as part its ongoing review and management of the Section 481 relief</w:t>
      </w:r>
    </w:p>
    <w:p w14:paraId="7DE23AD9" w14:textId="2C6C7F79" w:rsidR="008F49CE" w:rsidRPr="009B4C4E" w:rsidRDefault="00F574CC" w:rsidP="00773706">
      <w:pPr>
        <w:pStyle w:val="ListParagraph"/>
        <w:numPr>
          <w:ilvl w:val="0"/>
          <w:numId w:val="128"/>
        </w:numPr>
        <w:ind w:left="426"/>
      </w:pPr>
      <w:r>
        <w:t>AV Action Plan Steering Group will consider further measures in the context of assisting the internationalisation of Irish content</w:t>
      </w:r>
    </w:p>
    <w:p w14:paraId="0E273118" w14:textId="77777777" w:rsidR="008F49CE" w:rsidRPr="00ED3986" w:rsidRDefault="008F49CE" w:rsidP="008F49CE">
      <w:pPr>
        <w:pStyle w:val="Heading3"/>
      </w:pPr>
      <w:bookmarkStart w:id="636" w:name="_Toc120713576"/>
      <w:bookmarkStart w:id="637" w:name="_Toc120714354"/>
      <w:bookmarkStart w:id="638" w:name="_Toc121318635"/>
      <w:bookmarkStart w:id="639" w:name="_Toc121381825"/>
      <w:bookmarkStart w:id="640" w:name="_Toc121421613"/>
      <w:r w:rsidRPr="00ED3986">
        <w:t>LEAD RESPONSIBILITY &amp; TIMELINE:</w:t>
      </w:r>
      <w:bookmarkEnd w:id="636"/>
      <w:bookmarkEnd w:id="637"/>
      <w:bookmarkEnd w:id="638"/>
      <w:bookmarkEnd w:id="639"/>
      <w:bookmarkEnd w:id="640"/>
    </w:p>
    <w:p w14:paraId="51BD7389" w14:textId="77777777" w:rsidR="00746768" w:rsidRDefault="00B55F29" w:rsidP="0064729E">
      <w:r>
        <w:t xml:space="preserve">Lead(s): </w:t>
      </w:r>
      <w:r w:rsidRPr="0064729E">
        <w:rPr>
          <w:b/>
        </w:rPr>
        <w:t>Audio-Visual Action Plan Steering Group</w:t>
      </w:r>
      <w:r w:rsidRPr="00D7016A">
        <w:t xml:space="preserve"> </w:t>
      </w:r>
    </w:p>
    <w:p w14:paraId="7FADF7B5" w14:textId="6405B1E9" w:rsidR="00D870C3" w:rsidRDefault="00746768" w:rsidP="00A93036">
      <w:r>
        <w:t xml:space="preserve">Timeline: </w:t>
      </w:r>
      <w:r w:rsidR="00F574CC">
        <w:t xml:space="preserve"> </w:t>
      </w:r>
      <w:r w:rsidR="00F574CC" w:rsidRPr="00336D0F">
        <w:rPr>
          <w:b/>
        </w:rPr>
        <w:t>Q4</w:t>
      </w:r>
      <w:r w:rsidR="00336D0F">
        <w:rPr>
          <w:b/>
        </w:rPr>
        <w:t xml:space="preserve"> 2023</w:t>
      </w:r>
      <w:r w:rsidR="00D870C3">
        <w:t>.</w:t>
      </w:r>
    </w:p>
    <w:p w14:paraId="6CE00FAE" w14:textId="77777777" w:rsidR="00D03FCD" w:rsidRPr="00A93036" w:rsidRDefault="00D03FCD" w:rsidP="00A93036"/>
    <w:tbl>
      <w:tblPr>
        <w:tblStyle w:val="TableGrid"/>
        <w:tblW w:w="9356" w:type="dxa"/>
        <w:tblInd w:w="-5" w:type="dxa"/>
        <w:shd w:val="clear" w:color="auto" w:fill="F2F2F2" w:themeFill="background1" w:themeFillShade="F2"/>
        <w:tblLook w:val="04A0" w:firstRow="1" w:lastRow="0" w:firstColumn="1" w:lastColumn="0" w:noHBand="0" w:noVBand="1"/>
      </w:tblPr>
      <w:tblGrid>
        <w:gridCol w:w="9356"/>
      </w:tblGrid>
      <w:tr w:rsidR="00ED6A83" w:rsidRPr="0086387E" w14:paraId="0B3273A1" w14:textId="77777777" w:rsidTr="0064729E">
        <w:tc>
          <w:tcPr>
            <w:tcW w:w="9356" w:type="dxa"/>
            <w:tcBorders>
              <w:top w:val="nil"/>
              <w:left w:val="nil"/>
              <w:bottom w:val="nil"/>
              <w:right w:val="nil"/>
            </w:tcBorders>
            <w:shd w:val="clear" w:color="auto" w:fill="F2F2F2" w:themeFill="background1" w:themeFillShade="F2"/>
          </w:tcPr>
          <w:p w14:paraId="4714FCC9" w14:textId="6CF31B17" w:rsidR="00ED6A83" w:rsidRPr="00A93036" w:rsidRDefault="00ED6A83" w:rsidP="0064729E">
            <w:pPr>
              <w:pStyle w:val="Heading2"/>
              <w:outlineLvl w:val="1"/>
            </w:pPr>
            <w:bookmarkStart w:id="641" w:name="_Toc121421614"/>
            <w:r w:rsidRPr="00A93036">
              <w:t>Recommendation 7-8</w:t>
            </w:r>
            <w:r w:rsidR="008F49CE">
              <w:t>:</w:t>
            </w:r>
            <w:r w:rsidRPr="00A93036">
              <w:t xml:space="preserve"> Improve investment in Independent Production</w:t>
            </w:r>
            <w:bookmarkEnd w:id="641"/>
          </w:p>
        </w:tc>
      </w:tr>
      <w:tr w:rsidR="001C61E5" w:rsidRPr="0086387E" w14:paraId="1612C870" w14:textId="77777777" w:rsidTr="0064729E">
        <w:tc>
          <w:tcPr>
            <w:tcW w:w="9356" w:type="dxa"/>
            <w:tcBorders>
              <w:top w:val="nil"/>
              <w:left w:val="nil"/>
              <w:bottom w:val="nil"/>
              <w:right w:val="nil"/>
            </w:tcBorders>
            <w:shd w:val="clear" w:color="auto" w:fill="F2F2F2" w:themeFill="background1" w:themeFillShade="F2"/>
          </w:tcPr>
          <w:p w14:paraId="6019D45B" w14:textId="57210253" w:rsidR="001C61E5" w:rsidRPr="0064729E" w:rsidRDefault="001C61E5" w:rsidP="0064729E">
            <w:r w:rsidRPr="0064729E">
              <w:t>PSM should ensure that a significant proportion of funds invested in external content production is from small independent producers (i.e. producers with annual revenues of less than €1.5 million) as well as large ones. The commissioning of content by PSM should be contingent on production companies being able to demonstrate that they operate suitable policies in relation to equality, diversity and inclusion.</w:t>
            </w:r>
          </w:p>
          <w:p w14:paraId="59F48EAF" w14:textId="77777777" w:rsidR="001C61E5" w:rsidRPr="0064729E" w:rsidRDefault="001C61E5" w:rsidP="0064729E">
            <w:r w:rsidRPr="0064729E">
              <w:t>The BAI/Media Commission should maintain oversight of terms of trade in commissioning transactions between PSM and independent producers with a view to maximising opportunities for ownership and proactive secondary exploitation of IPRs by independents, as appropriate, in partnership with PSM divisions, to the benefit of the Irish creative economy.</w:t>
            </w:r>
          </w:p>
        </w:tc>
      </w:tr>
    </w:tbl>
    <w:p w14:paraId="0A2EB4C1" w14:textId="77777777" w:rsidR="00D03FCD" w:rsidRDefault="00D03FCD" w:rsidP="0064729E">
      <w:pPr>
        <w:pStyle w:val="Heading3"/>
      </w:pPr>
      <w:bookmarkStart w:id="642" w:name="_Toc120713579"/>
      <w:bookmarkStart w:id="643" w:name="_Toc120714357"/>
      <w:bookmarkStart w:id="644" w:name="_Toc121318637"/>
      <w:bookmarkStart w:id="645" w:name="_Toc121381827"/>
      <w:bookmarkStart w:id="646" w:name="_Toc121421615"/>
    </w:p>
    <w:p w14:paraId="271C3A00" w14:textId="21BDD204" w:rsidR="00C75C7B" w:rsidRPr="00A93036" w:rsidRDefault="00C75C7B" w:rsidP="0064729E">
      <w:pPr>
        <w:pStyle w:val="Heading3"/>
      </w:pPr>
      <w:r w:rsidRPr="0064729E">
        <w:lastRenderedPageBreak/>
        <w:t>Position/Response:</w:t>
      </w:r>
      <w:bookmarkEnd w:id="642"/>
      <w:bookmarkEnd w:id="643"/>
      <w:bookmarkEnd w:id="644"/>
      <w:bookmarkEnd w:id="645"/>
      <w:bookmarkEnd w:id="646"/>
    </w:p>
    <w:p w14:paraId="27287928" w14:textId="775A11C3" w:rsidR="00A075D2" w:rsidRDefault="005500C7" w:rsidP="00A93036">
      <w:r w:rsidRPr="00A93036">
        <w:t>The Broadcasting Fund, and Sound &amp; Vision in particular, plays a vital role is supporting the independent production sector. Over the past number of years, Government has increased, through additional Exchequer allocations, the funding available to S&amp;V projects</w:t>
      </w:r>
      <w:r w:rsidR="006365B8" w:rsidRPr="009B0EE3">
        <w:t>.</w:t>
      </w:r>
      <w:r w:rsidRPr="009B0EE3">
        <w:t xml:space="preserve"> As well as providing greater</w:t>
      </w:r>
      <w:r w:rsidR="000930D1" w:rsidRPr="0086387E">
        <w:t xml:space="preserve"> choice and increased quality programming, a</w:t>
      </w:r>
      <w:r w:rsidRPr="0086387E">
        <w:t xml:space="preserve"> key aim of increased funding will be</w:t>
      </w:r>
      <w:r w:rsidR="000930D1" w:rsidRPr="0086387E">
        <w:t xml:space="preserve"> to support the wider creative sector and independent producers in particular.  It is agreed that future funding streams will have include a range of criteria to ensure diversity and sustainability.</w:t>
      </w:r>
    </w:p>
    <w:p w14:paraId="55684A78" w14:textId="34FAE505" w:rsidR="00A075D2" w:rsidRPr="0086387E" w:rsidRDefault="00A075D2" w:rsidP="00A075D2">
      <w:r>
        <w:t>The BAI Guidance for a Code on Fair Trading Practice offers a principles-based approach to the development of a Code of Fair Trading Practice by PSMs. The aim of this Guidance is to ensure that the contribution of each party to the programme-making process is recognised. The key principle underpinning the Guidance is that, generally, an independent producer should own the rights in a programme which is commissioned from that producer unless those rights are explicitly acquired by a broadcaster or another party or parties. Other principles underpinning the Guidance include flexibility, certainty and transparency, respect for PSB objects, and understanding of commercial obligations and expectations. The Guidance is subject to reviews every four years. The last publication of the Guidance was in 2019, it is therefore anticipated that a review should be carried out in 2023</w:t>
      </w:r>
    </w:p>
    <w:p w14:paraId="288730EB" w14:textId="67C1C892" w:rsidR="006365B8" w:rsidRPr="00A93036" w:rsidRDefault="006365B8" w:rsidP="0064729E">
      <w:pPr>
        <w:pStyle w:val="Heading3"/>
      </w:pPr>
      <w:bookmarkStart w:id="647" w:name="_Toc120713580"/>
      <w:bookmarkStart w:id="648" w:name="_Toc120714358"/>
      <w:bookmarkStart w:id="649" w:name="_Toc121318638"/>
      <w:bookmarkStart w:id="650" w:name="_Toc121381828"/>
      <w:bookmarkStart w:id="651" w:name="_Toc121421616"/>
      <w:r w:rsidRPr="0064729E">
        <w:t>Actions:</w:t>
      </w:r>
      <w:bookmarkEnd w:id="647"/>
      <w:bookmarkEnd w:id="648"/>
      <w:bookmarkEnd w:id="649"/>
      <w:bookmarkEnd w:id="650"/>
      <w:bookmarkEnd w:id="651"/>
    </w:p>
    <w:p w14:paraId="656C6017" w14:textId="126BD5A3" w:rsidR="006365B8" w:rsidRPr="009B4C4E" w:rsidRDefault="008B4EA0" w:rsidP="00773706">
      <w:pPr>
        <w:pStyle w:val="ListParagraph"/>
        <w:numPr>
          <w:ilvl w:val="0"/>
          <w:numId w:val="135"/>
        </w:numPr>
        <w:ind w:left="426"/>
      </w:pPr>
      <w:proofErr w:type="spellStart"/>
      <w:r w:rsidRPr="009B4C4E">
        <w:t>Coimisiún</w:t>
      </w:r>
      <w:proofErr w:type="spellEnd"/>
      <w:r w:rsidRPr="009B4C4E">
        <w:t xml:space="preserve"> </w:t>
      </w:r>
      <w:proofErr w:type="spellStart"/>
      <w:proofErr w:type="gramStart"/>
      <w:r w:rsidRPr="009B4C4E">
        <w:t>na</w:t>
      </w:r>
      <w:proofErr w:type="spellEnd"/>
      <w:proofErr w:type="gramEnd"/>
      <w:r w:rsidRPr="009B4C4E">
        <w:t xml:space="preserve"> </w:t>
      </w:r>
      <w:proofErr w:type="spellStart"/>
      <w:r w:rsidRPr="009B4C4E">
        <w:t>Meán</w:t>
      </w:r>
      <w:proofErr w:type="spellEnd"/>
      <w:r w:rsidRPr="009B4C4E">
        <w:t xml:space="preserve"> </w:t>
      </w:r>
      <w:r w:rsidR="006365B8" w:rsidRPr="009B4C4E">
        <w:t xml:space="preserve">will implement a review of </w:t>
      </w:r>
      <w:r w:rsidR="000930D1" w:rsidRPr="009B4C4E">
        <w:t>existing</w:t>
      </w:r>
      <w:r w:rsidR="006365B8" w:rsidRPr="009B4C4E">
        <w:t xml:space="preserve"> </w:t>
      </w:r>
      <w:r w:rsidR="00E82EFE" w:rsidRPr="009B4C4E">
        <w:t xml:space="preserve">funding </w:t>
      </w:r>
      <w:r w:rsidR="006365B8" w:rsidRPr="009B4C4E">
        <w:t>Scheme</w:t>
      </w:r>
      <w:r w:rsidR="000930D1" w:rsidRPr="009B4C4E">
        <w:t>s</w:t>
      </w:r>
      <w:r w:rsidR="006365B8" w:rsidRPr="009B4C4E">
        <w:t xml:space="preserve"> with a view to </w:t>
      </w:r>
      <w:r w:rsidR="000930D1" w:rsidRPr="009B4C4E">
        <w:t>assessing the impact on</w:t>
      </w:r>
      <w:r w:rsidR="006365B8" w:rsidRPr="009B4C4E">
        <w:t xml:space="preserve"> small independent production companies.</w:t>
      </w:r>
    </w:p>
    <w:p w14:paraId="2B50883D" w14:textId="236A32B9" w:rsidR="000930D1" w:rsidRDefault="008B4EA0" w:rsidP="00773706">
      <w:pPr>
        <w:pStyle w:val="ListParagraph"/>
        <w:numPr>
          <w:ilvl w:val="0"/>
          <w:numId w:val="135"/>
        </w:numPr>
        <w:ind w:left="426"/>
      </w:pPr>
      <w:proofErr w:type="spellStart"/>
      <w:r w:rsidRPr="009B4C4E">
        <w:t>Coimisiún</w:t>
      </w:r>
      <w:proofErr w:type="spellEnd"/>
      <w:r w:rsidRPr="009B4C4E">
        <w:t xml:space="preserve"> </w:t>
      </w:r>
      <w:proofErr w:type="spellStart"/>
      <w:proofErr w:type="gramStart"/>
      <w:r w:rsidRPr="009B4C4E">
        <w:t>na</w:t>
      </w:r>
      <w:proofErr w:type="spellEnd"/>
      <w:proofErr w:type="gramEnd"/>
      <w:r w:rsidRPr="009B4C4E">
        <w:t xml:space="preserve"> </w:t>
      </w:r>
      <w:proofErr w:type="spellStart"/>
      <w:r w:rsidRPr="009B4C4E">
        <w:t>Meán</w:t>
      </w:r>
      <w:proofErr w:type="spellEnd"/>
      <w:r w:rsidR="000930D1" w:rsidRPr="009B4C4E">
        <w:t xml:space="preserve"> will introduce appropriate criteria and reporting metrics to </w:t>
      </w:r>
      <w:r w:rsidR="00425C55" w:rsidRPr="009B4C4E">
        <w:t>evaluate</w:t>
      </w:r>
      <w:r w:rsidR="000930D1" w:rsidRPr="009B4C4E">
        <w:t xml:space="preserve"> the impact of future funding schemes/rounds.</w:t>
      </w:r>
    </w:p>
    <w:p w14:paraId="3C28A48C" w14:textId="2E54D6E0" w:rsidR="006512F6" w:rsidRPr="009B4C4E" w:rsidRDefault="006512F6" w:rsidP="00773706">
      <w:pPr>
        <w:pStyle w:val="ListParagraph"/>
        <w:numPr>
          <w:ilvl w:val="0"/>
          <w:numId w:val="135"/>
        </w:numPr>
        <w:ind w:left="426"/>
      </w:pPr>
      <w:r>
        <w:t xml:space="preserve">BAI / </w:t>
      </w:r>
      <w:proofErr w:type="spellStart"/>
      <w:r>
        <w:t>CnM</w:t>
      </w:r>
      <w:proofErr w:type="spellEnd"/>
      <w:r>
        <w:t xml:space="preserve"> to undertake a review of existing Guidance for a Code on Fair Trading Practice</w:t>
      </w:r>
    </w:p>
    <w:p w14:paraId="09AF3F74" w14:textId="4D80E699" w:rsidR="006365B8" w:rsidRDefault="008F49CE" w:rsidP="0064729E">
      <w:pPr>
        <w:pStyle w:val="Heading3"/>
      </w:pPr>
      <w:bookmarkStart w:id="652" w:name="_Toc120713581"/>
      <w:bookmarkStart w:id="653" w:name="_Toc120714359"/>
      <w:bookmarkStart w:id="654" w:name="_Toc121318639"/>
      <w:bookmarkStart w:id="655" w:name="_Toc121381829"/>
      <w:bookmarkStart w:id="656" w:name="_Toc121421617"/>
      <w:r w:rsidRPr="008F49CE">
        <w:t>LEAD RESPONSIBILITY &amp; TIMELINE:</w:t>
      </w:r>
      <w:bookmarkEnd w:id="652"/>
      <w:bookmarkEnd w:id="653"/>
      <w:bookmarkEnd w:id="654"/>
      <w:bookmarkEnd w:id="655"/>
      <w:bookmarkEnd w:id="656"/>
    </w:p>
    <w:p w14:paraId="717585CF" w14:textId="542C0F56" w:rsidR="00746768" w:rsidRDefault="00B55F29" w:rsidP="00B55F29">
      <w:pPr>
        <w:rPr>
          <w:rFonts w:cstheme="minorHAnsi"/>
        </w:rPr>
      </w:pPr>
      <w:r>
        <w:rPr>
          <w:rFonts w:cstheme="minorHAnsi"/>
        </w:rPr>
        <w:t xml:space="preserve">Lead: </w:t>
      </w:r>
      <w:r w:rsidRPr="00A367A0">
        <w:rPr>
          <w:rFonts w:cstheme="minorHAnsi"/>
        </w:rPr>
        <w:t xml:space="preserve">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p>
    <w:p w14:paraId="062C08A3" w14:textId="0D74BE78" w:rsidR="00CC1861" w:rsidRDefault="008B4EA0" w:rsidP="00A93036">
      <w:r>
        <w:rPr>
          <w:rFonts w:cstheme="minorHAnsi"/>
        </w:rPr>
        <w:t>Timeline</w:t>
      </w:r>
      <w:r w:rsidR="00B55F29">
        <w:rPr>
          <w:rFonts w:cstheme="minorHAnsi"/>
        </w:rPr>
        <w:t xml:space="preserve">: </w:t>
      </w:r>
      <w:r w:rsidR="008429A1" w:rsidRPr="00336D0F">
        <w:rPr>
          <w:rFonts w:cstheme="minorHAnsi"/>
          <w:b/>
        </w:rPr>
        <w:t>Q4</w:t>
      </w:r>
      <w:r w:rsidR="008429A1">
        <w:rPr>
          <w:rFonts w:cstheme="minorHAnsi"/>
        </w:rPr>
        <w:t xml:space="preserve"> </w:t>
      </w:r>
      <w:r w:rsidR="00B55F29" w:rsidRPr="0064729E">
        <w:rPr>
          <w:rFonts w:cstheme="minorHAnsi"/>
          <w:b/>
        </w:rPr>
        <w:t>2023</w:t>
      </w:r>
    </w:p>
    <w:p w14:paraId="7B5881B4" w14:textId="4D485007" w:rsidR="00033DEE" w:rsidRPr="00A93036" w:rsidRDefault="00033DEE" w:rsidP="00CC1861">
      <w:pPr>
        <w:spacing w:after="200"/>
      </w:pPr>
    </w:p>
    <w:tbl>
      <w:tblPr>
        <w:tblpPr w:leftFromText="180" w:rightFromText="180" w:vertAnchor="text" w:horzAnchor="margin" w:tblpX="-10" w:tblpY="107"/>
        <w:tblW w:w="5186"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62"/>
      </w:tblGrid>
      <w:tr w:rsidR="00ED6A83" w:rsidRPr="0086387E" w14:paraId="63983B89" w14:textId="77777777" w:rsidTr="0064729E">
        <w:tc>
          <w:tcPr>
            <w:tcW w:w="5000" w:type="pct"/>
            <w:tcBorders>
              <w:top w:val="nil"/>
              <w:left w:val="nil"/>
              <w:bottom w:val="nil"/>
              <w:right w:val="nil"/>
            </w:tcBorders>
            <w:shd w:val="clear" w:color="auto" w:fill="F2F2F2" w:themeFill="background1" w:themeFillShade="F2"/>
          </w:tcPr>
          <w:p w14:paraId="0D933656" w14:textId="367A1DFA" w:rsidR="00ED6A83" w:rsidRPr="009B0EE3" w:rsidRDefault="00ED6A83" w:rsidP="0064729E">
            <w:pPr>
              <w:pStyle w:val="Heading2"/>
            </w:pPr>
            <w:bookmarkStart w:id="657" w:name="_Toc95840240"/>
            <w:bookmarkStart w:id="658" w:name="_Toc121421618"/>
            <w:r w:rsidRPr="009B0EE3">
              <w:t>Recommendation 7-9</w:t>
            </w:r>
            <w:r w:rsidR="008F49CE">
              <w:t xml:space="preserve">: </w:t>
            </w:r>
            <w:r w:rsidRPr="009B0EE3">
              <w:t>Develop a Strategic Plan for sports broadcasting and promotion</w:t>
            </w:r>
            <w:bookmarkEnd w:id="657"/>
            <w:bookmarkEnd w:id="658"/>
          </w:p>
        </w:tc>
      </w:tr>
      <w:tr w:rsidR="001C61E5" w:rsidRPr="0086387E" w14:paraId="32168F01" w14:textId="77777777" w:rsidTr="0064729E">
        <w:tc>
          <w:tcPr>
            <w:tcW w:w="5000" w:type="pct"/>
            <w:tcBorders>
              <w:top w:val="nil"/>
              <w:left w:val="nil"/>
              <w:bottom w:val="nil"/>
              <w:right w:val="nil"/>
            </w:tcBorders>
            <w:shd w:val="clear" w:color="auto" w:fill="F2F2F2" w:themeFill="background1" w:themeFillShade="F2"/>
          </w:tcPr>
          <w:p w14:paraId="48AD0E9E" w14:textId="77777777" w:rsidR="001C61E5" w:rsidRPr="0086387E" w:rsidRDefault="001C61E5" w:rsidP="00A93036">
            <w:r w:rsidRPr="0086387E">
              <w:t>PSM and PSCPs should work with Sport Ireland to develop a Strategic Plan for Sports Broadcasting and Promotion by Q1 2024, which looks beyond the traditional broadcast of big events on TV to the opportunity to showcase more sports across multiple formats and mediums, including OTT, and to promote coverage of sports that are in line with policies designed to encourage a more active population.</w:t>
            </w:r>
          </w:p>
        </w:tc>
      </w:tr>
    </w:tbl>
    <w:p w14:paraId="366A0D68" w14:textId="3D949768" w:rsidR="00776C89" w:rsidRPr="00A93036" w:rsidRDefault="00776C89" w:rsidP="0064729E">
      <w:pPr>
        <w:pStyle w:val="Heading3"/>
      </w:pPr>
      <w:bookmarkStart w:id="659" w:name="_Toc120713584"/>
      <w:bookmarkStart w:id="660" w:name="_Toc120714362"/>
      <w:bookmarkStart w:id="661" w:name="_Toc121318641"/>
      <w:bookmarkStart w:id="662" w:name="_Toc121381831"/>
      <w:bookmarkStart w:id="663" w:name="_Toc121421619"/>
      <w:r w:rsidRPr="0064729E">
        <w:t>Position/Response</w:t>
      </w:r>
      <w:r w:rsidRPr="00A93036">
        <w:t>:</w:t>
      </w:r>
      <w:bookmarkEnd w:id="659"/>
      <w:bookmarkEnd w:id="660"/>
      <w:bookmarkEnd w:id="661"/>
      <w:bookmarkEnd w:id="662"/>
      <w:bookmarkEnd w:id="663"/>
    </w:p>
    <w:p w14:paraId="5BF81755" w14:textId="0152A8A7" w:rsidR="00863827" w:rsidRDefault="00DF42B6" w:rsidP="00A93036">
      <w:r w:rsidRPr="00A93036">
        <w:t>This recommendation is in line with</w:t>
      </w:r>
      <w:r w:rsidR="00863827" w:rsidRPr="00A93036">
        <w:t xml:space="preserve"> of existing policies in with regard to sports</w:t>
      </w:r>
      <w:r w:rsidRPr="00A93036">
        <w:t>, which were highli</w:t>
      </w:r>
      <w:r w:rsidRPr="009B0EE3">
        <w:t xml:space="preserve">ghted in the </w:t>
      </w:r>
      <w:r w:rsidR="00231AEE" w:rsidRPr="009B0EE3">
        <w:t>Government’s</w:t>
      </w:r>
      <w:r w:rsidR="00863827" w:rsidRPr="0086387E">
        <w:t xml:space="preserve"> National Sports Policy 2018-2027. The National Strategy’s high-level goals include increased participation in sports and a reduction in </w:t>
      </w:r>
      <w:proofErr w:type="spellStart"/>
      <w:r w:rsidR="00863827" w:rsidRPr="0086387E">
        <w:t>sedentarism</w:t>
      </w:r>
      <w:proofErr w:type="spellEnd"/>
      <w:r w:rsidR="00863827" w:rsidRPr="0086387E">
        <w:t>. A Strategic plan in-line with these goals will assist in creating a virtuous circle in the promotion of sports participatio</w:t>
      </w:r>
      <w:r w:rsidR="00C86F50" w:rsidRPr="0086387E">
        <w:t xml:space="preserve">n at both a community level and feeding through to elite-level performance. The Strategy highlights the potential positive cross-sectoral impact – from </w:t>
      </w:r>
      <w:r w:rsidR="00C86F50" w:rsidRPr="0086387E">
        <w:lastRenderedPageBreak/>
        <w:t>positive ageing, to migrant integration – and any such Strategic Plan</w:t>
      </w:r>
      <w:r w:rsidR="003E3B51" w:rsidRPr="0086387E">
        <w:t xml:space="preserve"> </w:t>
      </w:r>
      <w:r w:rsidRPr="0086387E">
        <w:t>for broadcasting and promotion will</w:t>
      </w:r>
      <w:r w:rsidR="003E3B51" w:rsidRPr="0086387E">
        <w:t xml:space="preserve"> complement and buttress these aims.</w:t>
      </w:r>
    </w:p>
    <w:p w14:paraId="0CE7A986" w14:textId="34C0E50B" w:rsidR="006512F6" w:rsidRDefault="00AE404B" w:rsidP="00AE404B">
      <w:r w:rsidRPr="00AE404B">
        <w:t>Sport Ireland places a key focus on the sustainable development of sport and visibility is of vital importance if we are to create a vibrant and inclusive sporting landscape.</w:t>
      </w:r>
      <w:r w:rsidR="006512F6">
        <w:t xml:space="preserve"> Engagement between Sport Ireland and the broadcasting sector on identifying priority areas and sports that would benefit from increased exposure will be vital. </w:t>
      </w:r>
    </w:p>
    <w:p w14:paraId="4F9C9E79" w14:textId="2327A708" w:rsidR="00AE404B" w:rsidRPr="00AE404B" w:rsidRDefault="006D62C3" w:rsidP="00AE404B">
      <w:r>
        <w:t>The Sound and Vision Scheme has been utilised in the recent past to encourage innovative programming and content creation in specific genres (e.g. Irish language programming) or to address specific issues (e.g. climate change) and the scope for supporting the development of sports-focused programming will be considered</w:t>
      </w:r>
      <w:r w:rsidR="006512F6">
        <w:t>.</w:t>
      </w:r>
    </w:p>
    <w:p w14:paraId="772DB903" w14:textId="554244E5" w:rsidR="00776C89" w:rsidRPr="00A93036" w:rsidRDefault="00776C89" w:rsidP="0064729E">
      <w:pPr>
        <w:pStyle w:val="Heading3"/>
      </w:pPr>
      <w:bookmarkStart w:id="664" w:name="_Toc120713585"/>
      <w:bookmarkStart w:id="665" w:name="_Toc120714363"/>
      <w:bookmarkStart w:id="666" w:name="_Toc121318642"/>
      <w:bookmarkStart w:id="667" w:name="_Toc121381832"/>
      <w:bookmarkStart w:id="668" w:name="_Toc121421620"/>
      <w:r w:rsidRPr="0064729E">
        <w:t>Actions</w:t>
      </w:r>
      <w:r w:rsidRPr="00A93036">
        <w:t>:</w:t>
      </w:r>
      <w:bookmarkEnd w:id="664"/>
      <w:bookmarkEnd w:id="665"/>
      <w:bookmarkEnd w:id="666"/>
      <w:bookmarkEnd w:id="667"/>
      <w:bookmarkEnd w:id="668"/>
    </w:p>
    <w:p w14:paraId="0638B090" w14:textId="694217F6" w:rsidR="005500C7" w:rsidRPr="0064729E" w:rsidRDefault="00776C89" w:rsidP="00D03FCD">
      <w:pPr>
        <w:pStyle w:val="ListParagraph"/>
        <w:numPr>
          <w:ilvl w:val="0"/>
          <w:numId w:val="136"/>
        </w:numPr>
        <w:ind w:left="426"/>
      </w:pPr>
      <w:r w:rsidRPr="0064729E">
        <w:t xml:space="preserve">BAI / </w:t>
      </w:r>
      <w:proofErr w:type="spellStart"/>
      <w:r w:rsidRPr="0064729E">
        <w:t>Coimisiún</w:t>
      </w:r>
      <w:proofErr w:type="spellEnd"/>
      <w:r w:rsidRPr="0064729E">
        <w:t xml:space="preserve"> </w:t>
      </w:r>
      <w:proofErr w:type="spellStart"/>
      <w:proofErr w:type="gramStart"/>
      <w:r w:rsidRPr="0064729E">
        <w:t>na</w:t>
      </w:r>
      <w:proofErr w:type="spellEnd"/>
      <w:proofErr w:type="gramEnd"/>
      <w:r w:rsidRPr="0064729E">
        <w:t xml:space="preserve"> </w:t>
      </w:r>
      <w:proofErr w:type="spellStart"/>
      <w:r w:rsidRPr="0064729E">
        <w:t>Meán</w:t>
      </w:r>
      <w:proofErr w:type="spellEnd"/>
      <w:r w:rsidR="00F574CC">
        <w:t xml:space="preserve"> will establish a</w:t>
      </w:r>
      <w:r w:rsidR="00F574CC" w:rsidRPr="00F574CC">
        <w:t xml:space="preserve"> Strategic Working Group in collaboration with Sport Ireland. Terms of reference for this group might include the identification of priority areas with regard to sports broadcasting, the challenges that arise (e.g., rights acquisition, funding) and the setting of an approach and timeline for achieving prioritie</w:t>
      </w:r>
      <w:r w:rsidR="006D62C3">
        <w:t>s</w:t>
      </w:r>
      <w:r w:rsidR="00F574CC" w:rsidRPr="00F574CC" w:rsidDel="00F574CC">
        <w:t xml:space="preserve"> </w:t>
      </w:r>
    </w:p>
    <w:p w14:paraId="2D7062AC" w14:textId="59F96DF0" w:rsidR="005500C7" w:rsidRDefault="00713437" w:rsidP="00D03FCD">
      <w:pPr>
        <w:pStyle w:val="ListParagraph"/>
        <w:numPr>
          <w:ilvl w:val="0"/>
          <w:numId w:val="136"/>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t>
      </w:r>
      <w:r w:rsidR="004466E6">
        <w:t>and Sport</w:t>
      </w:r>
      <w:r w:rsidR="005500C7" w:rsidRPr="0064729E">
        <w:t xml:space="preserve"> Ireland </w:t>
      </w:r>
      <w:r w:rsidR="00F574CC">
        <w:t>will establish</w:t>
      </w:r>
      <w:r w:rsidR="005500C7" w:rsidRPr="0064729E">
        <w:t xml:space="preserve"> the priority areas/sports which would most benefit from increased visibility/exposure through broadcasting of events – taking account of the individual sports bodies own strategic priorities</w:t>
      </w:r>
    </w:p>
    <w:p w14:paraId="1427D812" w14:textId="3095BD36" w:rsidR="00F574CC" w:rsidRPr="0064729E" w:rsidRDefault="006D62C3" w:rsidP="00D03FCD">
      <w:pPr>
        <w:pStyle w:val="ListParagraph"/>
        <w:numPr>
          <w:ilvl w:val="0"/>
          <w:numId w:val="136"/>
        </w:numPr>
        <w:ind w:left="426"/>
      </w:pPr>
      <w:r>
        <w:t>Consider potential to provide dedicated funding round</w:t>
      </w:r>
    </w:p>
    <w:p w14:paraId="512D8E78" w14:textId="7B889150" w:rsidR="005500C7" w:rsidRPr="0064729E" w:rsidRDefault="00713437" w:rsidP="00D03FCD">
      <w:pPr>
        <w:pStyle w:val="ListParagraph"/>
        <w:numPr>
          <w:ilvl w:val="0"/>
          <w:numId w:val="136"/>
        </w:numPr>
        <w:ind w:left="426"/>
      </w:pP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xml:space="preserve"> </w:t>
      </w:r>
      <w:r w:rsidR="005500C7" w:rsidRPr="0064729E">
        <w:t>will engage with PSMs</w:t>
      </w:r>
      <w:r w:rsidR="00F574CC">
        <w:t xml:space="preserve"> via the Strategic Working Group</w:t>
      </w:r>
      <w:r w:rsidR="005500C7" w:rsidRPr="0064729E">
        <w:t xml:space="preserve"> on current sports programming and examine opportunities for enhanced and increased programming</w:t>
      </w:r>
      <w:r w:rsidR="00F574CC">
        <w:t xml:space="preserve">. A </w:t>
      </w:r>
      <w:r w:rsidR="00F574CC" w:rsidRPr="00F574CC">
        <w:t>plan and timeline for the development of the Strategic Plan would be agreed</w:t>
      </w:r>
      <w:r w:rsidR="00F574CC">
        <w:t xml:space="preserve"> via this mechanism</w:t>
      </w:r>
    </w:p>
    <w:p w14:paraId="5D2C7340" w14:textId="3C0AFCBC" w:rsidR="00F574CC" w:rsidRDefault="00AE404B" w:rsidP="00D03FCD">
      <w:pPr>
        <w:pStyle w:val="ListParagraph"/>
        <w:numPr>
          <w:ilvl w:val="0"/>
          <w:numId w:val="136"/>
        </w:numPr>
        <w:ind w:left="426"/>
      </w:pPr>
      <w:r w:rsidRPr="00336D0F">
        <w:t>Sport Ireland will support</w:t>
      </w:r>
      <w:r w:rsidRPr="00AE404B">
        <w:t xml:space="preserve"> </w:t>
      </w:r>
      <w:proofErr w:type="spellStart"/>
      <w:r w:rsidRPr="00AE404B">
        <w:t>Coimisiún</w:t>
      </w:r>
      <w:proofErr w:type="spellEnd"/>
      <w:r w:rsidRPr="00AE404B">
        <w:t xml:space="preserve"> </w:t>
      </w:r>
      <w:proofErr w:type="spellStart"/>
      <w:proofErr w:type="gramStart"/>
      <w:r w:rsidRPr="00AE404B">
        <w:t>na</w:t>
      </w:r>
      <w:proofErr w:type="spellEnd"/>
      <w:proofErr w:type="gramEnd"/>
      <w:r w:rsidRPr="00AE404B">
        <w:t xml:space="preserve"> </w:t>
      </w:r>
      <w:proofErr w:type="spellStart"/>
      <w:r w:rsidRPr="00AE404B">
        <w:t>Meán</w:t>
      </w:r>
      <w:proofErr w:type="spellEnd"/>
      <w:r w:rsidRPr="00AE404B">
        <w:t xml:space="preserve"> in</w:t>
      </w:r>
      <w:r w:rsidRPr="00336D0F">
        <w:t xml:space="preserve"> the development of a strategic plan for sports broadcasting &amp; promotion.</w:t>
      </w:r>
    </w:p>
    <w:p w14:paraId="0E7B97AD" w14:textId="55D68B62" w:rsidR="008F49CE" w:rsidRPr="00AE404B" w:rsidRDefault="00F574CC" w:rsidP="00D03FCD">
      <w:pPr>
        <w:pStyle w:val="ListParagraph"/>
        <w:numPr>
          <w:ilvl w:val="0"/>
          <w:numId w:val="136"/>
        </w:numPr>
        <w:ind w:left="426"/>
      </w:pPr>
      <w:r w:rsidRPr="00F574CC">
        <w:t xml:space="preserve">The BAI </w:t>
      </w:r>
      <w:r>
        <w:t xml:space="preserve">may </w:t>
      </w:r>
      <w:r w:rsidRPr="00F574CC">
        <w:t>include the recommendation pertaining to PSM</w:t>
      </w:r>
      <w:r>
        <w:t xml:space="preserve"> and sports programming</w:t>
      </w:r>
      <w:r w:rsidRPr="00F574CC">
        <w:t xml:space="preserve"> into its upcoming 5-year review of public funding. </w:t>
      </w:r>
    </w:p>
    <w:p w14:paraId="14453F4C" w14:textId="0A770094" w:rsidR="00776C89" w:rsidRDefault="008F49CE" w:rsidP="0064729E">
      <w:pPr>
        <w:pStyle w:val="Heading3"/>
      </w:pPr>
      <w:bookmarkStart w:id="669" w:name="_Toc120713586"/>
      <w:bookmarkStart w:id="670" w:name="_Toc120714364"/>
      <w:bookmarkStart w:id="671" w:name="_Toc121318643"/>
      <w:bookmarkStart w:id="672" w:name="_Toc121381833"/>
      <w:bookmarkStart w:id="673" w:name="_Toc121421621"/>
      <w:r w:rsidRPr="008F49CE">
        <w:t>LEAD RESPONSIBILITY &amp; TIMELINE:</w:t>
      </w:r>
      <w:bookmarkEnd w:id="669"/>
      <w:bookmarkEnd w:id="670"/>
      <w:bookmarkEnd w:id="671"/>
      <w:bookmarkEnd w:id="672"/>
      <w:bookmarkEnd w:id="673"/>
    </w:p>
    <w:p w14:paraId="4863D2CC" w14:textId="0C8EC5CF" w:rsidR="00746768" w:rsidRDefault="00B55F29" w:rsidP="00B55F29">
      <w:pPr>
        <w:rPr>
          <w:rFonts w:cstheme="minorHAnsi"/>
        </w:rPr>
      </w:pPr>
      <w:r>
        <w:t xml:space="preserve">Lead: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p>
    <w:p w14:paraId="0E370AD0" w14:textId="03E904F9" w:rsidR="00033DEE" w:rsidRDefault="00B55F29" w:rsidP="00A93036">
      <w:pPr>
        <w:rPr>
          <w:rFonts w:cstheme="minorHAnsi"/>
        </w:rPr>
      </w:pPr>
      <w:r>
        <w:rPr>
          <w:rFonts w:cstheme="minorHAnsi"/>
        </w:rPr>
        <w:t xml:space="preserve">Timeline: Strategic Plan for Sports Broadcasting by </w:t>
      </w:r>
      <w:r w:rsidR="008429A1" w:rsidRPr="00336D0F">
        <w:rPr>
          <w:rFonts w:cstheme="minorHAnsi"/>
          <w:b/>
        </w:rPr>
        <w:t>Q1</w:t>
      </w:r>
      <w:r w:rsidR="008429A1">
        <w:rPr>
          <w:rFonts w:cstheme="minorHAnsi"/>
        </w:rPr>
        <w:t xml:space="preserve"> </w:t>
      </w:r>
      <w:r w:rsidRPr="0064729E">
        <w:rPr>
          <w:rFonts w:cstheme="minorHAnsi"/>
          <w:b/>
        </w:rPr>
        <w:t>2024</w:t>
      </w:r>
      <w:r>
        <w:rPr>
          <w:rFonts w:cstheme="minorHAnsi"/>
        </w:rPr>
        <w:t xml:space="preserve"> </w:t>
      </w:r>
    </w:p>
    <w:p w14:paraId="1D708220" w14:textId="77777777" w:rsidR="00662AFD" w:rsidRPr="009B0EE3" w:rsidRDefault="00662AFD" w:rsidP="00A93036"/>
    <w:tbl>
      <w:tblPr>
        <w:tblpPr w:leftFromText="180" w:rightFromText="180" w:vertAnchor="text" w:horzAnchor="margin" w:tblpX="-10" w:tblpY="107"/>
        <w:tblW w:w="5186"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62"/>
      </w:tblGrid>
      <w:tr w:rsidR="00CE4077" w:rsidRPr="0086387E" w14:paraId="60494FA2" w14:textId="77777777" w:rsidTr="0064729E">
        <w:tc>
          <w:tcPr>
            <w:tcW w:w="5000" w:type="pct"/>
            <w:tcBorders>
              <w:top w:val="nil"/>
              <w:left w:val="nil"/>
              <w:bottom w:val="nil"/>
              <w:right w:val="nil"/>
            </w:tcBorders>
            <w:shd w:val="clear" w:color="auto" w:fill="F2F2F2" w:themeFill="background1" w:themeFillShade="F2"/>
          </w:tcPr>
          <w:p w14:paraId="71658FC4" w14:textId="156D897D" w:rsidR="00CE4077" w:rsidRPr="0064729E" w:rsidRDefault="00CE4077" w:rsidP="0064729E">
            <w:pPr>
              <w:pStyle w:val="Heading2"/>
            </w:pPr>
            <w:bookmarkStart w:id="674" w:name="_Toc121421622"/>
            <w:bookmarkStart w:id="675" w:name="_Toc95840242"/>
            <w:r w:rsidRPr="0064729E">
              <w:t>Recommendation 7-10</w:t>
            </w:r>
            <w:r w:rsidR="008F49CE">
              <w:t xml:space="preserve">: </w:t>
            </w:r>
            <w:r w:rsidRPr="0064729E">
              <w:t>Diversity and Inclusion strategy for sports reporting and broadcasting</w:t>
            </w:r>
            <w:bookmarkEnd w:id="674"/>
          </w:p>
        </w:tc>
      </w:tr>
      <w:tr w:rsidR="00CE4077" w:rsidRPr="0086387E" w14:paraId="24AD7A52" w14:textId="77777777" w:rsidTr="0064729E">
        <w:tc>
          <w:tcPr>
            <w:tcW w:w="5000" w:type="pct"/>
            <w:tcBorders>
              <w:top w:val="nil"/>
              <w:left w:val="nil"/>
              <w:bottom w:val="nil"/>
              <w:right w:val="nil"/>
            </w:tcBorders>
            <w:shd w:val="clear" w:color="auto" w:fill="F2F2F2" w:themeFill="background1" w:themeFillShade="F2"/>
          </w:tcPr>
          <w:p w14:paraId="7F892C42" w14:textId="502493C7" w:rsidR="005B1104" w:rsidRPr="0086387E" w:rsidRDefault="00CE4077" w:rsidP="00A93036">
            <w:r w:rsidRPr="0086387E">
              <w:t>The Commission recommends that the BAI/Media Commission develops a strategy, in conjunction with media organisations, Sport Ireland and the Federation of Irish Sport to promote and enhance diversity and inclusion in sports reporting and broadcasting.</w:t>
            </w:r>
          </w:p>
          <w:p w14:paraId="7780D663" w14:textId="56C3E559" w:rsidR="00CE4077" w:rsidRPr="0086387E" w:rsidRDefault="00CE4077" w:rsidP="00A93036">
            <w:r w:rsidRPr="0086387E">
              <w:t>The BAI/Media Commission should also consider sport-related EDI standards or criteria in setting conditions to be met by media organisations in receipt of public funding.</w:t>
            </w:r>
          </w:p>
        </w:tc>
      </w:tr>
    </w:tbl>
    <w:p w14:paraId="54190AFE" w14:textId="77777777" w:rsidR="002B3F9B" w:rsidRPr="0064729E" w:rsidRDefault="002B3F9B" w:rsidP="0064729E">
      <w:pPr>
        <w:pStyle w:val="Heading3"/>
      </w:pPr>
      <w:bookmarkStart w:id="676" w:name="_Toc120713589"/>
      <w:bookmarkStart w:id="677" w:name="_Toc120714367"/>
      <w:bookmarkStart w:id="678" w:name="_Toc121318645"/>
      <w:bookmarkStart w:id="679" w:name="_Toc121381835"/>
      <w:bookmarkStart w:id="680" w:name="_Toc121421623"/>
      <w:bookmarkEnd w:id="675"/>
      <w:r w:rsidRPr="0064729E">
        <w:t>Position/Response:</w:t>
      </w:r>
      <w:bookmarkEnd w:id="676"/>
      <w:bookmarkEnd w:id="677"/>
      <w:bookmarkEnd w:id="678"/>
      <w:bookmarkEnd w:id="679"/>
      <w:bookmarkEnd w:id="680"/>
    </w:p>
    <w:p w14:paraId="048DCF44" w14:textId="5211CF94" w:rsidR="002B3F9B" w:rsidRDefault="002B3F9B" w:rsidP="00A93036">
      <w:r w:rsidRPr="0064729E">
        <w:t xml:space="preserve">Further consideration will be required to establish whether the implementation of this recommendation can be achieved as part of the implementation of Recommendations 2-3 and 2-4. For example, if a statutory </w:t>
      </w:r>
      <w:r w:rsidRPr="0064729E">
        <w:lastRenderedPageBreak/>
        <w:t xml:space="preserve">framework is put in place for An </w:t>
      </w:r>
      <w:proofErr w:type="spellStart"/>
      <w:r w:rsidRPr="0064729E">
        <w:t>Coimisiún</w:t>
      </w:r>
      <w:proofErr w:type="spellEnd"/>
      <w:r w:rsidRPr="0064729E">
        <w:t xml:space="preserve"> to implement regulatory codes on diversity, this recommendation could be implemented as part of a broader regulatory code.</w:t>
      </w:r>
      <w:r w:rsidR="000930D1" w:rsidRPr="0064729E">
        <w:t xml:space="preserve"> However, it is necessary to take account of ongoing actions within the sports sector to address EDI, as </w:t>
      </w:r>
      <w:r w:rsidR="005D33DE" w:rsidRPr="0064729E">
        <w:t>reporting and broadcasting of sport will always be reflective of the participation within individual sports (</w:t>
      </w:r>
      <w:r w:rsidR="000930D1" w:rsidRPr="0064729E">
        <w:t>increase</w:t>
      </w:r>
      <w:r w:rsidR="005D33DE" w:rsidRPr="0064729E">
        <w:t>d</w:t>
      </w:r>
      <w:r w:rsidR="000930D1" w:rsidRPr="0064729E">
        <w:t xml:space="preserve"> diversity in sport </w:t>
      </w:r>
      <w:r w:rsidR="005D33DE" w:rsidRPr="0064729E">
        <w:t xml:space="preserve">should lead to </w:t>
      </w:r>
      <w:r w:rsidR="000930D1" w:rsidRPr="0064729E">
        <w:t>increas</w:t>
      </w:r>
      <w:r w:rsidR="005D33DE" w:rsidRPr="0064729E">
        <w:t>ed</w:t>
      </w:r>
      <w:r w:rsidR="000930D1" w:rsidRPr="0064729E">
        <w:t xml:space="preserve"> diversity in media coverage of sport</w:t>
      </w:r>
      <w:r w:rsidR="00A0565F">
        <w:t>).</w:t>
      </w:r>
    </w:p>
    <w:p w14:paraId="04E5D106" w14:textId="3AC21F45" w:rsidR="00D236B5" w:rsidRPr="0064729E" w:rsidRDefault="00D236B5" w:rsidP="00A93036">
      <w:r>
        <w:t xml:space="preserve">Sport Ireland launched their Diversity &amp; Inclusion </w:t>
      </w:r>
      <w:r w:rsidR="00406E75">
        <w:t>Policy</w:t>
      </w:r>
      <w:r>
        <w:t xml:space="preserve"> in October 2022,</w:t>
      </w:r>
      <w:r w:rsidR="004466E6">
        <w:t xml:space="preserve"> which</w:t>
      </w:r>
      <w:r w:rsidR="00914F21" w:rsidRPr="00914F21">
        <w:t xml:space="preserve"> identifies a number of strategic pillars which will guide the organisation in the implementation of the policy. Those Pillars are: Change, Communication, Access, </w:t>
      </w:r>
      <w:proofErr w:type="gramStart"/>
      <w:r w:rsidR="00914F21" w:rsidRPr="00914F21">
        <w:t>Capacity</w:t>
      </w:r>
      <w:proofErr w:type="gramEnd"/>
      <w:r w:rsidR="00914F21" w:rsidRPr="00914F21">
        <w:t xml:space="preserve"> &amp; Leadership.</w:t>
      </w:r>
      <w:r w:rsidR="00914F21">
        <w:t xml:space="preserve"> </w:t>
      </w:r>
      <w:r w:rsidR="00914F21" w:rsidRPr="009D6F8A">
        <w:t>Sport Ireland has sought to support the visibility of women’s sport through the distribution of funding through a dedicated streaming fund.</w:t>
      </w:r>
      <w:r w:rsidR="00914F21">
        <w:t xml:space="preserve"> Sport Ireland will engage with </w:t>
      </w:r>
      <w:proofErr w:type="spellStart"/>
      <w:r w:rsidR="00914F21" w:rsidRPr="00914F21">
        <w:t>Coimisiún</w:t>
      </w:r>
      <w:proofErr w:type="spellEnd"/>
      <w:r w:rsidR="00914F21" w:rsidRPr="00914F21">
        <w:t xml:space="preserve"> </w:t>
      </w:r>
      <w:proofErr w:type="spellStart"/>
      <w:proofErr w:type="gramStart"/>
      <w:r w:rsidR="00914F21" w:rsidRPr="00914F21">
        <w:t>na</w:t>
      </w:r>
      <w:proofErr w:type="spellEnd"/>
      <w:proofErr w:type="gramEnd"/>
      <w:r w:rsidR="00914F21" w:rsidRPr="00914F21">
        <w:t xml:space="preserve"> </w:t>
      </w:r>
      <w:proofErr w:type="spellStart"/>
      <w:r w:rsidR="00914F21" w:rsidRPr="00914F21">
        <w:t>Meán</w:t>
      </w:r>
      <w:proofErr w:type="spellEnd"/>
      <w:r w:rsidR="002F29A4">
        <w:t xml:space="preserve"> having regard to the content of their Diversity </w:t>
      </w:r>
      <w:r w:rsidR="00AE404B">
        <w:t>&amp;</w:t>
      </w:r>
      <w:r w:rsidR="002F29A4">
        <w:t xml:space="preserve"> Inclusion Strategy.</w:t>
      </w:r>
    </w:p>
    <w:p w14:paraId="0B92B1FA" w14:textId="77777777" w:rsidR="002B3F9B" w:rsidRPr="0064729E" w:rsidRDefault="002B3F9B" w:rsidP="0064729E">
      <w:pPr>
        <w:pStyle w:val="Heading3"/>
      </w:pPr>
      <w:bookmarkStart w:id="681" w:name="_Toc120713590"/>
      <w:bookmarkStart w:id="682" w:name="_Toc120714368"/>
      <w:bookmarkStart w:id="683" w:name="_Toc121318646"/>
      <w:bookmarkStart w:id="684" w:name="_Toc121381836"/>
      <w:bookmarkStart w:id="685" w:name="_Toc121421624"/>
      <w:r w:rsidRPr="0064729E">
        <w:t>Actions:</w:t>
      </w:r>
      <w:bookmarkEnd w:id="681"/>
      <w:bookmarkEnd w:id="682"/>
      <w:bookmarkEnd w:id="683"/>
      <w:bookmarkEnd w:id="684"/>
      <w:bookmarkEnd w:id="685"/>
    </w:p>
    <w:p w14:paraId="639BD16B" w14:textId="00A00645" w:rsidR="000930D1" w:rsidRDefault="00713437" w:rsidP="00D03FCD">
      <w:pPr>
        <w:pStyle w:val="ListParagraph"/>
        <w:numPr>
          <w:ilvl w:val="0"/>
          <w:numId w:val="137"/>
        </w:numPr>
        <w:ind w:left="426"/>
      </w:pP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xml:space="preserve"> </w:t>
      </w:r>
      <w:r w:rsidR="000930D1" w:rsidRPr="0064729E">
        <w:t xml:space="preserve">and Sport Ireland to consult on the EDI measures within the National Sports Policy, and how these measures might impact broadcasting/reporting on sports in Ireland. </w:t>
      </w:r>
    </w:p>
    <w:p w14:paraId="4ADD0F10" w14:textId="126781A0" w:rsidR="00914F21" w:rsidRDefault="00914F21" w:rsidP="00D03FCD">
      <w:pPr>
        <w:pStyle w:val="ListParagraph"/>
        <w:numPr>
          <w:ilvl w:val="0"/>
          <w:numId w:val="137"/>
        </w:numPr>
        <w:spacing w:before="0" w:line="259" w:lineRule="auto"/>
        <w:ind w:left="426"/>
      </w:pPr>
      <w:r w:rsidRPr="009D6F8A">
        <w:t xml:space="preserve">Sport Ireland </w:t>
      </w:r>
      <w:r>
        <w:t xml:space="preserve">will </w:t>
      </w:r>
      <w:r w:rsidRPr="009D6F8A">
        <w:t xml:space="preserve">advise and guide the </w:t>
      </w:r>
      <w:r>
        <w:t xml:space="preserve">BAI/ </w:t>
      </w: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xml:space="preserve"> </w:t>
      </w:r>
      <w:r w:rsidRPr="009D6F8A">
        <w:t>in this area, particularly in relation to learnings from the development of its own strategy.</w:t>
      </w:r>
    </w:p>
    <w:p w14:paraId="161D47AE" w14:textId="27F8CA55" w:rsidR="00914F21" w:rsidRPr="0064729E" w:rsidRDefault="00914F21" w:rsidP="00D03FCD">
      <w:pPr>
        <w:pStyle w:val="ListParagraph"/>
        <w:numPr>
          <w:ilvl w:val="0"/>
          <w:numId w:val="137"/>
        </w:numPr>
        <w:spacing w:before="0" w:after="0" w:line="240" w:lineRule="auto"/>
        <w:ind w:left="426"/>
      </w:pPr>
      <w:r>
        <w:t>Sport Ireland will advise on the creation of</w:t>
      </w:r>
      <w:r w:rsidRPr="005B15EA">
        <w:t xml:space="preserve"> pipelines to diversify those involved in broadcasting and promotion.</w:t>
      </w:r>
    </w:p>
    <w:p w14:paraId="678BBC43" w14:textId="6B6194D3" w:rsidR="002B3F9B" w:rsidRPr="0064729E" w:rsidRDefault="008F49CE" w:rsidP="0064729E">
      <w:pPr>
        <w:pStyle w:val="Heading3"/>
      </w:pPr>
      <w:bookmarkStart w:id="686" w:name="_Toc120713591"/>
      <w:bookmarkStart w:id="687" w:name="_Toc120714369"/>
      <w:bookmarkStart w:id="688" w:name="_Toc121318647"/>
      <w:bookmarkStart w:id="689" w:name="_Toc121381837"/>
      <w:bookmarkStart w:id="690" w:name="_Toc121421625"/>
      <w:r w:rsidRPr="008F49CE">
        <w:t>LEAD RESPONSIBILITY &amp; TIMELINE:</w:t>
      </w:r>
      <w:bookmarkEnd w:id="686"/>
      <w:bookmarkEnd w:id="687"/>
      <w:bookmarkEnd w:id="688"/>
      <w:bookmarkEnd w:id="689"/>
      <w:bookmarkEnd w:id="690"/>
    </w:p>
    <w:p w14:paraId="5F106142" w14:textId="6A47E3D7" w:rsidR="00746768" w:rsidRDefault="00B55F29" w:rsidP="0064729E">
      <w:pPr>
        <w:spacing w:after="200"/>
        <w:rPr>
          <w:rFonts w:cstheme="minorHAnsi"/>
          <w:b/>
        </w:rPr>
      </w:pPr>
      <w:r>
        <w:t>Lead(s</w:t>
      </w:r>
      <w:r w:rsidRPr="00B55F29">
        <w:t>)</w:t>
      </w:r>
      <w:r w:rsidRPr="0064729E">
        <w:rPr>
          <w:b/>
        </w:rPr>
        <w:t xml:space="preserve">: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B55F29">
        <w:rPr>
          <w:rFonts w:cstheme="minorHAnsi"/>
          <w:b/>
        </w:rPr>
        <w:t>Meán</w:t>
      </w:r>
      <w:proofErr w:type="spellEnd"/>
      <w:r w:rsidRPr="00B55F29">
        <w:rPr>
          <w:rFonts w:cstheme="minorHAnsi"/>
          <w:b/>
        </w:rPr>
        <w:t xml:space="preserve"> </w:t>
      </w:r>
      <w:r w:rsidR="00033DEE">
        <w:rPr>
          <w:rFonts w:cstheme="minorHAnsi"/>
          <w:b/>
        </w:rPr>
        <w:t>(</w:t>
      </w:r>
      <w:r w:rsidRPr="0064729E">
        <w:rPr>
          <w:rFonts w:cstheme="minorHAnsi"/>
        </w:rPr>
        <w:t>in collaboration with</w:t>
      </w:r>
      <w:r w:rsidRPr="0064729E">
        <w:rPr>
          <w:rFonts w:cstheme="minorHAnsi"/>
          <w:b/>
        </w:rPr>
        <w:t xml:space="preserve"> PSMs, PSCPs, Sport Ireland </w:t>
      </w:r>
      <w:r w:rsidRPr="00A32C80">
        <w:rPr>
          <w:rFonts w:cstheme="minorHAnsi"/>
        </w:rPr>
        <w:t>and</w:t>
      </w:r>
      <w:r w:rsidRPr="0064729E">
        <w:rPr>
          <w:rFonts w:cstheme="minorHAnsi"/>
          <w:b/>
        </w:rPr>
        <w:t xml:space="preserve"> the Federation of Irish Sport</w:t>
      </w:r>
      <w:r w:rsidR="00033DEE">
        <w:rPr>
          <w:rFonts w:cstheme="minorHAnsi"/>
          <w:b/>
        </w:rPr>
        <w:t>)</w:t>
      </w:r>
    </w:p>
    <w:p w14:paraId="22EB018B" w14:textId="69A56724" w:rsidR="00D870C3" w:rsidRDefault="00B55F29" w:rsidP="00D870C3">
      <w:pPr>
        <w:spacing w:after="200"/>
      </w:pPr>
      <w:r w:rsidRPr="0064729E">
        <w:rPr>
          <w:rFonts w:cstheme="minorHAnsi"/>
        </w:rPr>
        <w:t>Timeline</w:t>
      </w:r>
      <w:r>
        <w:rPr>
          <w:rFonts w:cstheme="minorHAnsi"/>
        </w:rPr>
        <w:t xml:space="preserve">: </w:t>
      </w:r>
      <w:r w:rsidR="00464798">
        <w:rPr>
          <w:rFonts w:cstheme="minorHAnsi"/>
          <w:b/>
        </w:rPr>
        <w:t>Q2</w:t>
      </w:r>
      <w:r w:rsidR="00464798">
        <w:rPr>
          <w:rFonts w:cstheme="minorHAnsi"/>
        </w:rPr>
        <w:t xml:space="preserve"> </w:t>
      </w:r>
      <w:r w:rsidR="00A85C09" w:rsidRPr="0064729E">
        <w:rPr>
          <w:rFonts w:cstheme="minorHAnsi"/>
          <w:b/>
        </w:rPr>
        <w:t>2024</w:t>
      </w:r>
      <w:r w:rsidR="00D870C3">
        <w:t>.</w:t>
      </w:r>
    </w:p>
    <w:p w14:paraId="394C38B3" w14:textId="77777777" w:rsidR="00D870C3" w:rsidRPr="00A93036" w:rsidRDefault="00D870C3" w:rsidP="00D870C3">
      <w:pPr>
        <w:spacing w:after="200"/>
      </w:pPr>
    </w:p>
    <w:tbl>
      <w:tblPr>
        <w:tblStyle w:val="TableGrid"/>
        <w:tblW w:w="9356" w:type="dxa"/>
        <w:tblInd w:w="-5" w:type="dxa"/>
        <w:tblLook w:val="04A0" w:firstRow="1" w:lastRow="0" w:firstColumn="1" w:lastColumn="0" w:noHBand="0" w:noVBand="1"/>
      </w:tblPr>
      <w:tblGrid>
        <w:gridCol w:w="9356"/>
      </w:tblGrid>
      <w:tr w:rsidR="00CE4077" w:rsidRPr="0086387E" w14:paraId="4983FDDB" w14:textId="77777777" w:rsidTr="0064729E">
        <w:tc>
          <w:tcPr>
            <w:tcW w:w="9356" w:type="dxa"/>
            <w:tcBorders>
              <w:top w:val="nil"/>
              <w:left w:val="nil"/>
              <w:bottom w:val="nil"/>
              <w:right w:val="nil"/>
            </w:tcBorders>
            <w:shd w:val="clear" w:color="auto" w:fill="F2F2F2" w:themeFill="background1" w:themeFillShade="F2"/>
          </w:tcPr>
          <w:p w14:paraId="5A996351" w14:textId="357BBB82" w:rsidR="00CE4077" w:rsidRPr="00A93036" w:rsidRDefault="00CE4077" w:rsidP="0064729E">
            <w:pPr>
              <w:pStyle w:val="Heading2"/>
              <w:outlineLvl w:val="1"/>
            </w:pPr>
            <w:bookmarkStart w:id="691" w:name="_Toc121421626"/>
            <w:r w:rsidRPr="00A93036">
              <w:t>Recommendation 7-11</w:t>
            </w:r>
            <w:r w:rsidR="008F49CE">
              <w:t>:</w:t>
            </w:r>
            <w:r w:rsidRPr="00A93036">
              <w:t xml:space="preserve"> Education and training</w:t>
            </w:r>
            <w:bookmarkEnd w:id="691"/>
          </w:p>
        </w:tc>
      </w:tr>
      <w:tr w:rsidR="001C61E5" w:rsidRPr="0086387E" w14:paraId="3E636881" w14:textId="77777777" w:rsidTr="0064729E">
        <w:tc>
          <w:tcPr>
            <w:tcW w:w="9356" w:type="dxa"/>
            <w:tcBorders>
              <w:top w:val="nil"/>
              <w:left w:val="nil"/>
              <w:bottom w:val="nil"/>
              <w:right w:val="nil"/>
            </w:tcBorders>
            <w:shd w:val="clear" w:color="auto" w:fill="F2F2F2" w:themeFill="background1" w:themeFillShade="F2"/>
          </w:tcPr>
          <w:p w14:paraId="7E7DE266" w14:textId="1E95B32E" w:rsidR="001C61E5" w:rsidRPr="0064729E" w:rsidRDefault="001C61E5" w:rsidP="0064729E">
            <w:r w:rsidRPr="0064729E">
              <w:t xml:space="preserve">The BAI/Media Commission should consult both Sport Ireland and the Federation of Irish Sport in developing the proposed Access and Training Scheme - </w:t>
            </w:r>
            <w:r w:rsidR="00CE4077" w:rsidRPr="0064729E">
              <w:t>as outlined in Recommendation 6-</w:t>
            </w:r>
            <w:r w:rsidRPr="0064729E">
              <w:t>6.</w:t>
            </w:r>
          </w:p>
        </w:tc>
      </w:tr>
    </w:tbl>
    <w:p w14:paraId="7F5E44BC" w14:textId="77777777" w:rsidR="00B47141" w:rsidRPr="0064729E" w:rsidRDefault="00B47141" w:rsidP="0064729E">
      <w:pPr>
        <w:pStyle w:val="Heading3"/>
      </w:pPr>
      <w:bookmarkStart w:id="692" w:name="_Toc120713594"/>
      <w:bookmarkStart w:id="693" w:name="_Toc120714372"/>
      <w:bookmarkStart w:id="694" w:name="_Toc121318649"/>
      <w:bookmarkStart w:id="695" w:name="_Toc121381839"/>
      <w:bookmarkStart w:id="696" w:name="_Toc121421627"/>
      <w:bookmarkStart w:id="697" w:name="_Ref76571023"/>
      <w:r w:rsidRPr="0064729E">
        <w:t>Position/Response:</w:t>
      </w:r>
      <w:bookmarkEnd w:id="692"/>
      <w:bookmarkEnd w:id="693"/>
      <w:bookmarkEnd w:id="694"/>
      <w:bookmarkEnd w:id="695"/>
      <w:bookmarkEnd w:id="696"/>
    </w:p>
    <w:p w14:paraId="5E7FEC69" w14:textId="3A6664DF" w:rsidR="00B47141" w:rsidRDefault="00122248" w:rsidP="00A93036">
      <w:r w:rsidRPr="0064729E">
        <w:t>In agreeing with this recommendation, the Department</w:t>
      </w:r>
      <w:r w:rsidR="00850712" w:rsidRPr="0064729E">
        <w:t>/</w:t>
      </w:r>
      <w:proofErr w:type="spellStart"/>
      <w:r w:rsidR="00713437">
        <w:t>Coimisiún</w:t>
      </w:r>
      <w:proofErr w:type="spellEnd"/>
      <w:r w:rsidR="00713437">
        <w:t xml:space="preserve"> </w:t>
      </w:r>
      <w:proofErr w:type="spellStart"/>
      <w:proofErr w:type="gramStart"/>
      <w:r w:rsidR="00713437">
        <w:t>na</w:t>
      </w:r>
      <w:proofErr w:type="spellEnd"/>
      <w:proofErr w:type="gramEnd"/>
      <w:r w:rsidR="00713437">
        <w:t xml:space="preserve"> </w:t>
      </w:r>
      <w:proofErr w:type="spellStart"/>
      <w:r w:rsidR="00713437">
        <w:t>Meán</w:t>
      </w:r>
      <w:proofErr w:type="spellEnd"/>
      <w:r w:rsidR="00713437">
        <w:t xml:space="preserve"> </w:t>
      </w:r>
      <w:r w:rsidRPr="0064729E">
        <w:t xml:space="preserve">will consult with Sport Ireland and Federation of Irish Sport in </w:t>
      </w:r>
      <w:r w:rsidR="00850712" w:rsidRPr="0064729E">
        <w:t>the development of the proposed Media Access and Training scheme</w:t>
      </w:r>
      <w:r w:rsidRPr="0064729E">
        <w:t>.</w:t>
      </w:r>
    </w:p>
    <w:p w14:paraId="05389BDA" w14:textId="3CE99F04" w:rsidR="00AE404B" w:rsidRPr="0064729E" w:rsidRDefault="00AE404B" w:rsidP="00A93036">
      <w:r w:rsidRPr="00AE404B">
        <w:t xml:space="preserve">Sport Ireland has </w:t>
      </w:r>
      <w:r w:rsidR="00746768">
        <w:t xml:space="preserve">developed significant </w:t>
      </w:r>
      <w:r w:rsidRPr="00AE404B">
        <w:t xml:space="preserve">experience in this </w:t>
      </w:r>
      <w:r w:rsidR="00746768">
        <w:t>regard</w:t>
      </w:r>
      <w:r w:rsidRPr="00AE404B">
        <w:t xml:space="preserve">, </w:t>
      </w:r>
      <w:r w:rsidR="00746768">
        <w:t xml:space="preserve">for example in </w:t>
      </w:r>
      <w:r w:rsidRPr="00AE404B">
        <w:t>the delivery of a training scheme for sport punditry specifically for women through its Women in Sport Programme. This in turn has increased the pool of talent available to both public and private broadcasters</w:t>
      </w:r>
      <w:r w:rsidR="00746768">
        <w:t>, the learnings from which will inform further actions in response to this recommendation</w:t>
      </w:r>
      <w:r w:rsidRPr="00AE404B">
        <w:t>.</w:t>
      </w:r>
    </w:p>
    <w:p w14:paraId="6E3BD5BA" w14:textId="77777777" w:rsidR="00B47141" w:rsidRPr="0064729E" w:rsidRDefault="00B47141" w:rsidP="0064729E">
      <w:pPr>
        <w:pStyle w:val="Heading3"/>
      </w:pPr>
      <w:bookmarkStart w:id="698" w:name="_Toc120713595"/>
      <w:bookmarkStart w:id="699" w:name="_Toc120714373"/>
      <w:bookmarkStart w:id="700" w:name="_Toc121318650"/>
      <w:bookmarkStart w:id="701" w:name="_Toc121381840"/>
      <w:bookmarkStart w:id="702" w:name="_Toc121421628"/>
      <w:r w:rsidRPr="0064729E">
        <w:t>Actions:</w:t>
      </w:r>
      <w:bookmarkEnd w:id="698"/>
      <w:bookmarkEnd w:id="699"/>
      <w:bookmarkEnd w:id="700"/>
      <w:bookmarkEnd w:id="701"/>
      <w:bookmarkEnd w:id="702"/>
    </w:p>
    <w:p w14:paraId="05DCBEB7" w14:textId="69067516" w:rsidR="00122248" w:rsidRDefault="00746768" w:rsidP="00773706">
      <w:pPr>
        <w:pStyle w:val="ListParagraph"/>
        <w:numPr>
          <w:ilvl w:val="0"/>
          <w:numId w:val="140"/>
        </w:numPr>
        <w:ind w:left="426"/>
      </w:pPr>
      <w:r>
        <w:t>BAI/</w:t>
      </w:r>
      <w:proofErr w:type="spellStart"/>
      <w:r>
        <w:t>CnM</w:t>
      </w:r>
      <w:proofErr w:type="spellEnd"/>
      <w:r>
        <w:t xml:space="preserve"> to e</w:t>
      </w:r>
      <w:r w:rsidR="00122248" w:rsidRPr="0064729E">
        <w:t>stablish formal consultation with S</w:t>
      </w:r>
      <w:r w:rsidR="00A200F0">
        <w:t xml:space="preserve">port </w:t>
      </w:r>
      <w:r w:rsidR="00122248" w:rsidRPr="0064729E">
        <w:t>I</w:t>
      </w:r>
      <w:r w:rsidR="00A200F0">
        <w:t>reland</w:t>
      </w:r>
      <w:r w:rsidR="00122248" w:rsidRPr="0064729E">
        <w:t xml:space="preserve"> and </w:t>
      </w:r>
      <w:r w:rsidR="00A200F0">
        <w:t xml:space="preserve">the </w:t>
      </w:r>
      <w:r w:rsidR="00122248" w:rsidRPr="0064729E">
        <w:t>F</w:t>
      </w:r>
      <w:r w:rsidR="00A200F0">
        <w:t xml:space="preserve">ederation of </w:t>
      </w:r>
      <w:r w:rsidR="00122248" w:rsidRPr="0064729E">
        <w:t>I</w:t>
      </w:r>
      <w:r w:rsidR="00A200F0">
        <w:t xml:space="preserve">rish </w:t>
      </w:r>
      <w:r w:rsidR="00122248" w:rsidRPr="0064729E">
        <w:t>S</w:t>
      </w:r>
      <w:r w:rsidR="00A200F0">
        <w:t>port</w:t>
      </w:r>
      <w:r w:rsidR="00122248" w:rsidRPr="0064729E">
        <w:t xml:space="preserve"> to solicit their input into the adaption process</w:t>
      </w:r>
      <w:r w:rsidR="00AE404B">
        <w:t>.</w:t>
      </w:r>
    </w:p>
    <w:p w14:paraId="7FD9981F" w14:textId="3318EAE9" w:rsidR="00AE404B" w:rsidRPr="0064729E" w:rsidRDefault="00AE404B" w:rsidP="00773706">
      <w:pPr>
        <w:pStyle w:val="ListParagraph"/>
        <w:numPr>
          <w:ilvl w:val="0"/>
          <w:numId w:val="140"/>
        </w:numPr>
        <w:ind w:left="426"/>
      </w:pPr>
      <w:r w:rsidRPr="00AE404B">
        <w:t xml:space="preserve">Sport Ireland will </w:t>
      </w:r>
      <w:r w:rsidR="00746768">
        <w:t xml:space="preserve">collaborate </w:t>
      </w:r>
      <w:r w:rsidRPr="00AE404B">
        <w:t xml:space="preserve">with </w:t>
      </w:r>
      <w:proofErr w:type="spellStart"/>
      <w:r w:rsidRPr="00AE404B">
        <w:t>Coimisiún</w:t>
      </w:r>
      <w:proofErr w:type="spellEnd"/>
      <w:r w:rsidRPr="00AE404B">
        <w:t xml:space="preserve"> </w:t>
      </w:r>
      <w:proofErr w:type="spellStart"/>
      <w:proofErr w:type="gramStart"/>
      <w:r w:rsidRPr="00AE404B">
        <w:t>na</w:t>
      </w:r>
      <w:proofErr w:type="spellEnd"/>
      <w:proofErr w:type="gramEnd"/>
      <w:r w:rsidRPr="00AE404B">
        <w:t xml:space="preserve"> </w:t>
      </w:r>
      <w:proofErr w:type="spellStart"/>
      <w:r w:rsidRPr="00AE404B">
        <w:t>Meán</w:t>
      </w:r>
      <w:proofErr w:type="spellEnd"/>
      <w:r w:rsidRPr="00AE404B">
        <w:t xml:space="preserve"> of the </w:t>
      </w:r>
      <w:r w:rsidR="00746768">
        <w:t xml:space="preserve">development and </w:t>
      </w:r>
      <w:r w:rsidRPr="00AE404B">
        <w:t xml:space="preserve">delivery of </w:t>
      </w:r>
      <w:r w:rsidR="00746768">
        <w:t>any training programme</w:t>
      </w:r>
      <w:r w:rsidRPr="00AE404B">
        <w:t>.</w:t>
      </w:r>
    </w:p>
    <w:p w14:paraId="7F8A7F48" w14:textId="0C80A61D" w:rsidR="008F49CE" w:rsidRPr="0064729E" w:rsidRDefault="008F49CE" w:rsidP="0064729E">
      <w:pPr>
        <w:pStyle w:val="Heading3"/>
      </w:pPr>
      <w:bookmarkStart w:id="703" w:name="_Toc120713596"/>
      <w:bookmarkStart w:id="704" w:name="_Toc120714374"/>
      <w:bookmarkStart w:id="705" w:name="_Toc121318651"/>
      <w:bookmarkStart w:id="706" w:name="_Toc121381841"/>
      <w:bookmarkStart w:id="707" w:name="_Toc121421629"/>
      <w:r w:rsidRPr="008F49CE">
        <w:lastRenderedPageBreak/>
        <w:t>LEAD RESPONSIBILITY &amp; TIMELINE:</w:t>
      </w:r>
      <w:bookmarkEnd w:id="703"/>
      <w:bookmarkEnd w:id="704"/>
      <w:bookmarkEnd w:id="705"/>
      <w:bookmarkEnd w:id="706"/>
      <w:bookmarkEnd w:id="707"/>
    </w:p>
    <w:p w14:paraId="477B51DE" w14:textId="733A8421" w:rsidR="00746768" w:rsidRDefault="00A85C09" w:rsidP="0064729E">
      <w:pPr>
        <w:rPr>
          <w:rFonts w:cstheme="minorHAnsi"/>
          <w:b/>
        </w:rPr>
      </w:pPr>
      <w:r>
        <w:t>Lead</w:t>
      </w:r>
      <w:r w:rsidRPr="0064729E">
        <w:rPr>
          <w:b/>
        </w:rPr>
        <w:t xml:space="preserve">: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Pr>
          <w:rFonts w:cstheme="minorHAnsi"/>
        </w:rPr>
        <w:t xml:space="preserve"> will lead in close collaboration with</w:t>
      </w:r>
      <w:r w:rsidRPr="00A367A0">
        <w:rPr>
          <w:rFonts w:cstheme="minorHAnsi"/>
        </w:rPr>
        <w:t xml:space="preserve"> </w:t>
      </w:r>
      <w:r w:rsidR="00746768">
        <w:rPr>
          <w:rFonts w:cstheme="minorHAnsi"/>
        </w:rPr>
        <w:t>TCAGSM and Sport Ireland</w:t>
      </w:r>
    </w:p>
    <w:p w14:paraId="0D1EC6A1" w14:textId="36D428CF" w:rsidR="00CC1861" w:rsidRDefault="00A85C09" w:rsidP="0064729E">
      <w:pPr>
        <w:rPr>
          <w:rFonts w:cstheme="minorHAnsi"/>
          <w:b/>
        </w:rPr>
      </w:pPr>
      <w:r>
        <w:rPr>
          <w:rFonts w:cstheme="minorHAnsi"/>
        </w:rPr>
        <w:t>T</w:t>
      </w:r>
      <w:r w:rsidRPr="0064729E">
        <w:rPr>
          <w:rFonts w:cstheme="minorHAnsi"/>
        </w:rPr>
        <w:t>imeline</w:t>
      </w:r>
      <w:r>
        <w:rPr>
          <w:rFonts w:cstheme="minorHAnsi"/>
        </w:rPr>
        <w:t xml:space="preserve">: </w:t>
      </w:r>
      <w:r w:rsidR="008429A1" w:rsidRPr="00336D0F">
        <w:rPr>
          <w:rFonts w:cstheme="minorHAnsi"/>
          <w:b/>
        </w:rPr>
        <w:t>Q2</w:t>
      </w:r>
      <w:r w:rsidR="008429A1">
        <w:rPr>
          <w:rFonts w:cstheme="minorHAnsi"/>
        </w:rPr>
        <w:t xml:space="preserve"> </w:t>
      </w:r>
      <w:r w:rsidRPr="0064729E">
        <w:rPr>
          <w:rFonts w:cstheme="minorHAnsi"/>
          <w:b/>
        </w:rPr>
        <w:t>2024</w:t>
      </w:r>
      <w:r w:rsidR="00CC1861">
        <w:rPr>
          <w:rFonts w:cstheme="minorHAnsi"/>
          <w:b/>
        </w:rPr>
        <w:t>.</w:t>
      </w:r>
    </w:p>
    <w:p w14:paraId="042E4EB1" w14:textId="77777777" w:rsidR="00CC1861" w:rsidRDefault="00CC1861">
      <w:pPr>
        <w:spacing w:after="200"/>
        <w:rPr>
          <w:rFonts w:cstheme="minorHAnsi"/>
          <w:b/>
        </w:rPr>
      </w:pPr>
      <w:r>
        <w:rPr>
          <w:rFonts w:cstheme="minorHAnsi"/>
          <w:b/>
        </w:rPr>
        <w:br w:type="page"/>
      </w:r>
    </w:p>
    <w:p w14:paraId="1E014FB7" w14:textId="71E8E448" w:rsidR="00893554" w:rsidRPr="00893554" w:rsidRDefault="00893554" w:rsidP="0064729E">
      <w:pPr>
        <w:pStyle w:val="Heading1"/>
        <w:rPr>
          <w:rFonts w:eastAsiaTheme="majorEastAsia"/>
        </w:rPr>
      </w:pPr>
      <w:bookmarkStart w:id="708" w:name="_Toc112853862"/>
      <w:bookmarkStart w:id="709" w:name="_Toc121421630"/>
      <w:r w:rsidRPr="00893554">
        <w:rPr>
          <w:rFonts w:eastAsiaTheme="majorEastAsia"/>
        </w:rPr>
        <w:lastRenderedPageBreak/>
        <w:t xml:space="preserve">Chapter </w:t>
      </w:r>
      <w:r w:rsidR="002428FF">
        <w:rPr>
          <w:rFonts w:eastAsiaTheme="majorEastAsia"/>
        </w:rPr>
        <w:t>6</w:t>
      </w:r>
      <w:r w:rsidRPr="00893554">
        <w:rPr>
          <w:rFonts w:eastAsiaTheme="majorEastAsia"/>
        </w:rPr>
        <w:t>: REGULATION AND GOVERNANCE</w:t>
      </w:r>
      <w:bookmarkEnd w:id="708"/>
      <w:bookmarkEnd w:id="709"/>
      <w:r w:rsidRPr="00893554">
        <w:rPr>
          <w:rFonts w:eastAsiaTheme="majorEastAsia"/>
        </w:rPr>
        <w:t xml:space="preserve"> </w:t>
      </w:r>
    </w:p>
    <w:tbl>
      <w:tblPr>
        <w:tblStyle w:val="TableGrid"/>
        <w:tblW w:w="9121" w:type="dxa"/>
        <w:tblLook w:val="04A0" w:firstRow="1" w:lastRow="0" w:firstColumn="1" w:lastColumn="0" w:noHBand="0" w:noVBand="1"/>
      </w:tblPr>
      <w:tblGrid>
        <w:gridCol w:w="9121"/>
      </w:tblGrid>
      <w:tr w:rsidR="00893554" w:rsidRPr="00893554" w14:paraId="508936E0" w14:textId="77777777" w:rsidTr="002428FF">
        <w:trPr>
          <w:trHeight w:val="1117"/>
        </w:trPr>
        <w:tc>
          <w:tcPr>
            <w:tcW w:w="9121" w:type="dxa"/>
            <w:shd w:val="clear" w:color="auto" w:fill="FFF2CC" w:themeFill="accent4" w:themeFillTint="33"/>
          </w:tcPr>
          <w:p w14:paraId="6AB583AB" w14:textId="2EA6883F" w:rsidR="00893554" w:rsidRPr="00893554" w:rsidRDefault="00893554" w:rsidP="00893554">
            <w:pPr>
              <w:spacing w:line="276" w:lineRule="auto"/>
            </w:pPr>
            <w:r w:rsidRPr="00893554">
              <w:t>Th</w:t>
            </w:r>
            <w:r w:rsidR="002428FF">
              <w:t>e corresponding</w:t>
            </w:r>
            <w:r w:rsidRPr="00893554">
              <w:t xml:space="preserve"> section of the Future of Media Commission Report reviews the current legislation surrounding broadcasting, including the Broadcasting Act, the AVMSD, and defamation. It recommends changes to improve the regul</w:t>
            </w:r>
            <w:r w:rsidR="002428FF">
              <w:t xml:space="preserve">ation and governance of media. </w:t>
            </w:r>
          </w:p>
        </w:tc>
      </w:tr>
    </w:tbl>
    <w:p w14:paraId="63FC935B" w14:textId="77777777" w:rsidR="00B47141" w:rsidRPr="00A93036" w:rsidRDefault="00B47141" w:rsidP="00A93036"/>
    <w:tbl>
      <w:tblPr>
        <w:tblStyle w:val="TableGrid"/>
        <w:tblW w:w="9356" w:type="dxa"/>
        <w:tblInd w:w="-5" w:type="dxa"/>
        <w:tblLook w:val="04A0" w:firstRow="1" w:lastRow="0" w:firstColumn="1" w:lastColumn="0" w:noHBand="0" w:noVBand="1"/>
      </w:tblPr>
      <w:tblGrid>
        <w:gridCol w:w="9356"/>
      </w:tblGrid>
      <w:tr w:rsidR="00CE4077" w:rsidRPr="0086387E" w14:paraId="417114BE" w14:textId="77777777" w:rsidTr="0064729E">
        <w:tc>
          <w:tcPr>
            <w:tcW w:w="9356" w:type="dxa"/>
            <w:tcBorders>
              <w:top w:val="nil"/>
              <w:left w:val="nil"/>
              <w:bottom w:val="nil"/>
              <w:right w:val="nil"/>
            </w:tcBorders>
            <w:shd w:val="clear" w:color="auto" w:fill="F2F2F2" w:themeFill="background1" w:themeFillShade="F2"/>
          </w:tcPr>
          <w:p w14:paraId="64F2609B" w14:textId="2A670440" w:rsidR="00CE4077" w:rsidRPr="0064729E" w:rsidRDefault="00CE4077" w:rsidP="0064729E">
            <w:pPr>
              <w:pStyle w:val="Heading2"/>
              <w:outlineLvl w:val="1"/>
            </w:pPr>
            <w:bookmarkStart w:id="710" w:name="_Toc95840243"/>
            <w:bookmarkStart w:id="711" w:name="_Toc121421631"/>
            <w:r w:rsidRPr="00A93036">
              <w:t>Recommendation 8-1</w:t>
            </w:r>
            <w:r w:rsidR="008F49CE">
              <w:t>:</w:t>
            </w:r>
            <w:r w:rsidRPr="00A93036">
              <w:t xml:space="preserve"> Objects and Principles of </w:t>
            </w:r>
            <w:r w:rsidRPr="0064729E">
              <w:t>PSM</w:t>
            </w:r>
            <w:bookmarkEnd w:id="710"/>
            <w:bookmarkEnd w:id="711"/>
          </w:p>
        </w:tc>
      </w:tr>
      <w:tr w:rsidR="00CE4077" w:rsidRPr="0086387E" w14:paraId="63C43B25" w14:textId="77777777" w:rsidTr="0064729E">
        <w:tc>
          <w:tcPr>
            <w:tcW w:w="9356" w:type="dxa"/>
            <w:tcBorders>
              <w:top w:val="nil"/>
              <w:left w:val="nil"/>
              <w:bottom w:val="nil"/>
              <w:right w:val="nil"/>
            </w:tcBorders>
            <w:shd w:val="clear" w:color="auto" w:fill="F2F2F2" w:themeFill="background1" w:themeFillShade="F2"/>
          </w:tcPr>
          <w:p w14:paraId="79B74A73" w14:textId="77777777" w:rsidR="00CE4077" w:rsidRPr="0086387E" w:rsidRDefault="00CE4077" w:rsidP="00A93036">
            <w:r w:rsidRPr="0086387E">
              <w:t>The Commission recommends that the statutory objects of PSM be reviewed and amended, by 2024, to ensure they are relevant to the expected future role of PSM. Specifically, the Commission recommends that:</w:t>
            </w:r>
          </w:p>
          <w:p w14:paraId="07B0063B" w14:textId="77777777" w:rsidR="00CE4077" w:rsidRPr="0086387E" w:rsidRDefault="00CE4077" w:rsidP="0064729E">
            <w:r w:rsidRPr="0086387E">
              <w:t>The objects of PSM should be made platform neutral;</w:t>
            </w:r>
          </w:p>
          <w:p w14:paraId="06EBC101" w14:textId="77777777" w:rsidR="00CE4077" w:rsidRPr="0086387E" w:rsidRDefault="00CE4077" w:rsidP="0064729E">
            <w:r w:rsidRPr="0086387E">
              <w:t>RTÉ and TG4 should be designated as “Public Service Media”, or some other appropriate designation, to ensure that all of their non-broadcast activities can be subject to regulatory control by the BAI/Media Commission, and to allow for greater collaboration between PSM and the independent sector;</w:t>
            </w:r>
          </w:p>
          <w:p w14:paraId="1D58065A" w14:textId="77777777" w:rsidR="00CE4077" w:rsidRPr="0086387E" w:rsidRDefault="00CE4077" w:rsidP="0064729E">
            <w:r w:rsidRPr="0086387E">
              <w:t>Some provisions in the Broadcasting Act 2009 should remain including those which reflect enduring principles such as the upholding of democratic values and preserving Irish language and culture;</w:t>
            </w:r>
          </w:p>
          <w:p w14:paraId="54F86D02" w14:textId="77777777" w:rsidR="00CE4077" w:rsidRPr="0086387E" w:rsidRDefault="00CE4077" w:rsidP="0064729E">
            <w:r w:rsidRPr="0086387E">
              <w:t>PSM objects should reference the need for PSM to represent and reflect the diversity of the people of Ireland;</w:t>
            </w:r>
          </w:p>
          <w:p w14:paraId="597AB60C" w14:textId="77777777" w:rsidR="00CE4077" w:rsidRPr="0086387E" w:rsidRDefault="00CE4077" w:rsidP="0064729E">
            <w:r w:rsidRPr="0086387E">
              <w:t>The obligation on PSM to provide truthful and impartial news and information should be preserved, and should ensure PSM independence from political and commercial influence;</w:t>
            </w:r>
          </w:p>
          <w:p w14:paraId="53A6DFC5" w14:textId="77777777" w:rsidR="00CE4077" w:rsidRPr="0086387E" w:rsidRDefault="00CE4077" w:rsidP="0064729E">
            <w:r w:rsidRPr="0086387E">
              <w:t>Consideration should be given to how best to express the protection of editorial independence in the PSM objects;</w:t>
            </w:r>
          </w:p>
          <w:p w14:paraId="43E37A9B" w14:textId="24101068" w:rsidR="00CE4077" w:rsidRPr="0086387E" w:rsidRDefault="00CE4077" w:rsidP="0064729E">
            <w:r w:rsidRPr="0086387E">
              <w:t xml:space="preserve">A review should be undertaken of the reference in the Broadcasting Act to RTÉ’s maintenance of non-broadcast non-linear </w:t>
            </w:r>
            <w:r w:rsidR="00A0565F" w:rsidRPr="0086387E">
              <w:t>audio-visual</w:t>
            </w:r>
            <w:r w:rsidRPr="0086387E">
              <w:t xml:space="preserve"> media services;</w:t>
            </w:r>
          </w:p>
          <w:p w14:paraId="08E377AF" w14:textId="77777777" w:rsidR="00CE4077" w:rsidRPr="0086387E" w:rsidRDefault="00CE4077" w:rsidP="0064729E">
            <w:r w:rsidRPr="0086387E">
              <w:t>Consideration should be given to including a requirement to seek best value and prominence for redistributed content;</w:t>
            </w:r>
          </w:p>
          <w:p w14:paraId="19733338" w14:textId="77777777" w:rsidR="00CE4077" w:rsidRPr="0086387E" w:rsidRDefault="00CE4077" w:rsidP="0064729E">
            <w:r w:rsidRPr="0086387E">
              <w:t>A review should be undertaken as to how PSM objects can fully reflect RTÉ’s role as a hub and collaborator in the wider media ecosystem;</w:t>
            </w:r>
          </w:p>
          <w:p w14:paraId="7E1884CB" w14:textId="77777777" w:rsidR="00CE4077" w:rsidRPr="0086387E" w:rsidRDefault="00CE4077" w:rsidP="0064729E">
            <w:r w:rsidRPr="0086387E">
              <w:t>A review should be undertaken of the reference in the objects to RTÉ operating community, local, or regional broadcasting public services free-to-air, and ensure that this reflects the reality of the services PSM provides;</w:t>
            </w:r>
          </w:p>
          <w:p w14:paraId="2A358F39" w14:textId="19A58629" w:rsidR="00CE4077" w:rsidRPr="0086387E" w:rsidRDefault="00CE4077" w:rsidP="0064729E">
            <w:r w:rsidRPr="0086387E">
              <w:t>The detailed prescription of how public service objects are to be delivered should be delegated to the regulator, who can adapt more frequently to changes in technology and other circumstances.</w:t>
            </w:r>
          </w:p>
        </w:tc>
      </w:tr>
    </w:tbl>
    <w:p w14:paraId="08B70F16" w14:textId="3E715C2F" w:rsidR="00122248" w:rsidRPr="00A93036" w:rsidRDefault="00122248" w:rsidP="0064729E">
      <w:pPr>
        <w:pStyle w:val="Heading3"/>
      </w:pPr>
      <w:bookmarkStart w:id="712" w:name="_Toc120713600"/>
      <w:bookmarkStart w:id="713" w:name="_Toc120714378"/>
      <w:bookmarkStart w:id="714" w:name="_Toc121318654"/>
      <w:bookmarkStart w:id="715" w:name="_Toc121381844"/>
      <w:bookmarkStart w:id="716" w:name="_Toc121421632"/>
      <w:r w:rsidRPr="0064729E">
        <w:t>Position/Response:</w:t>
      </w:r>
      <w:bookmarkEnd w:id="712"/>
      <w:bookmarkEnd w:id="713"/>
      <w:bookmarkEnd w:id="714"/>
      <w:bookmarkEnd w:id="715"/>
      <w:bookmarkEnd w:id="716"/>
    </w:p>
    <w:p w14:paraId="71CA7730" w14:textId="21A74FF4" w:rsidR="00122248" w:rsidRDefault="00850712" w:rsidP="00A93036">
      <w:r w:rsidRPr="00A93036">
        <w:t>It is recognised that Public Service Media, and the content which it delivers, are valued by the Irish public. PSM and content are vital to the proper functioning of our democracy and society in general – enabling discourse and debate, providing reliable information, highlighting matters of significant national and international importance, and providing access to events and activities of significant cultural and societal importance</w:t>
      </w:r>
      <w:r w:rsidRPr="009B0EE3">
        <w:t xml:space="preserve">.  </w:t>
      </w:r>
      <w:r w:rsidR="00122248" w:rsidRPr="009B0EE3">
        <w:t xml:space="preserve">In agreeing with this recommendation, the Department and </w:t>
      </w:r>
      <w:proofErr w:type="spellStart"/>
      <w:r w:rsidR="00776C89" w:rsidRPr="0086387E">
        <w:t>Coimisiún</w:t>
      </w:r>
      <w:proofErr w:type="spellEnd"/>
      <w:r w:rsidR="00776C89" w:rsidRPr="0086387E">
        <w:t xml:space="preserve"> </w:t>
      </w:r>
      <w:proofErr w:type="spellStart"/>
      <w:proofErr w:type="gramStart"/>
      <w:r w:rsidR="00776C89" w:rsidRPr="0086387E">
        <w:t>na</w:t>
      </w:r>
      <w:proofErr w:type="spellEnd"/>
      <w:proofErr w:type="gramEnd"/>
      <w:r w:rsidR="00776C89" w:rsidRPr="0086387E">
        <w:t xml:space="preserve"> </w:t>
      </w:r>
      <w:proofErr w:type="spellStart"/>
      <w:r w:rsidR="00776C89" w:rsidRPr="0086387E">
        <w:t>Meán</w:t>
      </w:r>
      <w:proofErr w:type="spellEnd"/>
      <w:r w:rsidR="00122248" w:rsidRPr="0086387E">
        <w:t xml:space="preserve"> will identify the legislative requirements required to give full effect to the review and amendment of the objects and principles of PSM, including reviews as mentioned within the recommendation</w:t>
      </w:r>
      <w:r w:rsidR="00FC0D2B" w:rsidRPr="0086387E">
        <w:t>.</w:t>
      </w:r>
    </w:p>
    <w:p w14:paraId="2AB3079A" w14:textId="5DC50372" w:rsidR="00164973" w:rsidRDefault="00164973" w:rsidP="00A93036"/>
    <w:p w14:paraId="6A221995" w14:textId="77777777" w:rsidR="00164973" w:rsidRPr="0086387E" w:rsidRDefault="00164973" w:rsidP="00A93036"/>
    <w:p w14:paraId="07271448" w14:textId="1DEA5303" w:rsidR="00122248" w:rsidRPr="00A93036" w:rsidRDefault="00122248" w:rsidP="0064729E">
      <w:pPr>
        <w:pStyle w:val="Heading3"/>
      </w:pPr>
      <w:bookmarkStart w:id="717" w:name="_Toc120713601"/>
      <w:bookmarkStart w:id="718" w:name="_Toc120714379"/>
      <w:bookmarkStart w:id="719" w:name="_Toc121318655"/>
      <w:bookmarkStart w:id="720" w:name="_Toc121381845"/>
      <w:bookmarkStart w:id="721" w:name="_Toc121421633"/>
      <w:r w:rsidRPr="0064729E">
        <w:lastRenderedPageBreak/>
        <w:t>Actions:</w:t>
      </w:r>
      <w:bookmarkEnd w:id="717"/>
      <w:bookmarkEnd w:id="718"/>
      <w:bookmarkEnd w:id="719"/>
      <w:bookmarkEnd w:id="720"/>
      <w:bookmarkEnd w:id="721"/>
    </w:p>
    <w:p w14:paraId="0EB34FF0" w14:textId="43FF1FAB" w:rsidR="008F49CE" w:rsidRDefault="0089379E" w:rsidP="00773706">
      <w:pPr>
        <w:pStyle w:val="ListParagraph"/>
        <w:numPr>
          <w:ilvl w:val="0"/>
          <w:numId w:val="139"/>
        </w:numPr>
        <w:ind w:left="426"/>
      </w:pPr>
      <w:r w:rsidRPr="0064729E">
        <w:t>The Broadcasting Legislation will be reviewed and policy recommendations for change will be brought forward with a view to developing amending legislation</w:t>
      </w:r>
      <w:r w:rsidR="00433567">
        <w:t>.</w:t>
      </w:r>
    </w:p>
    <w:p w14:paraId="55680950" w14:textId="77777777" w:rsidR="00ED3986" w:rsidRPr="00433567" w:rsidRDefault="000330C7" w:rsidP="0064729E">
      <w:pPr>
        <w:pStyle w:val="Heading3"/>
      </w:pPr>
      <w:bookmarkStart w:id="722" w:name="_Toc120713602"/>
      <w:bookmarkStart w:id="723" w:name="_Toc120714380"/>
      <w:bookmarkStart w:id="724" w:name="_Toc121318656"/>
      <w:bookmarkStart w:id="725" w:name="_Toc121381846"/>
      <w:bookmarkStart w:id="726" w:name="_Toc121421634"/>
      <w:r w:rsidRPr="00433567">
        <w:t>LEAD RESPONSIBILITY &amp; TIMELINE:</w:t>
      </w:r>
      <w:bookmarkEnd w:id="722"/>
      <w:bookmarkEnd w:id="723"/>
      <w:bookmarkEnd w:id="724"/>
      <w:bookmarkEnd w:id="725"/>
      <w:bookmarkEnd w:id="726"/>
    </w:p>
    <w:p w14:paraId="687AC93E" w14:textId="307F7607" w:rsidR="00746768" w:rsidRDefault="00586A03" w:rsidP="0064729E">
      <w:pPr>
        <w:rPr>
          <w:rFonts w:cstheme="minorHAnsi"/>
        </w:rPr>
      </w:pPr>
      <w:r>
        <w:rPr>
          <w:rFonts w:cstheme="minorHAnsi"/>
        </w:rPr>
        <w:t xml:space="preserve">Lead: </w:t>
      </w:r>
      <w:r w:rsidRPr="0064729E">
        <w:rPr>
          <w:rFonts w:cstheme="minorHAnsi"/>
          <w:b/>
        </w:rPr>
        <w:t>TCAGSM</w:t>
      </w:r>
      <w:r w:rsidRPr="00A367A0">
        <w:rPr>
          <w:rFonts w:cstheme="minorHAnsi"/>
        </w:rPr>
        <w:t>,</w:t>
      </w:r>
      <w:r>
        <w:rPr>
          <w:rFonts w:cstheme="minorHAnsi"/>
        </w:rPr>
        <w:t xml:space="preserve"> in consultation with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sidRPr="00A367A0">
        <w:rPr>
          <w:rFonts w:cstheme="minorHAnsi"/>
        </w:rPr>
        <w:t xml:space="preserve"> </w:t>
      </w:r>
    </w:p>
    <w:p w14:paraId="1DF6BD8F" w14:textId="69E52B20" w:rsidR="00033DEE" w:rsidRDefault="00586A03" w:rsidP="00A93036">
      <w:pPr>
        <w:rPr>
          <w:rFonts w:cstheme="minorHAnsi"/>
          <w:b/>
        </w:rPr>
      </w:pPr>
      <w:r>
        <w:rPr>
          <w:rFonts w:cstheme="minorHAnsi"/>
        </w:rPr>
        <w:t xml:space="preserve">Timeline: </w:t>
      </w:r>
      <w:r w:rsidR="008429A1" w:rsidRPr="00336D0F">
        <w:rPr>
          <w:rFonts w:cstheme="minorHAnsi"/>
          <w:b/>
        </w:rPr>
        <w:t>Q3</w:t>
      </w:r>
      <w:r w:rsidR="008429A1">
        <w:rPr>
          <w:rFonts w:cstheme="minorHAnsi"/>
        </w:rPr>
        <w:t xml:space="preserve"> </w:t>
      </w:r>
      <w:r w:rsidRPr="0064729E">
        <w:rPr>
          <w:rFonts w:cstheme="minorHAnsi"/>
          <w:b/>
        </w:rPr>
        <w:t>2024</w:t>
      </w:r>
      <w:bookmarkEnd w:id="697"/>
    </w:p>
    <w:p w14:paraId="17B466DC" w14:textId="77777777" w:rsidR="00FF06C7" w:rsidRPr="009B0EE3" w:rsidRDefault="00FF06C7" w:rsidP="00A93036"/>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CE4077" w:rsidRPr="0086387E" w14:paraId="406A728E" w14:textId="77777777" w:rsidTr="0064729E">
        <w:tc>
          <w:tcPr>
            <w:tcW w:w="9356" w:type="dxa"/>
            <w:tcBorders>
              <w:top w:val="nil"/>
              <w:left w:val="nil"/>
              <w:bottom w:val="nil"/>
              <w:right w:val="nil"/>
            </w:tcBorders>
            <w:shd w:val="clear" w:color="auto" w:fill="F2F2F2" w:themeFill="background1" w:themeFillShade="F2"/>
          </w:tcPr>
          <w:p w14:paraId="4CE320B4" w14:textId="3EEBA24E" w:rsidR="00CE4077" w:rsidRPr="0064729E" w:rsidRDefault="00CE4077" w:rsidP="0064729E">
            <w:pPr>
              <w:pStyle w:val="Heading2"/>
              <w:outlineLvl w:val="1"/>
            </w:pPr>
            <w:bookmarkStart w:id="727" w:name="_Toc95840244"/>
            <w:bookmarkStart w:id="728" w:name="_Toc121421635"/>
            <w:r w:rsidRPr="0064729E">
              <w:t>Recommendation 8-2</w:t>
            </w:r>
            <w:r w:rsidR="00433567">
              <w:t>:</w:t>
            </w:r>
            <w:r w:rsidRPr="0064729E">
              <w:t xml:space="preserve"> Independence and Funding of PSM</w:t>
            </w:r>
            <w:bookmarkEnd w:id="727"/>
            <w:bookmarkEnd w:id="728"/>
          </w:p>
        </w:tc>
      </w:tr>
      <w:tr w:rsidR="001C61E5" w:rsidRPr="0086387E" w14:paraId="3DC3243A" w14:textId="77777777" w:rsidTr="0064729E">
        <w:tc>
          <w:tcPr>
            <w:tcW w:w="9356" w:type="dxa"/>
            <w:tcBorders>
              <w:top w:val="nil"/>
              <w:left w:val="nil"/>
              <w:bottom w:val="nil"/>
              <w:right w:val="nil"/>
            </w:tcBorders>
            <w:shd w:val="clear" w:color="auto" w:fill="F2F2F2" w:themeFill="background1" w:themeFillShade="F2"/>
          </w:tcPr>
          <w:p w14:paraId="2331A936" w14:textId="77777777" w:rsidR="001C61E5" w:rsidRPr="0064729E" w:rsidRDefault="001C61E5" w:rsidP="0064729E">
            <w:r w:rsidRPr="0064729E">
              <w:t>Establishment in legislation by 2024 of a system of independently assessed, recurring, 3 to 4-year (or longer) public funding package for PSM, with a stronger role for the BAI/Media Commission in determining PSM funding levels and accountability for expenditure.</w:t>
            </w:r>
          </w:p>
          <w:p w14:paraId="43354586" w14:textId="77777777" w:rsidR="001C61E5" w:rsidRPr="0064729E" w:rsidRDefault="001C61E5" w:rsidP="0064729E">
            <w:r w:rsidRPr="0064729E">
              <w:t>The Commission proposes a model for funding recommendations which:</w:t>
            </w:r>
          </w:p>
          <w:p w14:paraId="6DB8F567" w14:textId="77777777" w:rsidR="001C61E5" w:rsidRPr="00A93036" w:rsidRDefault="001C61E5" w:rsidP="0064729E">
            <w:r w:rsidRPr="00A93036">
              <w:t>Includes consultation with relevant stakeholders.</w:t>
            </w:r>
          </w:p>
          <w:p w14:paraId="6BAB5472" w14:textId="77777777" w:rsidR="001C61E5" w:rsidRPr="00A93036" w:rsidRDefault="001C61E5" w:rsidP="0064729E">
            <w:r w:rsidRPr="00A93036">
              <w:t>Includes inbuilt consideration of factors such as existing levels of funding, PSM strategies and the state of the economy, public finances, and the wider media sector.</w:t>
            </w:r>
          </w:p>
          <w:p w14:paraId="26D38623" w14:textId="77777777" w:rsidR="001C61E5" w:rsidRPr="009B0EE3" w:rsidRDefault="001C61E5" w:rsidP="0064729E">
            <w:r w:rsidRPr="009B0EE3">
              <w:t xml:space="preserve">Ensures that any rejection of the regulator’s recommendations by the Government is accompanied by clearly justified reasons for refusal. The ability of the Government or </w:t>
            </w:r>
            <w:proofErr w:type="spellStart"/>
            <w:r w:rsidRPr="009B0EE3">
              <w:t>Oireachtas</w:t>
            </w:r>
            <w:proofErr w:type="spellEnd"/>
            <w:r w:rsidRPr="009B0EE3">
              <w:t xml:space="preserve"> to initiate alternative recommendations should be restricted.</w:t>
            </w:r>
          </w:p>
          <w:p w14:paraId="1BCDB5C6" w14:textId="77777777" w:rsidR="001C61E5" w:rsidRPr="0064729E" w:rsidRDefault="001C61E5" w:rsidP="0064729E">
            <w:r w:rsidRPr="0064729E">
              <w:t xml:space="preserve">This process would involve the formal presentation of a funding proposal by Government to the </w:t>
            </w:r>
            <w:proofErr w:type="spellStart"/>
            <w:r w:rsidRPr="0064729E">
              <w:t>Dáil</w:t>
            </w:r>
            <w:proofErr w:type="spellEnd"/>
            <w:r w:rsidRPr="0064729E">
              <w:t xml:space="preserve">, as recommended by the BAI/Media Commission, most likely in a resolution or Bill to authorise the multi-annual allocation of public monies on PSM and PSC from the Central Fund every three or four years, and the approval of that resolution or Bill by the Houses of the </w:t>
            </w:r>
            <w:proofErr w:type="spellStart"/>
            <w:r w:rsidRPr="0064729E">
              <w:t>Oireachtas</w:t>
            </w:r>
            <w:proofErr w:type="spellEnd"/>
            <w:r w:rsidRPr="0064729E">
              <w:t>.</w:t>
            </w:r>
          </w:p>
        </w:tc>
      </w:tr>
    </w:tbl>
    <w:p w14:paraId="03DF2AFF" w14:textId="48BC9E31" w:rsidR="00B14E47" w:rsidRPr="00A93036" w:rsidRDefault="00B14E47" w:rsidP="0064729E">
      <w:pPr>
        <w:pStyle w:val="Heading3"/>
      </w:pPr>
      <w:bookmarkStart w:id="729" w:name="_Toc120713605"/>
      <w:bookmarkStart w:id="730" w:name="_Toc120714383"/>
      <w:bookmarkStart w:id="731" w:name="_Toc121318658"/>
      <w:bookmarkStart w:id="732" w:name="_Toc121381848"/>
      <w:bookmarkStart w:id="733" w:name="_Toc121421636"/>
      <w:r w:rsidRPr="0064729E">
        <w:t>Position/Response:</w:t>
      </w:r>
      <w:bookmarkEnd w:id="729"/>
      <w:bookmarkEnd w:id="730"/>
      <w:bookmarkEnd w:id="731"/>
      <w:bookmarkEnd w:id="732"/>
      <w:bookmarkEnd w:id="733"/>
    </w:p>
    <w:p w14:paraId="41235692" w14:textId="7D099EC2" w:rsidR="00433567" w:rsidRPr="009B0EE3" w:rsidRDefault="00FC0D2B" w:rsidP="00A93036">
      <w:r w:rsidRPr="00A93036">
        <w:t>This recommendation is linked to move to Exchequer funded model which has not been accepted. It is recognised that additional funding will be required, the detail of which will be agreed in the context of the annual Estimates process and the outcome of the proposed Technical Group’s work to reform the current model. The Government must consider the needs of the economy in the round and maintain its flexibility to respond to changing events and circumstances.</w:t>
      </w:r>
      <w:r w:rsidR="00850712" w:rsidRPr="00A93036">
        <w:t xml:space="preserve"> However, </w:t>
      </w:r>
      <w:proofErr w:type="spellStart"/>
      <w:r w:rsidR="00713437">
        <w:t>Coimisiún</w:t>
      </w:r>
      <w:proofErr w:type="spellEnd"/>
      <w:r w:rsidR="00713437">
        <w:t xml:space="preserve"> </w:t>
      </w:r>
      <w:proofErr w:type="spellStart"/>
      <w:r w:rsidR="00713437">
        <w:t>na</w:t>
      </w:r>
      <w:proofErr w:type="spellEnd"/>
      <w:r w:rsidR="00713437">
        <w:t xml:space="preserve"> </w:t>
      </w:r>
      <w:proofErr w:type="spellStart"/>
      <w:r w:rsidR="00713437">
        <w:t>Meán</w:t>
      </w:r>
      <w:proofErr w:type="spellEnd"/>
      <w:r w:rsidR="00713437">
        <w:t xml:space="preserve"> </w:t>
      </w:r>
      <w:r w:rsidR="00850712" w:rsidRPr="00A93036">
        <w:t>will retain the cu</w:t>
      </w:r>
      <w:r w:rsidR="00850712" w:rsidRPr="009B0EE3">
        <w:t>rrent role of the BAI in assessing the funding requirements of PSMs in delivering on their public service objects, and providing such advice to the Minister.</w:t>
      </w:r>
    </w:p>
    <w:p w14:paraId="4F572CB2" w14:textId="2F6B2128" w:rsidR="00FC0D2B" w:rsidRPr="0064729E" w:rsidRDefault="00FC0D2B" w:rsidP="0064729E">
      <w:pPr>
        <w:pStyle w:val="Heading3"/>
      </w:pPr>
      <w:bookmarkStart w:id="734" w:name="_Toc120713606"/>
      <w:bookmarkStart w:id="735" w:name="_Toc120714384"/>
      <w:bookmarkStart w:id="736" w:name="_Toc121318659"/>
      <w:bookmarkStart w:id="737" w:name="_Toc121381849"/>
      <w:bookmarkStart w:id="738" w:name="_Toc121421637"/>
      <w:r w:rsidRPr="0064729E">
        <w:t>Actions:</w:t>
      </w:r>
      <w:bookmarkEnd w:id="734"/>
      <w:bookmarkEnd w:id="735"/>
      <w:bookmarkEnd w:id="736"/>
      <w:bookmarkEnd w:id="737"/>
      <w:bookmarkEnd w:id="738"/>
    </w:p>
    <w:p w14:paraId="44CBEA1D" w14:textId="20C2246C" w:rsidR="009F646C" w:rsidRPr="0064729E" w:rsidRDefault="00FC0D2B" w:rsidP="00773706">
      <w:pPr>
        <w:pStyle w:val="ListParagraph"/>
        <w:numPr>
          <w:ilvl w:val="0"/>
          <w:numId w:val="138"/>
        </w:numPr>
        <w:ind w:left="426"/>
      </w:pPr>
      <w:r w:rsidRPr="0064729E">
        <w:t>A</w:t>
      </w:r>
      <w:r w:rsidR="00A200F0">
        <w:t>ny a</w:t>
      </w:r>
      <w:r w:rsidRPr="0064729E">
        <w:t xml:space="preserve">dditional </w:t>
      </w:r>
      <w:r w:rsidR="000930D1" w:rsidRPr="0064729E">
        <w:t xml:space="preserve">interim </w:t>
      </w:r>
      <w:r w:rsidRPr="0064729E">
        <w:t>funding will be agreed in the context of the annual Estimates process</w:t>
      </w:r>
    </w:p>
    <w:p w14:paraId="2CB5FA96" w14:textId="6087FA5F" w:rsidR="00FC0D2B" w:rsidRPr="0064729E" w:rsidRDefault="009F646C" w:rsidP="00773706">
      <w:pPr>
        <w:pStyle w:val="ListParagraph"/>
        <w:numPr>
          <w:ilvl w:val="0"/>
          <w:numId w:val="138"/>
        </w:numPr>
        <w:ind w:left="426"/>
      </w:pPr>
      <w:r w:rsidRPr="0064729E">
        <w:t xml:space="preserve">The </w:t>
      </w:r>
      <w:r w:rsidR="00FC0D2B" w:rsidRPr="0064729E">
        <w:t>Technical Group</w:t>
      </w:r>
      <w:r w:rsidRPr="0064729E">
        <w:t xml:space="preserve"> will make proposals for the </w:t>
      </w:r>
      <w:r w:rsidR="00406E75">
        <w:t xml:space="preserve">reform of the </w:t>
      </w:r>
      <w:r w:rsidR="00746768">
        <w:t xml:space="preserve">TV </w:t>
      </w:r>
      <w:r w:rsidR="00406E75">
        <w:t xml:space="preserve">licence fee </w:t>
      </w:r>
    </w:p>
    <w:p w14:paraId="7FC1DA2D" w14:textId="2F7DAE5C" w:rsidR="00556340" w:rsidRDefault="009F646C" w:rsidP="00773706">
      <w:pPr>
        <w:pStyle w:val="ListParagraph"/>
        <w:numPr>
          <w:ilvl w:val="0"/>
          <w:numId w:val="138"/>
        </w:numPr>
        <w:ind w:left="426"/>
      </w:pPr>
      <w:r w:rsidRPr="0064729E">
        <w:t xml:space="preserve">Subject to the final decision on the funding model, consideration will be given as to the longer term role of </w:t>
      </w:r>
      <w:proofErr w:type="spellStart"/>
      <w:r w:rsidR="009B4C4E">
        <w:t>Coimisiún</w:t>
      </w:r>
      <w:proofErr w:type="spellEnd"/>
      <w:r w:rsidR="009B4C4E">
        <w:t xml:space="preserve"> </w:t>
      </w:r>
      <w:proofErr w:type="spellStart"/>
      <w:proofErr w:type="gramStart"/>
      <w:r w:rsidR="009B4C4E">
        <w:t>na</w:t>
      </w:r>
      <w:proofErr w:type="spellEnd"/>
      <w:proofErr w:type="gramEnd"/>
      <w:r w:rsidR="009B4C4E">
        <w:t xml:space="preserve"> </w:t>
      </w:r>
      <w:proofErr w:type="spellStart"/>
      <w:r w:rsidR="009B4C4E">
        <w:t>Meán</w:t>
      </w:r>
      <w:proofErr w:type="spellEnd"/>
      <w:r w:rsidRPr="0064729E">
        <w:t xml:space="preserve"> in assessing and determining funding needs of PSMs.</w:t>
      </w:r>
    </w:p>
    <w:p w14:paraId="0396BA18" w14:textId="0F9C5585" w:rsidR="00556340" w:rsidRDefault="00556340" w:rsidP="00556340"/>
    <w:p w14:paraId="7B897F0B" w14:textId="77777777" w:rsidR="00556340" w:rsidRDefault="00556340" w:rsidP="00556340"/>
    <w:p w14:paraId="100AB864" w14:textId="3C03FA31" w:rsidR="00433567" w:rsidRDefault="00433567" w:rsidP="0064729E">
      <w:pPr>
        <w:pStyle w:val="Heading3"/>
      </w:pPr>
      <w:bookmarkStart w:id="739" w:name="_Toc120713607"/>
      <w:bookmarkStart w:id="740" w:name="_Toc120714385"/>
      <w:bookmarkStart w:id="741" w:name="_Toc121318660"/>
      <w:bookmarkStart w:id="742" w:name="_Toc121381850"/>
      <w:bookmarkStart w:id="743" w:name="_Toc121421638"/>
      <w:r w:rsidRPr="00ED3986">
        <w:lastRenderedPageBreak/>
        <w:t>LEAD RESPONSIBILITY &amp; TIMELINE:</w:t>
      </w:r>
      <w:bookmarkEnd w:id="739"/>
      <w:bookmarkEnd w:id="740"/>
      <w:bookmarkEnd w:id="741"/>
      <w:bookmarkEnd w:id="742"/>
      <w:bookmarkEnd w:id="743"/>
    </w:p>
    <w:p w14:paraId="4D873404" w14:textId="76789999" w:rsidR="00033DEE" w:rsidRDefault="00586A03" w:rsidP="00CC1861">
      <w:pPr>
        <w:tabs>
          <w:tab w:val="left" w:pos="1845"/>
        </w:tabs>
        <w:rPr>
          <w:i/>
        </w:rPr>
      </w:pPr>
      <w:r w:rsidRPr="0064729E">
        <w:rPr>
          <w:i/>
        </w:rPr>
        <w:t>This recommendation is linked to move to Exchequer funded model which has not been accepted</w:t>
      </w:r>
      <w:r w:rsidR="003F19A1">
        <w:rPr>
          <w:i/>
        </w:rPr>
        <w:t>. However, t</w:t>
      </w:r>
      <w:r w:rsidR="003F19A1" w:rsidRPr="003F19A1">
        <w:rPr>
          <w:i/>
        </w:rPr>
        <w:t>he proposed new oversight frameworks (see response to Recommendation 5.3) will enable an ongoing monitoring of PSM performance and financial outturns</w:t>
      </w:r>
      <w:r w:rsidR="003F19A1">
        <w:rPr>
          <w:i/>
        </w:rPr>
        <w:t>.</w:t>
      </w:r>
    </w:p>
    <w:p w14:paraId="0BA97EAB" w14:textId="77777777" w:rsidR="00CC1861" w:rsidRPr="00CC1861" w:rsidRDefault="00CC1861" w:rsidP="00CC1861">
      <w:pPr>
        <w:tabs>
          <w:tab w:val="left" w:pos="1845"/>
        </w:tabs>
        <w:rPr>
          <w:i/>
        </w:rPr>
      </w:pPr>
    </w:p>
    <w:tbl>
      <w:tblPr>
        <w:tblStyle w:val="TableGrid"/>
        <w:tblW w:w="9356" w:type="dxa"/>
        <w:tblInd w:w="-5" w:type="dxa"/>
        <w:shd w:val="clear" w:color="auto" w:fill="F2F2F2" w:themeFill="background1" w:themeFillShade="F2"/>
        <w:tblLook w:val="04A0" w:firstRow="1" w:lastRow="0" w:firstColumn="1" w:lastColumn="0" w:noHBand="0" w:noVBand="1"/>
      </w:tblPr>
      <w:tblGrid>
        <w:gridCol w:w="9356"/>
      </w:tblGrid>
      <w:tr w:rsidR="00CE4077" w:rsidRPr="0086387E" w14:paraId="27D63E0A" w14:textId="77777777" w:rsidTr="0064729E">
        <w:tc>
          <w:tcPr>
            <w:tcW w:w="9356" w:type="dxa"/>
            <w:tcBorders>
              <w:top w:val="nil"/>
              <w:left w:val="nil"/>
              <w:bottom w:val="nil"/>
              <w:right w:val="nil"/>
            </w:tcBorders>
            <w:shd w:val="clear" w:color="auto" w:fill="F2F2F2" w:themeFill="background1" w:themeFillShade="F2"/>
          </w:tcPr>
          <w:p w14:paraId="33B0FC92" w14:textId="7927C4BB" w:rsidR="00CE4077" w:rsidRPr="0064729E" w:rsidRDefault="00CE4077" w:rsidP="0064729E">
            <w:pPr>
              <w:pStyle w:val="Heading2"/>
              <w:outlineLvl w:val="1"/>
            </w:pPr>
            <w:bookmarkStart w:id="744" w:name="_Toc95840245"/>
            <w:bookmarkStart w:id="745" w:name="_Toc121421639"/>
            <w:r w:rsidRPr="0064729E">
              <w:t>Recommendation 8-3 Resourcing Effective Regulation and Development</w:t>
            </w:r>
            <w:bookmarkEnd w:id="744"/>
            <w:bookmarkEnd w:id="745"/>
          </w:p>
        </w:tc>
      </w:tr>
      <w:tr w:rsidR="001C61E5" w:rsidRPr="0086387E" w14:paraId="0386DFFC" w14:textId="77777777" w:rsidTr="0064729E">
        <w:tc>
          <w:tcPr>
            <w:tcW w:w="9356" w:type="dxa"/>
            <w:tcBorders>
              <w:top w:val="nil"/>
              <w:left w:val="nil"/>
              <w:bottom w:val="nil"/>
              <w:right w:val="nil"/>
            </w:tcBorders>
            <w:shd w:val="clear" w:color="auto" w:fill="F2F2F2" w:themeFill="background1" w:themeFillShade="F2"/>
          </w:tcPr>
          <w:p w14:paraId="3A3A17FA" w14:textId="77777777" w:rsidR="001C61E5" w:rsidRPr="0064729E" w:rsidRDefault="001C61E5" w:rsidP="0064729E">
            <w:r w:rsidRPr="0064729E">
              <w:t>The Media Commission should be given significant resources to meet the ambitions expressed in this report, of setting the media sector on a sustainable basis into the future, supporting the development of the media sector across all platforms, as well as the significant roles to be assigned by the OSMR Bill in regulating online safety in respect of platforms across the European Union.</w:t>
            </w:r>
          </w:p>
          <w:p w14:paraId="61B69A6D" w14:textId="77777777" w:rsidR="001C61E5" w:rsidRPr="0064729E" w:rsidRDefault="001C61E5" w:rsidP="0064729E">
            <w:r w:rsidRPr="0064729E">
              <w:t>The internal capacity of the BAI/Media Commission for research and evaluation should be developed through the establishment of an appropriately-resourced Strategic Research Unit with the in-house expertise to carry out economic, financial and social research and evaluation necessary to its tasks. The Unit should be established in time to undertake the funding assessment and allocation for PSM for the 2024 financial year.</w:t>
            </w:r>
          </w:p>
          <w:p w14:paraId="354F21D0" w14:textId="77777777" w:rsidR="001C61E5" w:rsidRPr="0064729E" w:rsidRDefault="001C61E5" w:rsidP="0064729E">
            <w:r w:rsidRPr="0064729E">
              <w:t xml:space="preserve">RTÉ and TG4 should be designated as </w:t>
            </w:r>
            <w:proofErr w:type="spellStart"/>
            <w:r w:rsidRPr="0064729E">
              <w:t>NewERA</w:t>
            </w:r>
            <w:proofErr w:type="spellEnd"/>
            <w:r w:rsidRPr="0064729E">
              <w:t xml:space="preserve"> bodies from 2022.</w:t>
            </w:r>
          </w:p>
          <w:p w14:paraId="37D0F6B7" w14:textId="77777777" w:rsidR="001C61E5" w:rsidRPr="0064729E" w:rsidRDefault="001C61E5" w:rsidP="0064729E">
            <w:r w:rsidRPr="0064729E">
              <w:t>The Broadcasting Act could be amended to allow the regulator carry out thematically-focused reviews as it sees necessary.</w:t>
            </w:r>
          </w:p>
          <w:p w14:paraId="66958F43" w14:textId="77777777" w:rsidR="001C61E5" w:rsidRPr="0064729E" w:rsidRDefault="001C61E5" w:rsidP="0064729E">
            <w:r w:rsidRPr="0064729E">
              <w:t>The BAI/Media Commission should commission and coordinate research of audience expectations and preferences to ensure that PSM is effectively serving the public’s needs.</w:t>
            </w:r>
          </w:p>
          <w:p w14:paraId="12A5F3CE" w14:textId="77777777" w:rsidR="001C61E5" w:rsidRPr="0064729E" w:rsidRDefault="001C61E5" w:rsidP="0064729E">
            <w:r w:rsidRPr="0064729E">
              <w:t>There should be an enhanced role for Audience Councils which reflects the definition of “the public” adopted by the Commission and which supports diversity, inclusivity and a more democratic engagement with wider public sphere issues.</w:t>
            </w:r>
          </w:p>
        </w:tc>
      </w:tr>
    </w:tbl>
    <w:p w14:paraId="516DC826" w14:textId="7E8A1161" w:rsidR="00FC0D2B" w:rsidRPr="00A93036" w:rsidRDefault="00FC0D2B" w:rsidP="0064729E">
      <w:pPr>
        <w:pStyle w:val="Heading3"/>
      </w:pPr>
      <w:bookmarkStart w:id="746" w:name="_Toc120713610"/>
      <w:bookmarkStart w:id="747" w:name="_Toc120714388"/>
      <w:bookmarkStart w:id="748" w:name="_Toc121318662"/>
      <w:bookmarkStart w:id="749" w:name="_Toc121381852"/>
      <w:bookmarkStart w:id="750" w:name="_Toc121421640"/>
      <w:r w:rsidRPr="0064729E">
        <w:t>Position/Response:</w:t>
      </w:r>
      <w:bookmarkEnd w:id="746"/>
      <w:bookmarkEnd w:id="747"/>
      <w:bookmarkEnd w:id="748"/>
      <w:bookmarkEnd w:id="749"/>
      <w:bookmarkEnd w:id="750"/>
    </w:p>
    <w:p w14:paraId="40CB3A30" w14:textId="77777777" w:rsidR="009F646C" w:rsidRPr="00A93036" w:rsidRDefault="009F646C" w:rsidP="00A93036">
      <w:r w:rsidRPr="00A93036">
        <w:t>Government is currently progressing the OSMR Bill through the legislative process and it is expected that the legislation will be enacted before end 2022. The OSMR Bill, together with the Broadcasting Act 2009 will set out the overall regulatory environment for PSMs. Any further legislative changes (to the Broadcasting Act) will be considered as part of the wider implementation process.</w:t>
      </w:r>
    </w:p>
    <w:p w14:paraId="0781C533" w14:textId="16C0E6B9" w:rsidR="009F646C" w:rsidRDefault="00926D57" w:rsidP="00A93036">
      <w:r w:rsidRPr="009B0EE3">
        <w:t>In agreeing with this recommendati</w:t>
      </w:r>
      <w:r w:rsidRPr="0086387E">
        <w:t xml:space="preserve">on, and recognising the importance of appropriate resourcing, </w:t>
      </w:r>
      <w:proofErr w:type="spellStart"/>
      <w:r w:rsidRPr="0086387E">
        <w:t>Coimisiún</w:t>
      </w:r>
      <w:proofErr w:type="spellEnd"/>
      <w:r w:rsidRPr="0086387E">
        <w:t xml:space="preserve"> </w:t>
      </w:r>
      <w:proofErr w:type="spellStart"/>
      <w:proofErr w:type="gramStart"/>
      <w:r w:rsidRPr="0086387E">
        <w:t>na</w:t>
      </w:r>
      <w:proofErr w:type="spellEnd"/>
      <w:proofErr w:type="gramEnd"/>
      <w:r w:rsidRPr="0086387E">
        <w:t xml:space="preserve"> </w:t>
      </w:r>
      <w:proofErr w:type="spellStart"/>
      <w:r w:rsidRPr="0086387E">
        <w:t>Meán</w:t>
      </w:r>
      <w:proofErr w:type="spellEnd"/>
      <w:r w:rsidRPr="0086387E">
        <w:t xml:space="preserve"> will establish a Strategic Resource Unit to create an ability to conduct research in-house. </w:t>
      </w:r>
    </w:p>
    <w:p w14:paraId="015FF8E3" w14:textId="20C07E4B" w:rsidR="00556340" w:rsidRPr="0086387E" w:rsidRDefault="00556340" w:rsidP="00556340">
      <w:pPr>
        <w:spacing w:after="200"/>
      </w:pPr>
      <w:r w:rsidRPr="0086387E">
        <w:t>It is proposed to designate RTÉ and TG4 under the N</w:t>
      </w:r>
      <w:r>
        <w:t>TMA</w:t>
      </w:r>
      <w:r w:rsidRPr="0086387E">
        <w:t xml:space="preserve"> Act 2014.</w:t>
      </w:r>
    </w:p>
    <w:p w14:paraId="53051A2D" w14:textId="391D189B" w:rsidR="00FC0D2B" w:rsidRPr="00A93036" w:rsidRDefault="00FC0D2B" w:rsidP="0064729E">
      <w:pPr>
        <w:pStyle w:val="Heading3"/>
      </w:pPr>
      <w:bookmarkStart w:id="751" w:name="_Toc120713611"/>
      <w:bookmarkStart w:id="752" w:name="_Toc120714389"/>
      <w:bookmarkStart w:id="753" w:name="_Toc121318663"/>
      <w:bookmarkStart w:id="754" w:name="_Toc121381853"/>
      <w:bookmarkStart w:id="755" w:name="_Toc121421641"/>
      <w:r w:rsidRPr="0064729E">
        <w:t>Actions:</w:t>
      </w:r>
      <w:bookmarkEnd w:id="751"/>
      <w:bookmarkEnd w:id="752"/>
      <w:bookmarkEnd w:id="753"/>
      <w:bookmarkEnd w:id="754"/>
      <w:bookmarkEnd w:id="755"/>
    </w:p>
    <w:p w14:paraId="2D91154C" w14:textId="77777777" w:rsidR="00556340" w:rsidRPr="0064729E" w:rsidRDefault="00556340" w:rsidP="00773706">
      <w:pPr>
        <w:pStyle w:val="ListParagraph"/>
        <w:numPr>
          <w:ilvl w:val="0"/>
          <w:numId w:val="141"/>
        </w:numPr>
        <w:ind w:left="426"/>
      </w:pPr>
      <w:r w:rsidRPr="0064729E">
        <w:t>Review of Broadcasting Act will be undertaken</w:t>
      </w:r>
    </w:p>
    <w:p w14:paraId="31EADEC0" w14:textId="77777777" w:rsidR="00556340" w:rsidRPr="0064729E" w:rsidRDefault="00556340" w:rsidP="00773706">
      <w:pPr>
        <w:pStyle w:val="ListParagraph"/>
        <w:numPr>
          <w:ilvl w:val="0"/>
          <w:numId w:val="141"/>
        </w:numPr>
        <w:ind w:left="426"/>
      </w:pPr>
      <w:r w:rsidRPr="0064729E">
        <w:t xml:space="preserve">RTÉ and TG4 will be designated under the </w:t>
      </w:r>
      <w:r>
        <w:t>NTMA</w:t>
      </w:r>
      <w:r w:rsidRPr="0064729E">
        <w:t xml:space="preserve"> Act 2014.</w:t>
      </w:r>
    </w:p>
    <w:p w14:paraId="1A7032EF" w14:textId="77777777" w:rsidR="00556340" w:rsidRPr="0064729E" w:rsidRDefault="00556340" w:rsidP="00773706">
      <w:pPr>
        <w:pStyle w:val="ListParagraph"/>
        <w:numPr>
          <w:ilvl w:val="0"/>
          <w:numId w:val="141"/>
        </w:numPr>
        <w:ind w:left="426"/>
      </w:pPr>
      <w:r w:rsidRPr="0064729E">
        <w:t>A review of the overall governance framework for PSMs (which includes DTCAGSM, BAI/</w:t>
      </w:r>
      <w:proofErr w:type="spellStart"/>
      <w:r>
        <w:t>Coimisiún</w:t>
      </w:r>
      <w:proofErr w:type="spellEnd"/>
      <w:r>
        <w:t xml:space="preserve"> </w:t>
      </w:r>
      <w:proofErr w:type="spellStart"/>
      <w:proofErr w:type="gramStart"/>
      <w:r>
        <w:t>na</w:t>
      </w:r>
      <w:proofErr w:type="spellEnd"/>
      <w:proofErr w:type="gramEnd"/>
      <w:r>
        <w:t xml:space="preserve"> </w:t>
      </w:r>
      <w:proofErr w:type="spellStart"/>
      <w:r>
        <w:t>Meán</w:t>
      </w:r>
      <w:proofErr w:type="spellEnd"/>
      <w:r>
        <w:t xml:space="preserve"> </w:t>
      </w:r>
      <w:r w:rsidRPr="0064729E">
        <w:t xml:space="preserve">and </w:t>
      </w:r>
      <w:proofErr w:type="spellStart"/>
      <w:r w:rsidRPr="0064729E">
        <w:t>NewERA</w:t>
      </w:r>
      <w:proofErr w:type="spellEnd"/>
      <w:r w:rsidRPr="0064729E">
        <w:t>) will be undertaken and the most appropriate framework adopted.</w:t>
      </w:r>
    </w:p>
    <w:p w14:paraId="41301086" w14:textId="3D1C1588" w:rsidR="00556340" w:rsidRDefault="00556340" w:rsidP="00773706">
      <w:pPr>
        <w:pStyle w:val="ListParagraph"/>
        <w:numPr>
          <w:ilvl w:val="0"/>
          <w:numId w:val="141"/>
        </w:numPr>
        <w:ind w:left="426"/>
      </w:pPr>
      <w:r w:rsidRPr="0064729E">
        <w:t>Review Audience Council structures to better measure public opinion</w:t>
      </w:r>
    </w:p>
    <w:p w14:paraId="7972D1D4" w14:textId="6237D367" w:rsidR="00556340" w:rsidRDefault="00556340" w:rsidP="00556340"/>
    <w:p w14:paraId="12B607F0" w14:textId="77777777" w:rsidR="00556340" w:rsidRPr="0064729E" w:rsidRDefault="00556340" w:rsidP="00556340"/>
    <w:p w14:paraId="79137DB4" w14:textId="569AA382" w:rsidR="00FC0D2B" w:rsidRPr="00A93036" w:rsidRDefault="00433567" w:rsidP="0064729E">
      <w:pPr>
        <w:pStyle w:val="Heading3"/>
      </w:pPr>
      <w:bookmarkStart w:id="756" w:name="_Toc120713612"/>
      <w:bookmarkStart w:id="757" w:name="_Toc120714390"/>
      <w:bookmarkStart w:id="758" w:name="_Toc121318664"/>
      <w:bookmarkStart w:id="759" w:name="_Toc121381854"/>
      <w:bookmarkStart w:id="760" w:name="_Toc121421642"/>
      <w:r w:rsidRPr="00433567">
        <w:lastRenderedPageBreak/>
        <w:t>LEAD RESPONSIBILITY &amp; TIMELINE:</w:t>
      </w:r>
      <w:bookmarkEnd w:id="756"/>
      <w:bookmarkEnd w:id="757"/>
      <w:bookmarkEnd w:id="758"/>
      <w:bookmarkEnd w:id="759"/>
      <w:bookmarkEnd w:id="760"/>
    </w:p>
    <w:p w14:paraId="294C8547" w14:textId="2DAD14D1" w:rsidR="00433567" w:rsidRDefault="00586A03" w:rsidP="0064729E">
      <w:pPr>
        <w:rPr>
          <w:rFonts w:cstheme="minorHAnsi"/>
          <w:b/>
        </w:rPr>
      </w:pPr>
      <w:r>
        <w:t>Lead: Review of Broadcasting Act (</w:t>
      </w:r>
      <w:r w:rsidRPr="0064729E">
        <w:rPr>
          <w:b/>
        </w:rPr>
        <w:t>TCAGSM</w:t>
      </w:r>
      <w:r>
        <w:t>), NTMA Designation (</w:t>
      </w:r>
      <w:r w:rsidRPr="0064729E">
        <w:rPr>
          <w:b/>
        </w:rPr>
        <w:t>Dep. of Finance</w:t>
      </w:r>
      <w:r w:rsidR="00406E75">
        <w:rPr>
          <w:b/>
        </w:rPr>
        <w:t>/DPER</w:t>
      </w:r>
      <w:r>
        <w:t>), Review of Governance Framework (</w:t>
      </w:r>
      <w:r w:rsidRPr="0064729E">
        <w:rPr>
          <w:b/>
        </w:rPr>
        <w:t>TCAGSM</w:t>
      </w:r>
      <w:r>
        <w:rPr>
          <w:b/>
        </w:rPr>
        <w:t>/</w:t>
      </w:r>
      <w:r w:rsidRPr="00586A03">
        <w:rPr>
          <w:rFonts w:cstheme="minorHAnsi"/>
          <w:b/>
        </w:rPr>
        <w:t xml:space="preserve"> </w:t>
      </w:r>
      <w:proofErr w:type="spellStart"/>
      <w:r w:rsidRPr="00D7016A">
        <w:rPr>
          <w:rFonts w:cstheme="minorHAnsi"/>
          <w:b/>
        </w:rPr>
        <w:t>Coimisiún</w:t>
      </w:r>
      <w:proofErr w:type="spellEnd"/>
      <w:r w:rsidRPr="00D7016A">
        <w:rPr>
          <w:rFonts w:cstheme="minorHAnsi"/>
          <w:b/>
        </w:rPr>
        <w:t xml:space="preserve"> </w:t>
      </w:r>
      <w:proofErr w:type="spellStart"/>
      <w:proofErr w:type="gramStart"/>
      <w:r w:rsidRPr="00D7016A">
        <w:rPr>
          <w:rFonts w:cstheme="minorHAnsi"/>
          <w:b/>
        </w:rPr>
        <w:t>na</w:t>
      </w:r>
      <w:proofErr w:type="spellEnd"/>
      <w:proofErr w:type="gramEnd"/>
      <w:r w:rsidRPr="00D7016A">
        <w:rPr>
          <w:rFonts w:cstheme="minorHAnsi"/>
          <w:b/>
        </w:rPr>
        <w:t xml:space="preserve"> </w:t>
      </w:r>
      <w:proofErr w:type="spellStart"/>
      <w:r w:rsidRPr="00D7016A">
        <w:rPr>
          <w:rFonts w:cstheme="minorHAnsi"/>
          <w:b/>
        </w:rPr>
        <w:t>Meán</w:t>
      </w:r>
      <w:proofErr w:type="spellEnd"/>
      <w:r>
        <w:rPr>
          <w:b/>
        </w:rPr>
        <w:t xml:space="preserve">), </w:t>
      </w:r>
      <w:r w:rsidRPr="0064729E">
        <w:t>Research Unit and Review Audience Councils</w:t>
      </w:r>
      <w:r>
        <w:rPr>
          <w:b/>
        </w:rPr>
        <w:t xml:space="preserve"> (</w:t>
      </w:r>
      <w:r w:rsidRPr="0064729E">
        <w:rPr>
          <w:rFonts w:cstheme="minorHAnsi"/>
          <w:b/>
        </w:rPr>
        <w:t xml:space="preserve">BAI / </w:t>
      </w:r>
      <w:proofErr w:type="spellStart"/>
      <w:r w:rsidRPr="0064729E">
        <w:rPr>
          <w:rFonts w:cstheme="minorHAnsi"/>
          <w:b/>
        </w:rPr>
        <w:t>Coimisiún</w:t>
      </w:r>
      <w:proofErr w:type="spellEnd"/>
      <w:r w:rsidRPr="0064729E">
        <w:rPr>
          <w:rFonts w:cstheme="minorHAnsi"/>
          <w:b/>
        </w:rPr>
        <w:t xml:space="preserve"> </w:t>
      </w:r>
      <w:proofErr w:type="spellStart"/>
      <w:r w:rsidRPr="0064729E">
        <w:rPr>
          <w:rFonts w:cstheme="minorHAnsi"/>
          <w:b/>
        </w:rPr>
        <w:t>na</w:t>
      </w:r>
      <w:proofErr w:type="spellEnd"/>
      <w:r w:rsidRPr="0064729E">
        <w:rPr>
          <w:rFonts w:cstheme="minorHAnsi"/>
          <w:b/>
        </w:rPr>
        <w:t xml:space="preserve"> </w:t>
      </w:r>
      <w:proofErr w:type="spellStart"/>
      <w:r w:rsidRPr="0064729E">
        <w:rPr>
          <w:rFonts w:cstheme="minorHAnsi"/>
          <w:b/>
        </w:rPr>
        <w:t>Meán</w:t>
      </w:r>
      <w:proofErr w:type="spellEnd"/>
      <w:r>
        <w:rPr>
          <w:rFonts w:cstheme="minorHAnsi"/>
          <w:b/>
        </w:rPr>
        <w:t xml:space="preserve">) </w:t>
      </w:r>
    </w:p>
    <w:p w14:paraId="59DB5431" w14:textId="66ED4978" w:rsidR="00033DEE" w:rsidRDefault="009B4C4E" w:rsidP="00CC1861">
      <w:pPr>
        <w:tabs>
          <w:tab w:val="left" w:pos="1860"/>
        </w:tabs>
      </w:pPr>
      <w:r w:rsidRPr="0064729E">
        <w:rPr>
          <w:rFonts w:cstheme="minorHAnsi"/>
        </w:rPr>
        <w:t>Timeline</w:t>
      </w:r>
      <w:r w:rsidR="00586A03">
        <w:rPr>
          <w:rFonts w:cstheme="minorHAnsi"/>
          <w:b/>
        </w:rPr>
        <w:t xml:space="preserve">: </w:t>
      </w:r>
      <w:r w:rsidR="00586A03" w:rsidRPr="00A367A0">
        <w:rPr>
          <w:rFonts w:cstheme="minorHAnsi"/>
        </w:rPr>
        <w:t xml:space="preserve">Strategic Research Unit should </w:t>
      </w:r>
      <w:r w:rsidR="00586A03" w:rsidRPr="00586A03">
        <w:rPr>
          <w:rFonts w:cstheme="minorHAnsi"/>
        </w:rPr>
        <w:t xml:space="preserve">be </w:t>
      </w:r>
      <w:r w:rsidR="00586A03" w:rsidRPr="0064729E">
        <w:rPr>
          <w:rFonts w:cstheme="minorHAnsi"/>
        </w:rPr>
        <w:t xml:space="preserve">established in time to undertake the funding assessment and allocation for PSM for the </w:t>
      </w:r>
      <w:r w:rsidR="00586A03" w:rsidRPr="00A367A0">
        <w:rPr>
          <w:rFonts w:cstheme="minorHAnsi"/>
          <w:b/>
        </w:rPr>
        <w:t>2024 financial year</w:t>
      </w:r>
    </w:p>
    <w:p w14:paraId="38286406" w14:textId="77777777" w:rsidR="00CC1861" w:rsidRPr="00A93036" w:rsidRDefault="00CC1861" w:rsidP="00CC1861">
      <w:pPr>
        <w:tabs>
          <w:tab w:val="left" w:pos="1860"/>
        </w:tabs>
      </w:pPr>
    </w:p>
    <w:tbl>
      <w:tblPr>
        <w:tblStyle w:val="TableGrid"/>
        <w:tblW w:w="9356" w:type="dxa"/>
        <w:tblInd w:w="-5" w:type="dxa"/>
        <w:tblLook w:val="04A0" w:firstRow="1" w:lastRow="0" w:firstColumn="1" w:lastColumn="0" w:noHBand="0" w:noVBand="1"/>
      </w:tblPr>
      <w:tblGrid>
        <w:gridCol w:w="9356"/>
      </w:tblGrid>
      <w:tr w:rsidR="00CE4077" w:rsidRPr="0086387E" w14:paraId="200D962E" w14:textId="77777777" w:rsidTr="0064729E">
        <w:tc>
          <w:tcPr>
            <w:tcW w:w="9356" w:type="dxa"/>
            <w:tcBorders>
              <w:top w:val="nil"/>
              <w:left w:val="nil"/>
              <w:bottom w:val="nil"/>
              <w:right w:val="nil"/>
            </w:tcBorders>
            <w:shd w:val="clear" w:color="auto" w:fill="F2F2F2" w:themeFill="background1" w:themeFillShade="F2"/>
          </w:tcPr>
          <w:p w14:paraId="1FFF4BD9" w14:textId="60E0CC1A" w:rsidR="00CE4077" w:rsidRPr="009B0EE3" w:rsidRDefault="00CE4077" w:rsidP="0064729E">
            <w:pPr>
              <w:pStyle w:val="Heading2"/>
              <w:outlineLvl w:val="1"/>
            </w:pPr>
            <w:bookmarkStart w:id="761" w:name="_Toc95840246"/>
            <w:bookmarkStart w:id="762" w:name="_Toc121421643"/>
            <w:r w:rsidRPr="009B0EE3">
              <w:t>Recommendation 8-4</w:t>
            </w:r>
            <w:r w:rsidR="00433567">
              <w:t xml:space="preserve">: </w:t>
            </w:r>
            <w:r w:rsidRPr="009B0EE3">
              <w:t>Regulation of the Independent Sector</w:t>
            </w:r>
            <w:bookmarkEnd w:id="761"/>
            <w:bookmarkEnd w:id="762"/>
          </w:p>
        </w:tc>
      </w:tr>
      <w:tr w:rsidR="00CE4077" w:rsidRPr="0086387E" w14:paraId="79BFF7DA" w14:textId="77777777" w:rsidTr="0064729E">
        <w:tc>
          <w:tcPr>
            <w:tcW w:w="9356" w:type="dxa"/>
            <w:tcBorders>
              <w:top w:val="nil"/>
              <w:left w:val="nil"/>
              <w:bottom w:val="nil"/>
              <w:right w:val="nil"/>
            </w:tcBorders>
            <w:shd w:val="clear" w:color="auto" w:fill="F2F2F2" w:themeFill="background1" w:themeFillShade="F2"/>
          </w:tcPr>
          <w:p w14:paraId="44472E17" w14:textId="261E98F3" w:rsidR="00CE4077" w:rsidRPr="0064729E" w:rsidRDefault="00CE4077" w:rsidP="0064729E">
            <w:r w:rsidRPr="0086387E">
              <w:t>The term of section 70 Contracts for independent TV should be extended to 10 years, in order to facilitate continuity and stable long-term investment.</w:t>
            </w:r>
          </w:p>
        </w:tc>
      </w:tr>
    </w:tbl>
    <w:p w14:paraId="264505A6" w14:textId="2B02F80F" w:rsidR="00C54ADA" w:rsidRPr="00A93036" w:rsidRDefault="00C54ADA" w:rsidP="0064729E">
      <w:pPr>
        <w:pStyle w:val="Heading3"/>
      </w:pPr>
      <w:bookmarkStart w:id="763" w:name="_Toc120713615"/>
      <w:bookmarkStart w:id="764" w:name="_Toc120714393"/>
      <w:bookmarkStart w:id="765" w:name="_Toc121318666"/>
      <w:bookmarkStart w:id="766" w:name="_Toc121381856"/>
      <w:bookmarkStart w:id="767" w:name="_Toc121421644"/>
      <w:r w:rsidRPr="0064729E">
        <w:t>Position/Response:</w:t>
      </w:r>
      <w:bookmarkEnd w:id="763"/>
      <w:bookmarkEnd w:id="764"/>
      <w:bookmarkEnd w:id="765"/>
      <w:bookmarkEnd w:id="766"/>
      <w:bookmarkEnd w:id="767"/>
    </w:p>
    <w:p w14:paraId="40F67A23" w14:textId="730B87CF" w:rsidR="00C54ADA" w:rsidRPr="00A93036" w:rsidRDefault="00C54ADA" w:rsidP="00A93036">
      <w:r w:rsidRPr="00A93036">
        <w:t xml:space="preserve">Recognising the need to facilitate continuity and stable long-term investment, </w:t>
      </w:r>
      <w:proofErr w:type="spellStart"/>
      <w:r w:rsidRPr="00A93036">
        <w:t>Coimisiún</w:t>
      </w:r>
      <w:proofErr w:type="spellEnd"/>
      <w:r w:rsidRPr="00A93036">
        <w:t xml:space="preserve"> </w:t>
      </w:r>
      <w:proofErr w:type="spellStart"/>
      <w:proofErr w:type="gramStart"/>
      <w:r w:rsidRPr="00A93036">
        <w:t>na</w:t>
      </w:r>
      <w:proofErr w:type="spellEnd"/>
      <w:proofErr w:type="gramEnd"/>
      <w:r w:rsidRPr="00A93036">
        <w:t xml:space="preserve"> </w:t>
      </w:r>
      <w:proofErr w:type="spellStart"/>
      <w:r w:rsidRPr="00A93036">
        <w:t>Meán</w:t>
      </w:r>
      <w:proofErr w:type="spellEnd"/>
      <w:r w:rsidRPr="00A93036">
        <w:t xml:space="preserve"> will review the duration of Section 70 contracts for independent TV taking into account their licencing obligations.</w:t>
      </w:r>
    </w:p>
    <w:p w14:paraId="55429E7F" w14:textId="2BF31F88" w:rsidR="00C54ADA" w:rsidRPr="00A93036" w:rsidRDefault="00C54ADA" w:rsidP="0064729E">
      <w:pPr>
        <w:pStyle w:val="Heading3"/>
      </w:pPr>
      <w:bookmarkStart w:id="768" w:name="_Toc120713616"/>
      <w:bookmarkStart w:id="769" w:name="_Toc120714394"/>
      <w:bookmarkStart w:id="770" w:name="_Toc121318667"/>
      <w:bookmarkStart w:id="771" w:name="_Toc121381857"/>
      <w:bookmarkStart w:id="772" w:name="_Toc121421645"/>
      <w:r w:rsidRPr="0064729E">
        <w:t>Actions:</w:t>
      </w:r>
      <w:bookmarkEnd w:id="768"/>
      <w:bookmarkEnd w:id="769"/>
      <w:bookmarkEnd w:id="770"/>
      <w:bookmarkEnd w:id="771"/>
      <w:bookmarkEnd w:id="772"/>
    </w:p>
    <w:p w14:paraId="1C75A754" w14:textId="7A6CB225" w:rsidR="00C54ADA" w:rsidRDefault="00C54ADA" w:rsidP="00773706">
      <w:pPr>
        <w:pStyle w:val="ListParagraph"/>
        <w:numPr>
          <w:ilvl w:val="0"/>
          <w:numId w:val="142"/>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will review in line with their licencing obligations</w:t>
      </w:r>
    </w:p>
    <w:p w14:paraId="0605D403" w14:textId="77777777" w:rsidR="00ED3986" w:rsidRPr="00433567" w:rsidRDefault="000330C7" w:rsidP="0064729E">
      <w:pPr>
        <w:pStyle w:val="Heading3"/>
      </w:pPr>
      <w:bookmarkStart w:id="773" w:name="_Toc120713617"/>
      <w:bookmarkStart w:id="774" w:name="_Toc120714395"/>
      <w:bookmarkStart w:id="775" w:name="_Toc121318668"/>
      <w:bookmarkStart w:id="776" w:name="_Toc121381858"/>
      <w:bookmarkStart w:id="777" w:name="_Toc121421646"/>
      <w:r w:rsidRPr="00433567">
        <w:t>LEAD RESPONSIBILITY &amp; TIMELINE:</w:t>
      </w:r>
      <w:bookmarkEnd w:id="773"/>
      <w:bookmarkEnd w:id="774"/>
      <w:bookmarkEnd w:id="775"/>
      <w:bookmarkEnd w:id="776"/>
      <w:bookmarkEnd w:id="777"/>
    </w:p>
    <w:p w14:paraId="1D529364" w14:textId="1785D7CB" w:rsidR="00487675" w:rsidRDefault="00586A03" w:rsidP="0064729E">
      <w:pPr>
        <w:rPr>
          <w:rFonts w:cstheme="minorHAnsi"/>
          <w:b/>
        </w:rPr>
      </w:pPr>
      <w:r>
        <w:rPr>
          <w:rFonts w:cstheme="minorHAnsi"/>
        </w:rPr>
        <w:t xml:space="preserve">Lead: </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p>
    <w:p w14:paraId="198ADC71" w14:textId="5563A2A3" w:rsidR="00F132BE" w:rsidRDefault="00586A03" w:rsidP="00CC1861">
      <w:r>
        <w:rPr>
          <w:rFonts w:cstheme="minorHAnsi"/>
        </w:rPr>
        <w:t xml:space="preserve">Timeline: </w:t>
      </w:r>
      <w:r w:rsidR="008429A1" w:rsidRPr="00336D0F">
        <w:rPr>
          <w:rFonts w:cstheme="minorHAnsi"/>
          <w:b/>
        </w:rPr>
        <w:t xml:space="preserve">Q1 </w:t>
      </w:r>
      <w:r w:rsidRPr="00336D0F">
        <w:rPr>
          <w:rFonts w:cstheme="minorHAnsi"/>
          <w:b/>
        </w:rPr>
        <w:t>2024</w:t>
      </w:r>
    </w:p>
    <w:p w14:paraId="6A632672" w14:textId="77777777" w:rsidR="00CC1861" w:rsidRPr="0064729E" w:rsidRDefault="00CC1861" w:rsidP="00CC1861"/>
    <w:tbl>
      <w:tblPr>
        <w:tblStyle w:val="TableGrid"/>
        <w:tblW w:w="9356" w:type="dxa"/>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56"/>
      </w:tblGrid>
      <w:tr w:rsidR="00CE4077" w:rsidRPr="0086387E" w14:paraId="7164927B" w14:textId="77777777" w:rsidTr="0064729E">
        <w:tc>
          <w:tcPr>
            <w:tcW w:w="9356" w:type="dxa"/>
            <w:tcBorders>
              <w:top w:val="nil"/>
              <w:left w:val="nil"/>
              <w:bottom w:val="nil"/>
              <w:right w:val="nil"/>
            </w:tcBorders>
            <w:shd w:val="clear" w:color="auto" w:fill="F2F2F2" w:themeFill="background1" w:themeFillShade="F2"/>
          </w:tcPr>
          <w:p w14:paraId="63D4AFAE" w14:textId="3AC6C1FE" w:rsidR="00CE4077" w:rsidRPr="0064729E" w:rsidRDefault="00CE4077" w:rsidP="0064729E">
            <w:pPr>
              <w:pStyle w:val="Heading2"/>
              <w:outlineLvl w:val="1"/>
            </w:pPr>
            <w:bookmarkStart w:id="778" w:name="_Toc95840247"/>
            <w:bookmarkStart w:id="779" w:name="_Toc121421647"/>
            <w:r w:rsidRPr="0064729E">
              <w:t>Recommendation 8-</w:t>
            </w:r>
            <w:r w:rsidR="00433567" w:rsidRPr="0064729E">
              <w:t>5:</w:t>
            </w:r>
            <w:r w:rsidR="00433567">
              <w:t xml:space="preserve"> </w:t>
            </w:r>
            <w:r w:rsidRPr="0064729E">
              <w:t>Changes to Regulatory Provisions for PSC Funding</w:t>
            </w:r>
            <w:bookmarkEnd w:id="778"/>
            <w:bookmarkEnd w:id="779"/>
          </w:p>
        </w:tc>
      </w:tr>
      <w:tr w:rsidR="001C61E5" w:rsidRPr="0086387E" w14:paraId="592BB126" w14:textId="77777777" w:rsidTr="0064729E">
        <w:tc>
          <w:tcPr>
            <w:tcW w:w="9356" w:type="dxa"/>
            <w:tcBorders>
              <w:top w:val="nil"/>
              <w:left w:val="nil"/>
              <w:bottom w:val="nil"/>
              <w:right w:val="nil"/>
            </w:tcBorders>
            <w:shd w:val="clear" w:color="auto" w:fill="F2F2F2" w:themeFill="background1" w:themeFillShade="F2"/>
          </w:tcPr>
          <w:p w14:paraId="5182CF20" w14:textId="77777777" w:rsidR="001C61E5" w:rsidRPr="0064729E" w:rsidRDefault="001C61E5" w:rsidP="0064729E">
            <w:r w:rsidRPr="0064729E">
              <w:t>Part 10 of the Broadcasting Act 2009 should be amended by 2024 to provide for a platform-neutral Media Fund to replace the Broadcasting Fund to allow for PSC and PSCPs to be supported and to allow for a broader range of content, including sport and news and current affairs to be funded. This includes broadening the objectives of schemes, as set out in section 155 to reflect platform neutrality and stating the objects of state funding for PSC.</w:t>
            </w:r>
          </w:p>
          <w:p w14:paraId="2250D3BF" w14:textId="77777777" w:rsidR="001C61E5" w:rsidRPr="0064729E" w:rsidRDefault="001C61E5" w:rsidP="0064729E">
            <w:r w:rsidRPr="0064729E">
              <w:t>The system for assessing the level of the Media Fund should be similar to that proposed above for PSM funding and should be done concurrently with that assessment by the BAI/Media Commission.</w:t>
            </w:r>
          </w:p>
          <w:p w14:paraId="11D8070E" w14:textId="77777777" w:rsidR="001C61E5" w:rsidRPr="0064729E" w:rsidRDefault="001C61E5" w:rsidP="0064729E">
            <w:r w:rsidRPr="0064729E">
              <w:t xml:space="preserve">The Minister, Government and </w:t>
            </w:r>
            <w:proofErr w:type="spellStart"/>
            <w:r w:rsidRPr="0064729E">
              <w:t>Oireachtas</w:t>
            </w:r>
            <w:proofErr w:type="spellEnd"/>
            <w:r w:rsidRPr="0064729E">
              <w:t xml:space="preserve"> should have power to approve or reject, but not amend, the proposed funding level.</w:t>
            </w:r>
          </w:p>
          <w:p w14:paraId="27934E33" w14:textId="77777777" w:rsidR="001C61E5" w:rsidRPr="0064729E" w:rsidRDefault="001C61E5" w:rsidP="0064729E">
            <w:r w:rsidRPr="0064729E">
              <w:t>In the longer term, the design, implementation and evaluation of PSC funding should largely be a matter for the Media Commission.</w:t>
            </w:r>
          </w:p>
        </w:tc>
      </w:tr>
    </w:tbl>
    <w:p w14:paraId="50693AAC" w14:textId="699F5957" w:rsidR="00C54ADA" w:rsidRPr="00A93036" w:rsidRDefault="00C54ADA" w:rsidP="0064729E">
      <w:pPr>
        <w:pStyle w:val="Heading3"/>
      </w:pPr>
      <w:bookmarkStart w:id="780" w:name="_Toc120713620"/>
      <w:bookmarkStart w:id="781" w:name="_Toc120714398"/>
      <w:bookmarkStart w:id="782" w:name="_Toc121318670"/>
      <w:bookmarkStart w:id="783" w:name="_Toc121381860"/>
      <w:bookmarkStart w:id="784" w:name="_Toc121421648"/>
      <w:r w:rsidRPr="0064729E">
        <w:t>Position/Response:</w:t>
      </w:r>
      <w:bookmarkEnd w:id="780"/>
      <w:bookmarkEnd w:id="781"/>
      <w:bookmarkEnd w:id="782"/>
      <w:bookmarkEnd w:id="783"/>
      <w:bookmarkEnd w:id="784"/>
    </w:p>
    <w:p w14:paraId="4A973FBD" w14:textId="41699A9A" w:rsidR="00C54ADA" w:rsidRPr="009B0EE3" w:rsidRDefault="008D545C" w:rsidP="00A93036">
      <w:r w:rsidRPr="00A93036">
        <w:t xml:space="preserve">Government has accepted that a new platform-neutral funding mechanism will provide a significantly enhanced support structure for the media sector.  The OSMR Bill will provide a statutory basis for the new fund and </w:t>
      </w:r>
      <w:proofErr w:type="spellStart"/>
      <w:r w:rsidR="00713437">
        <w:t>Coimisiún</w:t>
      </w:r>
      <w:proofErr w:type="spellEnd"/>
      <w:r w:rsidR="00713437">
        <w:t xml:space="preserve"> </w:t>
      </w:r>
      <w:proofErr w:type="spellStart"/>
      <w:proofErr w:type="gramStart"/>
      <w:r w:rsidR="00713437">
        <w:t>na</w:t>
      </w:r>
      <w:proofErr w:type="spellEnd"/>
      <w:proofErr w:type="gramEnd"/>
      <w:r w:rsidR="00713437">
        <w:t xml:space="preserve"> </w:t>
      </w:r>
      <w:proofErr w:type="spellStart"/>
      <w:r w:rsidR="00713437">
        <w:t>Meán</w:t>
      </w:r>
      <w:proofErr w:type="spellEnd"/>
      <w:r w:rsidR="00713437">
        <w:t xml:space="preserve"> </w:t>
      </w:r>
      <w:r w:rsidRPr="00A93036">
        <w:t xml:space="preserve">will be tasked with developing the range of support schemes recommended by the Commission.  It is intended to maintain the current Sound and Vision and Archiving schemes, and as referred to previously </w:t>
      </w:r>
      <w:proofErr w:type="spellStart"/>
      <w:r w:rsidR="00713437">
        <w:t>Coimisiún</w:t>
      </w:r>
      <w:proofErr w:type="spellEnd"/>
      <w:r w:rsidR="00713437">
        <w:t xml:space="preserve"> </w:t>
      </w:r>
      <w:proofErr w:type="spellStart"/>
      <w:r w:rsidR="00713437">
        <w:t>na</w:t>
      </w:r>
      <w:proofErr w:type="spellEnd"/>
      <w:r w:rsidR="00713437">
        <w:t xml:space="preserve"> </w:t>
      </w:r>
      <w:proofErr w:type="spellStart"/>
      <w:r w:rsidR="00713437">
        <w:t>Meán</w:t>
      </w:r>
      <w:proofErr w:type="spellEnd"/>
      <w:r w:rsidR="00713437">
        <w:t xml:space="preserve"> </w:t>
      </w:r>
      <w:r w:rsidRPr="00A93036">
        <w:t xml:space="preserve">will examine the scope for increasing the funding available under </w:t>
      </w:r>
      <w:r w:rsidRPr="00A93036">
        <w:lastRenderedPageBreak/>
        <w:t>S&amp;V</w:t>
      </w:r>
      <w:r w:rsidRPr="009B0EE3">
        <w:t xml:space="preserve">.  Government has agreed to </w:t>
      </w:r>
      <w:r w:rsidR="00487675">
        <w:t>the provision of €6m to the Media Fund in 2023, with priority being the design and roll-out of the Courts Reporting and Local Democracy Reporting schemes. F</w:t>
      </w:r>
      <w:r w:rsidRPr="009B0EE3">
        <w:t xml:space="preserve">uture funding needs to be assessed by </w:t>
      </w:r>
      <w:proofErr w:type="spellStart"/>
      <w:r w:rsidR="00713437">
        <w:t>Coi</w:t>
      </w:r>
      <w:r w:rsidR="009B4C4E">
        <w:t>misiún</w:t>
      </w:r>
      <w:proofErr w:type="spellEnd"/>
      <w:r w:rsidR="009B4C4E">
        <w:t xml:space="preserve"> </w:t>
      </w:r>
      <w:proofErr w:type="spellStart"/>
      <w:proofErr w:type="gramStart"/>
      <w:r w:rsidR="009B4C4E">
        <w:t>na</w:t>
      </w:r>
      <w:proofErr w:type="spellEnd"/>
      <w:proofErr w:type="gramEnd"/>
      <w:r w:rsidR="009B4C4E">
        <w:t xml:space="preserve"> </w:t>
      </w:r>
      <w:proofErr w:type="spellStart"/>
      <w:r w:rsidR="009B4C4E">
        <w:t>Meán</w:t>
      </w:r>
      <w:proofErr w:type="spellEnd"/>
      <w:r w:rsidRPr="009B0EE3">
        <w:t>.</w:t>
      </w:r>
    </w:p>
    <w:p w14:paraId="277523E2" w14:textId="2133481B" w:rsidR="00C54ADA" w:rsidRPr="00A93036" w:rsidRDefault="00C54ADA" w:rsidP="0064729E">
      <w:pPr>
        <w:pStyle w:val="Heading3"/>
      </w:pPr>
      <w:bookmarkStart w:id="785" w:name="_Toc120713621"/>
      <w:bookmarkStart w:id="786" w:name="_Toc120714399"/>
      <w:bookmarkStart w:id="787" w:name="_Toc121318671"/>
      <w:bookmarkStart w:id="788" w:name="_Toc121381861"/>
      <w:bookmarkStart w:id="789" w:name="_Toc121421649"/>
      <w:r w:rsidRPr="0064729E">
        <w:t>Actions</w:t>
      </w:r>
      <w:r w:rsidRPr="00A93036">
        <w:t>:</w:t>
      </w:r>
      <w:bookmarkEnd w:id="785"/>
      <w:bookmarkEnd w:id="786"/>
      <w:bookmarkEnd w:id="787"/>
      <w:bookmarkEnd w:id="788"/>
      <w:bookmarkEnd w:id="789"/>
    </w:p>
    <w:p w14:paraId="0DBD63CE" w14:textId="026431D4" w:rsidR="00B33F78" w:rsidRPr="0064729E" w:rsidRDefault="00487675" w:rsidP="00773706">
      <w:pPr>
        <w:pStyle w:val="ListParagraph"/>
        <w:numPr>
          <w:ilvl w:val="0"/>
          <w:numId w:val="142"/>
        </w:numPr>
        <w:ind w:left="426"/>
      </w:pPr>
      <w:r>
        <w:t>Make necessary legislation changes to provide for the Media Fund on a statutory basis</w:t>
      </w:r>
    </w:p>
    <w:p w14:paraId="1A7019E2" w14:textId="7C08A348" w:rsidR="00B33F78" w:rsidRPr="0064729E" w:rsidRDefault="009B4C4E" w:rsidP="00773706">
      <w:pPr>
        <w:pStyle w:val="ListParagraph"/>
        <w:numPr>
          <w:ilvl w:val="0"/>
          <w:numId w:val="142"/>
        </w:numPr>
        <w:ind w:left="426"/>
      </w:pP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w:t>
      </w:r>
      <w:r w:rsidR="0089379E" w:rsidRPr="0064729E">
        <w:t xml:space="preserve">and TCAGSM </w:t>
      </w:r>
      <w:r w:rsidR="00B33F78" w:rsidRPr="0064729E">
        <w:t>to</w:t>
      </w:r>
      <w:r w:rsidR="008D545C" w:rsidRPr="0064729E">
        <w:t xml:space="preserve"> </w:t>
      </w:r>
      <w:r w:rsidR="00B33F78" w:rsidRPr="0064729E">
        <w:t>investigate the feasibility of allowing broader range of content to be funded</w:t>
      </w:r>
      <w:r w:rsidR="00487675">
        <w:t>,</w:t>
      </w:r>
      <w:r w:rsidR="00B33F78" w:rsidRPr="0064729E">
        <w:t xml:space="preserve"> while </w:t>
      </w:r>
      <w:r w:rsidR="00487675">
        <w:t>having regard to</w:t>
      </w:r>
      <w:r w:rsidR="00B33F78" w:rsidRPr="0064729E">
        <w:t xml:space="preserve"> EU state aid </w:t>
      </w:r>
      <w:r w:rsidR="00487675">
        <w:t>rules</w:t>
      </w:r>
    </w:p>
    <w:p w14:paraId="41B34CA8" w14:textId="77777777" w:rsidR="00433567" w:rsidRPr="00ED3986" w:rsidRDefault="00433567" w:rsidP="00433567">
      <w:pPr>
        <w:pStyle w:val="Heading3"/>
      </w:pPr>
      <w:bookmarkStart w:id="790" w:name="_Toc120713622"/>
      <w:bookmarkStart w:id="791" w:name="_Toc120714400"/>
      <w:bookmarkStart w:id="792" w:name="_Toc121318672"/>
      <w:bookmarkStart w:id="793" w:name="_Toc121381862"/>
      <w:bookmarkStart w:id="794" w:name="_Toc121421650"/>
      <w:r w:rsidRPr="00ED3986">
        <w:t>LEAD RESPONSIBILITY &amp; TIMELINE:</w:t>
      </w:r>
      <w:bookmarkEnd w:id="790"/>
      <w:bookmarkEnd w:id="791"/>
      <w:bookmarkEnd w:id="792"/>
      <w:bookmarkEnd w:id="793"/>
      <w:bookmarkEnd w:id="794"/>
    </w:p>
    <w:p w14:paraId="6F26C58B" w14:textId="4C0DF351" w:rsidR="00433567" w:rsidRDefault="00586A03" w:rsidP="00A93036">
      <w:r>
        <w:t>Lead(s): Legislative change</w:t>
      </w:r>
      <w:r w:rsidR="00A659EF">
        <w:t>:</w:t>
      </w:r>
      <w:r>
        <w:t xml:space="preserve"> </w:t>
      </w:r>
      <w:r w:rsidRPr="0064729E">
        <w:rPr>
          <w:rFonts w:cstheme="minorHAnsi"/>
          <w:b/>
        </w:rPr>
        <w:t>TCAGSM</w:t>
      </w:r>
      <w:r w:rsidRPr="00A367A0">
        <w:rPr>
          <w:rFonts w:cstheme="minorHAnsi"/>
        </w:rPr>
        <w:t xml:space="preserve">, </w:t>
      </w:r>
      <w:r w:rsidR="00FC2FF5">
        <w:rPr>
          <w:rFonts w:cstheme="minorHAnsi"/>
        </w:rPr>
        <w:t>Feasibility study</w:t>
      </w:r>
      <w:r w:rsidR="00FC2FF5" w:rsidRPr="00A74BB8">
        <w:rPr>
          <w:rFonts w:cstheme="minorHAnsi"/>
        </w:rPr>
        <w:t xml:space="preserve"> </w:t>
      </w:r>
      <w:r w:rsidR="00FC2FF5" w:rsidRPr="00A659EF">
        <w:rPr>
          <w:rFonts w:cstheme="minorHAnsi"/>
        </w:rPr>
        <w:t>(</w:t>
      </w:r>
      <w:proofErr w:type="spellStart"/>
      <w:r w:rsidRPr="0064729E">
        <w:rPr>
          <w:rFonts w:cstheme="minorHAnsi"/>
          <w:b/>
        </w:rPr>
        <w:t>Coimisiún</w:t>
      </w:r>
      <w:proofErr w:type="spellEnd"/>
      <w:r w:rsidRPr="0064729E">
        <w:rPr>
          <w:rFonts w:cstheme="minorHAnsi"/>
          <w:b/>
        </w:rPr>
        <w:t xml:space="preserve"> </w:t>
      </w:r>
      <w:proofErr w:type="spellStart"/>
      <w:proofErr w:type="gramStart"/>
      <w:r w:rsidRPr="0064729E">
        <w:rPr>
          <w:rFonts w:cstheme="minorHAnsi"/>
          <w:b/>
        </w:rPr>
        <w:t>na</w:t>
      </w:r>
      <w:proofErr w:type="spellEnd"/>
      <w:proofErr w:type="gramEnd"/>
      <w:r w:rsidRPr="0064729E">
        <w:rPr>
          <w:rFonts w:cstheme="minorHAnsi"/>
          <w:b/>
        </w:rPr>
        <w:t xml:space="preserve"> </w:t>
      </w:r>
      <w:proofErr w:type="spellStart"/>
      <w:r w:rsidRPr="0064729E">
        <w:rPr>
          <w:rFonts w:cstheme="minorHAnsi"/>
          <w:b/>
        </w:rPr>
        <w:t>Meán</w:t>
      </w:r>
      <w:proofErr w:type="spellEnd"/>
      <w:r w:rsidR="00FC2FF5" w:rsidRPr="00A74BB8">
        <w:t>)</w:t>
      </w:r>
    </w:p>
    <w:p w14:paraId="5E2D6413" w14:textId="19D23378" w:rsidR="004E3939" w:rsidRDefault="00487675" w:rsidP="00A93036">
      <w:r>
        <w:t xml:space="preserve">Timeline: </w:t>
      </w:r>
      <w:r w:rsidR="008429A1">
        <w:t>BAI /</w:t>
      </w:r>
      <w:proofErr w:type="spellStart"/>
      <w:r w:rsidR="008429A1">
        <w:t>CnM</w:t>
      </w:r>
      <w:proofErr w:type="spellEnd"/>
      <w:r w:rsidR="008429A1">
        <w:t xml:space="preserve"> to investigate feasibility of broader range of content – over course of </w:t>
      </w:r>
      <w:r w:rsidR="008429A1" w:rsidRPr="00336D0F">
        <w:rPr>
          <w:b/>
        </w:rPr>
        <w:t>2023</w:t>
      </w:r>
      <w:r w:rsidR="008429A1">
        <w:t>. S</w:t>
      </w:r>
      <w:r w:rsidR="00A659EF">
        <w:t>up</w:t>
      </w:r>
      <w:r w:rsidR="008429A1">
        <w:t xml:space="preserve">ports or a targeted funding round, additional funding permitting – </w:t>
      </w:r>
      <w:r w:rsidR="008429A1" w:rsidRPr="00336D0F">
        <w:rPr>
          <w:b/>
        </w:rPr>
        <w:t>Q3 2023</w:t>
      </w:r>
    </w:p>
    <w:p w14:paraId="300D4129" w14:textId="77777777" w:rsidR="00CC1861" w:rsidRPr="009B0EE3" w:rsidRDefault="00CC1861" w:rsidP="00A93036"/>
    <w:tbl>
      <w:tblPr>
        <w:tblStyle w:val="TableGrid"/>
        <w:tblW w:w="9356" w:type="dxa"/>
        <w:tblInd w:w="-5" w:type="dxa"/>
        <w:tblLook w:val="04A0" w:firstRow="1" w:lastRow="0" w:firstColumn="1" w:lastColumn="0" w:noHBand="0" w:noVBand="1"/>
      </w:tblPr>
      <w:tblGrid>
        <w:gridCol w:w="9356"/>
      </w:tblGrid>
      <w:tr w:rsidR="00CE4077" w:rsidRPr="0086387E" w14:paraId="7DD88878" w14:textId="77777777" w:rsidTr="0064729E">
        <w:tc>
          <w:tcPr>
            <w:tcW w:w="9356" w:type="dxa"/>
            <w:tcBorders>
              <w:top w:val="nil"/>
              <w:left w:val="nil"/>
              <w:bottom w:val="nil"/>
              <w:right w:val="nil"/>
            </w:tcBorders>
            <w:shd w:val="clear" w:color="auto" w:fill="F2F2F2" w:themeFill="background1" w:themeFillShade="F2"/>
          </w:tcPr>
          <w:p w14:paraId="36C9FC15" w14:textId="517CFB80" w:rsidR="00CE4077" w:rsidRPr="0064729E" w:rsidRDefault="00CE4077" w:rsidP="0064729E">
            <w:pPr>
              <w:pStyle w:val="Heading2"/>
              <w:outlineLvl w:val="1"/>
            </w:pPr>
            <w:bookmarkStart w:id="795" w:name="_Toc95840248"/>
            <w:bookmarkStart w:id="796" w:name="_Toc121421651"/>
            <w:r w:rsidRPr="0064729E">
              <w:t>Recommendation 8-6 Prominence-related data</w:t>
            </w:r>
            <w:bookmarkEnd w:id="795"/>
            <w:bookmarkEnd w:id="796"/>
          </w:p>
        </w:tc>
      </w:tr>
      <w:tr w:rsidR="00CE4077" w:rsidRPr="0086387E" w14:paraId="2F591A9E" w14:textId="77777777" w:rsidTr="0064729E">
        <w:tc>
          <w:tcPr>
            <w:tcW w:w="9356" w:type="dxa"/>
            <w:tcBorders>
              <w:top w:val="nil"/>
              <w:left w:val="nil"/>
              <w:bottom w:val="nil"/>
              <w:right w:val="nil"/>
            </w:tcBorders>
            <w:shd w:val="clear" w:color="auto" w:fill="F2F2F2" w:themeFill="background1" w:themeFillShade="F2"/>
          </w:tcPr>
          <w:p w14:paraId="031741DA" w14:textId="77777777" w:rsidR="00CE4077" w:rsidRPr="0086387E" w:rsidRDefault="00CE4077" w:rsidP="00A93036">
            <w:r w:rsidRPr="0086387E">
              <w:t xml:space="preserve">The Commission endorses the provisions to be contained in the OSMR Bill transposing Article 7a of the Revised AVMSD whereby the Media Commission will be empowered to make rules requiring prominence for PSC. The rules will apply to services providing access to </w:t>
            </w:r>
            <w:proofErr w:type="spellStart"/>
            <w:r w:rsidRPr="0086387E">
              <w:t>audiovisual</w:t>
            </w:r>
            <w:proofErr w:type="spellEnd"/>
            <w:r w:rsidRPr="0086387E">
              <w:t xml:space="preserve"> media services. The Commission recommends that such rules be made as soon as possible by the Media Commission, upon its establishment.</w:t>
            </w:r>
          </w:p>
          <w:p w14:paraId="76F85170" w14:textId="2E45E74B" w:rsidR="00CE4077" w:rsidRPr="0064729E" w:rsidRDefault="00CE4077" w:rsidP="0064729E">
            <w:r w:rsidRPr="0086387E">
              <w:t>The Implementation Group should examine whether data on the consumption of Irish-originated PSC on international SVOD platforms can and should be shared with Irish PSCPs.</w:t>
            </w:r>
          </w:p>
        </w:tc>
      </w:tr>
    </w:tbl>
    <w:p w14:paraId="095F47E0" w14:textId="245B29B0" w:rsidR="00B33F78" w:rsidRPr="00A93036" w:rsidRDefault="00B33F78" w:rsidP="0064729E">
      <w:pPr>
        <w:pStyle w:val="Heading3"/>
      </w:pPr>
      <w:bookmarkStart w:id="797" w:name="_Toc120713625"/>
      <w:bookmarkStart w:id="798" w:name="_Toc120714403"/>
      <w:bookmarkStart w:id="799" w:name="_Toc121318674"/>
      <w:bookmarkStart w:id="800" w:name="_Toc121381864"/>
      <w:bookmarkStart w:id="801" w:name="_Toc121421652"/>
      <w:r w:rsidRPr="0064729E">
        <w:t>Position/Response:</w:t>
      </w:r>
      <w:bookmarkEnd w:id="797"/>
      <w:bookmarkEnd w:id="798"/>
      <w:bookmarkEnd w:id="799"/>
      <w:bookmarkEnd w:id="800"/>
      <w:bookmarkEnd w:id="801"/>
    </w:p>
    <w:p w14:paraId="084A8D78" w14:textId="77AC668A" w:rsidR="00B33F78" w:rsidRPr="0086387E" w:rsidRDefault="00610E11" w:rsidP="00A93036">
      <w:r w:rsidRPr="00A93036">
        <w:t>As</w:t>
      </w:r>
      <w:r w:rsidR="005E4978" w:rsidRPr="00A93036">
        <w:t xml:space="preserve"> per the prominence provisions in the OSMR Bill, </w:t>
      </w:r>
      <w:proofErr w:type="spellStart"/>
      <w:r w:rsidR="005E4978" w:rsidRPr="00A93036">
        <w:t>Coimisiún</w:t>
      </w:r>
      <w:proofErr w:type="spellEnd"/>
      <w:r w:rsidR="005E4978" w:rsidRPr="00A93036">
        <w:t xml:space="preserve"> </w:t>
      </w:r>
      <w:proofErr w:type="spellStart"/>
      <w:proofErr w:type="gramStart"/>
      <w:r w:rsidR="005E4978" w:rsidRPr="00A93036">
        <w:t>na</w:t>
      </w:r>
      <w:proofErr w:type="spellEnd"/>
      <w:proofErr w:type="gramEnd"/>
      <w:r w:rsidR="005E4978" w:rsidRPr="00A93036">
        <w:t xml:space="preserve"> </w:t>
      </w:r>
      <w:proofErr w:type="spellStart"/>
      <w:r w:rsidR="005E4978" w:rsidRPr="00A93036">
        <w:t>Meán</w:t>
      </w:r>
      <w:proofErr w:type="spellEnd"/>
      <w:r w:rsidR="005E4978" w:rsidRPr="00A93036">
        <w:t xml:space="preserve"> will assume responsibility for the development of rule</w:t>
      </w:r>
      <w:r w:rsidR="005E4978" w:rsidRPr="009B0EE3">
        <w:t xml:space="preserve">s to improve prominence of PSC. </w:t>
      </w:r>
      <w:r w:rsidRPr="009B0EE3">
        <w:t>DTCAGSM</w:t>
      </w:r>
      <w:r w:rsidR="005E4978" w:rsidRPr="0086387E">
        <w:t xml:space="preserve"> will lead on discussions on issues surrounding the sharing of data on the consumption of Irish originated PSC on int</w:t>
      </w:r>
      <w:r w:rsidR="00487675">
        <w:t>ernational</w:t>
      </w:r>
      <w:r w:rsidR="005E4978" w:rsidRPr="0086387E">
        <w:t xml:space="preserve"> SVOD platforms.</w:t>
      </w:r>
    </w:p>
    <w:p w14:paraId="2F21F7F5" w14:textId="585B0FDD" w:rsidR="00B33F78" w:rsidRPr="00A93036" w:rsidRDefault="00B33F78" w:rsidP="0064729E">
      <w:pPr>
        <w:pStyle w:val="Heading3"/>
      </w:pPr>
      <w:bookmarkStart w:id="802" w:name="_Toc120713626"/>
      <w:bookmarkStart w:id="803" w:name="_Toc120714404"/>
      <w:bookmarkStart w:id="804" w:name="_Toc121318675"/>
      <w:bookmarkStart w:id="805" w:name="_Toc121381865"/>
      <w:bookmarkStart w:id="806" w:name="_Toc121421653"/>
      <w:r w:rsidRPr="0064729E">
        <w:t>Actions</w:t>
      </w:r>
      <w:r w:rsidRPr="00A93036">
        <w:t>:</w:t>
      </w:r>
      <w:bookmarkEnd w:id="802"/>
      <w:bookmarkEnd w:id="803"/>
      <w:bookmarkEnd w:id="804"/>
      <w:bookmarkEnd w:id="805"/>
      <w:bookmarkEnd w:id="806"/>
    </w:p>
    <w:p w14:paraId="32264AA4" w14:textId="020A3E7D" w:rsidR="0089379E" w:rsidRPr="009B0EE3" w:rsidRDefault="0089379E" w:rsidP="00773706">
      <w:pPr>
        <w:pStyle w:val="ListParagraph"/>
        <w:numPr>
          <w:ilvl w:val="0"/>
          <w:numId w:val="143"/>
        </w:numPr>
        <w:spacing w:after="200"/>
        <w:ind w:left="426"/>
      </w:pPr>
      <w:r w:rsidRPr="00A93036">
        <w:t>The Online Safety and Media Regulation Bill will provide the legislati</w:t>
      </w:r>
      <w:r w:rsidRPr="009B0EE3">
        <w:t>ve underpinning for strengthening prominence of public service content</w:t>
      </w:r>
    </w:p>
    <w:p w14:paraId="2F44D9DE" w14:textId="0BB2E19E" w:rsidR="005E4978" w:rsidRPr="0064729E" w:rsidRDefault="005E4978" w:rsidP="00773706">
      <w:pPr>
        <w:pStyle w:val="ListParagraph"/>
        <w:numPr>
          <w:ilvl w:val="0"/>
          <w:numId w:val="143"/>
        </w:numPr>
        <w:ind w:left="426"/>
      </w:pPr>
      <w:proofErr w:type="spellStart"/>
      <w:r w:rsidRPr="0064729E">
        <w:t>Coimisiún</w:t>
      </w:r>
      <w:proofErr w:type="spellEnd"/>
      <w:r w:rsidRPr="0064729E">
        <w:t xml:space="preserve"> </w:t>
      </w:r>
      <w:proofErr w:type="spellStart"/>
      <w:r w:rsidRPr="0064729E">
        <w:t>na</w:t>
      </w:r>
      <w:proofErr w:type="spellEnd"/>
      <w:r w:rsidRPr="0064729E">
        <w:t xml:space="preserve"> </w:t>
      </w:r>
      <w:proofErr w:type="spellStart"/>
      <w:r w:rsidRPr="0064729E">
        <w:t>Meán</w:t>
      </w:r>
      <w:proofErr w:type="spellEnd"/>
      <w:r w:rsidRPr="0064729E">
        <w:t xml:space="preserve"> will develop rules to improve prominence for PSC</w:t>
      </w:r>
    </w:p>
    <w:p w14:paraId="3BEFE136" w14:textId="2BE6A5EF" w:rsidR="00B33F78" w:rsidRPr="0064729E" w:rsidRDefault="007572E3" w:rsidP="00773706">
      <w:pPr>
        <w:pStyle w:val="ListParagraph"/>
        <w:numPr>
          <w:ilvl w:val="0"/>
          <w:numId w:val="143"/>
        </w:numPr>
        <w:ind w:left="426"/>
      </w:pPr>
      <w:proofErr w:type="spellStart"/>
      <w:r>
        <w:t>CnM</w:t>
      </w:r>
      <w:proofErr w:type="spellEnd"/>
      <w:r w:rsidR="005E4978" w:rsidRPr="0064729E">
        <w:t xml:space="preserve"> will examine whether data on the consumption of- Irish-originated PSC on international SVOD platforms can and should be shared with Irish PSCPs</w:t>
      </w:r>
    </w:p>
    <w:p w14:paraId="7B0D96D3" w14:textId="77777777" w:rsidR="00433567" w:rsidRPr="00ED3986" w:rsidRDefault="00433567" w:rsidP="00433567">
      <w:pPr>
        <w:pStyle w:val="Heading3"/>
      </w:pPr>
      <w:bookmarkStart w:id="807" w:name="_Toc120713627"/>
      <w:bookmarkStart w:id="808" w:name="_Toc120714405"/>
      <w:bookmarkStart w:id="809" w:name="_Toc121318676"/>
      <w:bookmarkStart w:id="810" w:name="_Toc121381866"/>
      <w:bookmarkStart w:id="811" w:name="_Toc121421654"/>
      <w:r w:rsidRPr="00ED3986">
        <w:t>LEAD RESPONSIBILITY &amp; TIMELINE:</w:t>
      </w:r>
      <w:bookmarkEnd w:id="807"/>
      <w:bookmarkEnd w:id="808"/>
      <w:bookmarkEnd w:id="809"/>
      <w:bookmarkEnd w:id="810"/>
      <w:bookmarkEnd w:id="811"/>
    </w:p>
    <w:p w14:paraId="6F9C37DB" w14:textId="1E4598A2" w:rsidR="00487675" w:rsidRDefault="00FC2FF5" w:rsidP="00A93036">
      <w:r w:rsidRPr="00FC2FF5">
        <w:t>Lead(s):</w:t>
      </w:r>
      <w:r w:rsidRPr="0064729E">
        <w:rPr>
          <w:b/>
        </w:rPr>
        <w:t xml:space="preserve"> </w:t>
      </w:r>
      <w:proofErr w:type="spellStart"/>
      <w:r w:rsidRPr="0064729E">
        <w:rPr>
          <w:rFonts w:eastAsiaTheme="minorHAnsi" w:cstheme="minorHAnsi"/>
          <w:b/>
        </w:rPr>
        <w:t>Coimisiún</w:t>
      </w:r>
      <w:proofErr w:type="spellEnd"/>
      <w:r w:rsidRPr="0064729E">
        <w:rPr>
          <w:rFonts w:eastAsiaTheme="minorHAnsi" w:cstheme="minorHAnsi"/>
          <w:b/>
        </w:rPr>
        <w:t xml:space="preserve"> </w:t>
      </w:r>
      <w:proofErr w:type="spellStart"/>
      <w:proofErr w:type="gramStart"/>
      <w:r w:rsidRPr="0064729E">
        <w:rPr>
          <w:rFonts w:eastAsiaTheme="minorHAnsi" w:cstheme="minorHAnsi"/>
          <w:b/>
        </w:rPr>
        <w:t>na</w:t>
      </w:r>
      <w:proofErr w:type="spellEnd"/>
      <w:proofErr w:type="gramEnd"/>
      <w:r w:rsidRPr="0064729E">
        <w:rPr>
          <w:rFonts w:eastAsiaTheme="minorHAnsi" w:cstheme="minorHAnsi"/>
          <w:b/>
        </w:rPr>
        <w:t xml:space="preserve"> </w:t>
      </w:r>
      <w:proofErr w:type="spellStart"/>
      <w:r w:rsidRPr="0064729E">
        <w:rPr>
          <w:rFonts w:eastAsiaTheme="minorHAnsi" w:cstheme="minorHAnsi"/>
          <w:b/>
        </w:rPr>
        <w:t>Meán</w:t>
      </w:r>
      <w:proofErr w:type="spellEnd"/>
    </w:p>
    <w:p w14:paraId="6A40C534" w14:textId="49BD7D40" w:rsidR="00F33698" w:rsidRDefault="00FC2FF5" w:rsidP="00A93036">
      <w:r>
        <w:t xml:space="preserve">Timeline: </w:t>
      </w:r>
      <w:r w:rsidR="008429A1" w:rsidRPr="00336D0F">
        <w:rPr>
          <w:b/>
        </w:rPr>
        <w:t>Q2</w:t>
      </w:r>
      <w:r w:rsidR="008429A1">
        <w:t xml:space="preserve"> </w:t>
      </w:r>
      <w:r w:rsidRPr="0064729E">
        <w:rPr>
          <w:b/>
        </w:rPr>
        <w:t>2024</w:t>
      </w:r>
      <w:r w:rsidR="00F33698">
        <w:t>.</w:t>
      </w:r>
    </w:p>
    <w:p w14:paraId="057AD67F" w14:textId="77777777" w:rsidR="00F33698" w:rsidRDefault="00F33698">
      <w:pPr>
        <w:spacing w:after="200"/>
      </w:pPr>
      <w:r>
        <w:br w:type="page"/>
      </w:r>
    </w:p>
    <w:tbl>
      <w:tblPr>
        <w:tblStyle w:val="TableGrid"/>
        <w:tblW w:w="9356" w:type="dxa"/>
        <w:tblInd w:w="-5" w:type="dxa"/>
        <w:tblLook w:val="04A0" w:firstRow="1" w:lastRow="0" w:firstColumn="1" w:lastColumn="0" w:noHBand="0" w:noVBand="1"/>
      </w:tblPr>
      <w:tblGrid>
        <w:gridCol w:w="9356"/>
      </w:tblGrid>
      <w:tr w:rsidR="00CE4077" w:rsidRPr="0086387E" w14:paraId="0FB08468" w14:textId="77777777" w:rsidTr="0064729E">
        <w:tc>
          <w:tcPr>
            <w:tcW w:w="9356" w:type="dxa"/>
            <w:tcBorders>
              <w:top w:val="nil"/>
              <w:left w:val="nil"/>
              <w:bottom w:val="nil"/>
              <w:right w:val="nil"/>
            </w:tcBorders>
            <w:shd w:val="clear" w:color="auto" w:fill="F2F2F2" w:themeFill="background1" w:themeFillShade="F2"/>
          </w:tcPr>
          <w:p w14:paraId="1C915D2F" w14:textId="39FB6152" w:rsidR="00CE4077" w:rsidRPr="009B0EE3" w:rsidRDefault="00CE4077" w:rsidP="0064729E">
            <w:pPr>
              <w:pStyle w:val="Heading2"/>
              <w:outlineLvl w:val="1"/>
            </w:pPr>
            <w:bookmarkStart w:id="812" w:name="_Toc95840249"/>
            <w:bookmarkStart w:id="813" w:name="_Toc121421655"/>
            <w:r w:rsidRPr="009B0EE3">
              <w:lastRenderedPageBreak/>
              <w:t>Recommendation</w:t>
            </w:r>
            <w:r w:rsidR="00433567">
              <w:t>:</w:t>
            </w:r>
            <w:r w:rsidRPr="009B0EE3">
              <w:t xml:space="preserve"> 8-7 Defamation</w:t>
            </w:r>
            <w:bookmarkEnd w:id="812"/>
            <w:bookmarkEnd w:id="813"/>
          </w:p>
        </w:tc>
      </w:tr>
      <w:tr w:rsidR="00CE4077" w:rsidRPr="0086387E" w14:paraId="5937E0D7" w14:textId="77777777" w:rsidTr="0064729E">
        <w:tc>
          <w:tcPr>
            <w:tcW w:w="9356" w:type="dxa"/>
            <w:tcBorders>
              <w:top w:val="nil"/>
              <w:left w:val="nil"/>
              <w:bottom w:val="nil"/>
              <w:right w:val="nil"/>
            </w:tcBorders>
            <w:shd w:val="clear" w:color="auto" w:fill="F2F2F2" w:themeFill="background1" w:themeFillShade="F2"/>
          </w:tcPr>
          <w:p w14:paraId="4727B42C" w14:textId="29236845" w:rsidR="00CE4077" w:rsidRPr="0064729E" w:rsidRDefault="00CE4077" w:rsidP="0064729E">
            <w:r w:rsidRPr="0086387E">
              <w:t>The Commission strongly endorses the views of the Press Council on defamation legislation and calls for review of the law being undertaken by the Department of Justice to be expedited and amending legislation developed and published by the end of 2021.</w:t>
            </w:r>
          </w:p>
        </w:tc>
      </w:tr>
    </w:tbl>
    <w:p w14:paraId="122DC5E8" w14:textId="297315BC" w:rsidR="005E4978" w:rsidRPr="00A93036" w:rsidRDefault="005E4978" w:rsidP="0064729E">
      <w:pPr>
        <w:pStyle w:val="Heading3"/>
      </w:pPr>
      <w:bookmarkStart w:id="814" w:name="_Toc120713630"/>
      <w:bookmarkStart w:id="815" w:name="_Toc120714408"/>
      <w:bookmarkStart w:id="816" w:name="_Toc121318678"/>
      <w:bookmarkStart w:id="817" w:name="_Toc121381868"/>
      <w:bookmarkStart w:id="818" w:name="_Toc121421656"/>
      <w:r w:rsidRPr="0064729E">
        <w:t>Position/Response:</w:t>
      </w:r>
      <w:bookmarkEnd w:id="814"/>
      <w:bookmarkEnd w:id="815"/>
      <w:bookmarkEnd w:id="816"/>
      <w:bookmarkEnd w:id="817"/>
      <w:bookmarkEnd w:id="818"/>
    </w:p>
    <w:p w14:paraId="44E32D2D" w14:textId="0FCFC619" w:rsidR="00610E11" w:rsidRPr="0086387E" w:rsidRDefault="00354237" w:rsidP="00A93036">
      <w:r w:rsidRPr="00A93036">
        <w:t xml:space="preserve">In March 2022, </w:t>
      </w:r>
      <w:r w:rsidR="005E4978" w:rsidRPr="00A93036">
        <w:t xml:space="preserve">the </w:t>
      </w:r>
      <w:r w:rsidRPr="009B0EE3">
        <w:t xml:space="preserve">Government approved publications of the Review of the Defamation Act 2009, and agreed to the preparation of new defamation legislation. </w:t>
      </w:r>
      <w:r w:rsidR="00D82413" w:rsidRPr="0086387E">
        <w:t>Th</w:t>
      </w:r>
      <w:r w:rsidR="00610E11" w:rsidRPr="0086387E">
        <w:t>is is in line with the Programme for Government commitment to</w:t>
      </w:r>
      <w:r w:rsidR="00D82413" w:rsidRPr="0086387E">
        <w:t xml:space="preserve"> review and reform of defamation laws</w:t>
      </w:r>
      <w:r w:rsidR="00610E11" w:rsidRPr="0086387E">
        <w:t>.</w:t>
      </w:r>
      <w:r w:rsidR="00D82413" w:rsidRPr="0086387E">
        <w:t xml:space="preserve"> </w:t>
      </w:r>
    </w:p>
    <w:p w14:paraId="59D5B935" w14:textId="77777777" w:rsidR="002F21FA" w:rsidRPr="0086387E" w:rsidRDefault="00610E11" w:rsidP="00A93036">
      <w:r w:rsidRPr="0086387E">
        <w:t>The Review, in acknowledging the important role played by the media in our democracy</w:t>
      </w:r>
      <w:r w:rsidR="002F21FA" w:rsidRPr="0086387E">
        <w:t xml:space="preserve"> by</w:t>
      </w:r>
      <w:r w:rsidRPr="0086387E">
        <w:t xml:space="preserve"> providing information and debate on matters of public interest, recommends clearer protection for responsible public interest journalism. The Review also recommends </w:t>
      </w:r>
      <w:r w:rsidR="002F21FA" w:rsidRPr="0086387E">
        <w:t>special measures</w:t>
      </w:r>
      <w:r w:rsidRPr="0086387E">
        <w:t xml:space="preserve"> </w:t>
      </w:r>
      <w:r w:rsidR="002F21FA" w:rsidRPr="0086387E">
        <w:t>with regard to online defamation.</w:t>
      </w:r>
    </w:p>
    <w:p w14:paraId="010E0564" w14:textId="153A34CF" w:rsidR="005E4978" w:rsidRPr="0086387E" w:rsidRDefault="00D82413" w:rsidP="00A93036">
      <w:r w:rsidRPr="0086387E">
        <w:t>The</w:t>
      </w:r>
      <w:r w:rsidR="00354237" w:rsidRPr="0086387E">
        <w:t xml:space="preserve"> </w:t>
      </w:r>
      <w:r w:rsidR="005E4978" w:rsidRPr="0086387E">
        <w:t xml:space="preserve">Department of Justice is progressing the </w:t>
      </w:r>
      <w:r w:rsidR="00354237" w:rsidRPr="0086387E">
        <w:t xml:space="preserve">development of the </w:t>
      </w:r>
      <w:r w:rsidR="005E4978" w:rsidRPr="0086387E">
        <w:t>Bill</w:t>
      </w:r>
      <w:r w:rsidRPr="0086387E">
        <w:t xml:space="preserve">, and the Implementation Group will continue to engage as </w:t>
      </w:r>
      <w:r w:rsidR="002F21FA" w:rsidRPr="0086387E">
        <w:t>the legislation is drafted</w:t>
      </w:r>
      <w:r w:rsidR="00AA2D84" w:rsidRPr="0086387E">
        <w:t xml:space="preserve">. </w:t>
      </w:r>
    </w:p>
    <w:p w14:paraId="11F171F9" w14:textId="3F1594DB" w:rsidR="005E4978" w:rsidRPr="00A93036" w:rsidRDefault="005E4978" w:rsidP="0064729E">
      <w:pPr>
        <w:pStyle w:val="Heading3"/>
      </w:pPr>
      <w:bookmarkStart w:id="819" w:name="_Toc120713631"/>
      <w:bookmarkStart w:id="820" w:name="_Toc120714409"/>
      <w:bookmarkStart w:id="821" w:name="_Toc121318679"/>
      <w:bookmarkStart w:id="822" w:name="_Toc121381869"/>
      <w:bookmarkStart w:id="823" w:name="_Toc121421657"/>
      <w:r w:rsidRPr="0064729E">
        <w:t>Actions</w:t>
      </w:r>
      <w:r w:rsidRPr="00A93036">
        <w:t>:</w:t>
      </w:r>
      <w:bookmarkEnd w:id="819"/>
      <w:bookmarkEnd w:id="820"/>
      <w:bookmarkEnd w:id="821"/>
      <w:bookmarkEnd w:id="822"/>
      <w:bookmarkEnd w:id="823"/>
    </w:p>
    <w:p w14:paraId="4752445F" w14:textId="617B9B53" w:rsidR="000E6114" w:rsidRDefault="000E6114" w:rsidP="00773706">
      <w:pPr>
        <w:pStyle w:val="ListParagraph"/>
        <w:numPr>
          <w:ilvl w:val="0"/>
          <w:numId w:val="144"/>
        </w:numPr>
        <w:ind w:left="426"/>
      </w:pPr>
      <w:r>
        <w:t xml:space="preserve">The </w:t>
      </w:r>
      <w:r w:rsidRPr="004C77DC">
        <w:t xml:space="preserve">Defamation (Amendment) Bill is included in the Government’s Legislation Programme, and the Department of Justice is working toward publication of the General Scheme of the Bill </w:t>
      </w:r>
      <w:r w:rsidR="00DA59AB">
        <w:t>in Q1 2023</w:t>
      </w:r>
      <w:r w:rsidRPr="00E361E0">
        <w:t>;</w:t>
      </w:r>
    </w:p>
    <w:p w14:paraId="68ACF786" w14:textId="4D0C53EB" w:rsidR="00FC2FF5" w:rsidRDefault="000E6114" w:rsidP="00773706">
      <w:pPr>
        <w:pStyle w:val="ListParagraph"/>
        <w:numPr>
          <w:ilvl w:val="0"/>
          <w:numId w:val="144"/>
        </w:numPr>
        <w:ind w:left="426"/>
      </w:pPr>
      <w:r>
        <w:t xml:space="preserve">The </w:t>
      </w:r>
      <w:r w:rsidRPr="00E37A5C">
        <w:t>Department</w:t>
      </w:r>
      <w:r>
        <w:t xml:space="preserve"> of Justice</w:t>
      </w:r>
      <w:r w:rsidRPr="00E37A5C">
        <w:t xml:space="preserve"> </w:t>
      </w:r>
      <w:r w:rsidR="00336D0F">
        <w:t>will remain</w:t>
      </w:r>
      <w:r w:rsidRPr="00E37A5C">
        <w:t xml:space="preserve"> in ongoing contact with the </w:t>
      </w:r>
      <w:r w:rsidR="00487675">
        <w:t>TCAGSM</w:t>
      </w:r>
      <w:r w:rsidRPr="00E37A5C">
        <w:t xml:space="preserve"> in relation to on-line defamation and with the Department of Enterprise and Employment in relation to the Digital Services Act.</w:t>
      </w:r>
    </w:p>
    <w:p w14:paraId="2E16819A" w14:textId="77777777" w:rsidR="00FC2FF5" w:rsidRPr="00ED3986" w:rsidRDefault="00FC2FF5" w:rsidP="0064729E">
      <w:pPr>
        <w:pStyle w:val="Heading3"/>
      </w:pPr>
      <w:bookmarkStart w:id="824" w:name="_Toc120713632"/>
      <w:bookmarkStart w:id="825" w:name="_Toc120714410"/>
      <w:bookmarkStart w:id="826" w:name="_Toc121318680"/>
      <w:bookmarkStart w:id="827" w:name="_Toc121381870"/>
      <w:bookmarkStart w:id="828" w:name="_Toc121421658"/>
      <w:r w:rsidRPr="00ED3986">
        <w:t>LEAD RESPONSIBILITY &amp; TIMELINE:</w:t>
      </w:r>
      <w:bookmarkEnd w:id="824"/>
      <w:bookmarkEnd w:id="825"/>
      <w:bookmarkEnd w:id="826"/>
      <w:bookmarkEnd w:id="827"/>
      <w:bookmarkEnd w:id="828"/>
    </w:p>
    <w:p w14:paraId="4C7A4170" w14:textId="6CFC2FE4" w:rsidR="00487675" w:rsidRDefault="00FC2FF5" w:rsidP="0064729E">
      <w:r>
        <w:t xml:space="preserve">Lead: </w:t>
      </w:r>
      <w:r w:rsidRPr="0064729E">
        <w:rPr>
          <w:b/>
        </w:rPr>
        <w:t>Dep. of Justice</w:t>
      </w:r>
    </w:p>
    <w:p w14:paraId="09299E45" w14:textId="17F2E010" w:rsidR="00E2149D" w:rsidRDefault="00FC2FF5" w:rsidP="00A93036">
      <w:r>
        <w:t xml:space="preserve">Timeline: </w:t>
      </w:r>
      <w:r w:rsidR="00A0565F" w:rsidRPr="007572E3">
        <w:t>Following publicatio</w:t>
      </w:r>
      <w:r w:rsidR="00A0565F">
        <w:t>n, the bill</w:t>
      </w:r>
      <w:r w:rsidR="00A0565F" w:rsidRPr="007572E3">
        <w:t xml:space="preserve"> will be </w:t>
      </w:r>
      <w:r w:rsidR="00A0565F">
        <w:t>progressed</w:t>
      </w:r>
      <w:r w:rsidR="00A0565F" w:rsidRPr="007572E3">
        <w:t xml:space="preserve"> through the </w:t>
      </w:r>
      <w:proofErr w:type="spellStart"/>
      <w:r w:rsidR="00A0565F" w:rsidRPr="007572E3">
        <w:t>Oireachtas</w:t>
      </w:r>
      <w:proofErr w:type="spellEnd"/>
      <w:r w:rsidR="00A0565F" w:rsidRPr="007572E3">
        <w:t xml:space="preserve"> in the normal </w:t>
      </w:r>
      <w:r w:rsidR="00A0565F">
        <w:t>manner</w:t>
      </w:r>
      <w:r w:rsidR="00F33698">
        <w:t>.</w:t>
      </w:r>
    </w:p>
    <w:p w14:paraId="5B8A9622" w14:textId="77777777" w:rsidR="00FF06C7" w:rsidRPr="009B0EE3" w:rsidRDefault="00FF06C7" w:rsidP="00A93036"/>
    <w:tbl>
      <w:tblPr>
        <w:tblStyle w:val="TableGrid"/>
        <w:tblW w:w="9356" w:type="dxa"/>
        <w:tblInd w:w="-5" w:type="dxa"/>
        <w:tblLook w:val="04A0" w:firstRow="1" w:lastRow="0" w:firstColumn="1" w:lastColumn="0" w:noHBand="0" w:noVBand="1"/>
      </w:tblPr>
      <w:tblGrid>
        <w:gridCol w:w="9356"/>
      </w:tblGrid>
      <w:tr w:rsidR="00CE4077" w:rsidRPr="0086387E" w14:paraId="64AE656C" w14:textId="77777777" w:rsidTr="0064729E">
        <w:tc>
          <w:tcPr>
            <w:tcW w:w="9356" w:type="dxa"/>
            <w:tcBorders>
              <w:top w:val="nil"/>
              <w:left w:val="nil"/>
              <w:bottom w:val="nil"/>
              <w:right w:val="nil"/>
            </w:tcBorders>
            <w:shd w:val="clear" w:color="auto" w:fill="F2F2F2" w:themeFill="background1" w:themeFillShade="F2"/>
          </w:tcPr>
          <w:p w14:paraId="53184225" w14:textId="380A45EF" w:rsidR="00CE4077" w:rsidRPr="0064729E" w:rsidRDefault="00CE4077" w:rsidP="0064729E">
            <w:pPr>
              <w:pStyle w:val="Heading2"/>
              <w:outlineLvl w:val="1"/>
            </w:pPr>
            <w:bookmarkStart w:id="829" w:name="_Toc95840250"/>
            <w:bookmarkStart w:id="830" w:name="_Toc121421659"/>
            <w:r w:rsidRPr="0064729E">
              <w:t>Recommendation 8-8 Disinformation</w:t>
            </w:r>
            <w:bookmarkEnd w:id="829"/>
            <w:bookmarkEnd w:id="830"/>
          </w:p>
        </w:tc>
      </w:tr>
      <w:tr w:rsidR="00CE4077" w:rsidRPr="0086387E" w14:paraId="705B6F70" w14:textId="77777777" w:rsidTr="0064729E">
        <w:tc>
          <w:tcPr>
            <w:tcW w:w="9356" w:type="dxa"/>
            <w:tcBorders>
              <w:top w:val="nil"/>
              <w:left w:val="nil"/>
              <w:bottom w:val="nil"/>
              <w:right w:val="nil"/>
            </w:tcBorders>
            <w:shd w:val="clear" w:color="auto" w:fill="F2F2F2" w:themeFill="background1" w:themeFillShade="F2"/>
          </w:tcPr>
          <w:p w14:paraId="2443F7FB" w14:textId="77777777" w:rsidR="00CE4077" w:rsidRPr="0086387E" w:rsidRDefault="00CE4077" w:rsidP="00A93036">
            <w:r w:rsidRPr="0086387E">
              <w:t>The Commission recommends the development of a National Counter Disinformation Strategy to enhance the trust and protect the safety of Irish users of global content platforms. The Strategy should:</w:t>
            </w:r>
          </w:p>
          <w:p w14:paraId="5E8D0D28" w14:textId="19815D9F" w:rsidR="00CE4077" w:rsidRPr="0086387E" w:rsidRDefault="003E74B4" w:rsidP="0064729E">
            <w:r w:rsidRPr="0086387E">
              <w:t>C</w:t>
            </w:r>
            <w:r w:rsidR="00CE4077" w:rsidRPr="0086387E">
              <w:t>oordinate national efforts to counter organised coordinated campaigns of manipulation of Irish internet users and ensure transparency about content moderation policies that impact Irish citizens;</w:t>
            </w:r>
          </w:p>
          <w:p w14:paraId="643EA17A" w14:textId="77777777" w:rsidR="00CE4077" w:rsidRPr="0086387E" w:rsidRDefault="00CE4077" w:rsidP="0064729E">
            <w:r w:rsidRPr="0086387E">
              <w:t>Develop effective long-term monitoring of the application of the EU Code of Practice on Disinformation and the Digital Services Act in Ireland;</w:t>
            </w:r>
          </w:p>
          <w:p w14:paraId="51C5BF61" w14:textId="71413EF9" w:rsidR="00CE4077" w:rsidRPr="0086387E" w:rsidRDefault="00F574CC" w:rsidP="0064729E">
            <w:r w:rsidRPr="0086387E">
              <w:t>Be</w:t>
            </w:r>
            <w:r w:rsidR="00CE4077" w:rsidRPr="0086387E">
              <w:t xml:space="preserve"> developed in consultation with all relevant Departments and agencies, the Irish EDMO Hub, industry stakeholders, news organisations, civil society groups and Irish fact-checkers and disinformation researchers. The Strategy should also incorporate a role for Irish citizens, potentially seeking oversight of decisions impacting Irish users of content platforms, or complaints filed by them;</w:t>
            </w:r>
          </w:p>
          <w:p w14:paraId="2A4BC1F5" w14:textId="77777777" w:rsidR="00CE4077" w:rsidRPr="0086387E" w:rsidRDefault="00CE4077" w:rsidP="0064729E">
            <w:r w:rsidRPr="0086387E">
              <w:t>Examine other examples of other international best practice;</w:t>
            </w:r>
          </w:p>
          <w:p w14:paraId="375CA60D" w14:textId="77777777" w:rsidR="00CE4077" w:rsidRPr="0086387E" w:rsidRDefault="00CE4077" w:rsidP="0064729E">
            <w:r w:rsidRPr="0086387E">
              <w:t>Build relationships between platforms and academic researchers that facilitate access to data that would inform better interventions to prevent the spread of disinformation;</w:t>
            </w:r>
          </w:p>
          <w:p w14:paraId="785B1696" w14:textId="77777777" w:rsidR="00CE4077" w:rsidRPr="0086387E" w:rsidRDefault="00CE4077" w:rsidP="0064729E">
            <w:r w:rsidRPr="0086387E">
              <w:lastRenderedPageBreak/>
              <w:t>Identify measures to support innovation in fact-checking and disinformation research and provide support for innovation in areas critical to compliance with the new regulatory environment created by the Digital Services Act;</w:t>
            </w:r>
          </w:p>
          <w:p w14:paraId="597E7ED6" w14:textId="77777777" w:rsidR="00CE4077" w:rsidRPr="0086387E" w:rsidRDefault="00CE4077" w:rsidP="0064729E">
            <w:r w:rsidRPr="0086387E">
              <w:t>Review existing media literacy initiatives in Ireland, including an examination of potential for a more joined-up approach between relevant government departments and agencies on the development of media literacy initiatives. Pilot programmes for media literacy emerging from this review should be eligible for direct support under the Media Fund;</w:t>
            </w:r>
          </w:p>
          <w:p w14:paraId="1175D43A" w14:textId="64D4CBCE" w:rsidR="00CE4077" w:rsidRPr="0064729E" w:rsidRDefault="00CE4077" w:rsidP="0064729E">
            <w:r w:rsidRPr="0086387E">
              <w:t>Acknowledge the important role that free, independent, high-quality journalism plays in countering disinformation, and align with efforts to protect the supply of public interest information at local and national level.</w:t>
            </w:r>
          </w:p>
        </w:tc>
      </w:tr>
    </w:tbl>
    <w:p w14:paraId="58CA3216" w14:textId="730D63FD" w:rsidR="00DB00BE" w:rsidRPr="0064729E" w:rsidRDefault="00DB00BE" w:rsidP="0064729E">
      <w:pPr>
        <w:pStyle w:val="Heading3"/>
      </w:pPr>
      <w:bookmarkStart w:id="831" w:name="_Toc120713635"/>
      <w:bookmarkStart w:id="832" w:name="_Toc120714413"/>
      <w:bookmarkStart w:id="833" w:name="_Toc121318682"/>
      <w:bookmarkStart w:id="834" w:name="_Toc121381872"/>
      <w:bookmarkStart w:id="835" w:name="_Toc121421660"/>
      <w:r w:rsidRPr="0064729E">
        <w:lastRenderedPageBreak/>
        <w:t>Position/Response:</w:t>
      </w:r>
      <w:bookmarkEnd w:id="831"/>
      <w:bookmarkEnd w:id="832"/>
      <w:bookmarkEnd w:id="833"/>
      <w:bookmarkEnd w:id="834"/>
      <w:bookmarkEnd w:id="835"/>
    </w:p>
    <w:p w14:paraId="4B9A00AE" w14:textId="29615022" w:rsidR="00DB00BE" w:rsidRPr="0064729E" w:rsidRDefault="00E60C65" w:rsidP="00A93036">
      <w:r w:rsidRPr="0064729E">
        <w:t>Recognising</w:t>
      </w:r>
      <w:r w:rsidR="00DB00BE" w:rsidRPr="0064729E">
        <w:t xml:space="preserve"> that media regulation is a complex area which needs a suite of measures to deal with harmful content, as well as illegal content. The National-Counter Disinformation Strategy will work in tandem with legislative, regulatory and policy measures to ensure the broadest possible regulation of this wide-ranging sector. The Strategy will seek to enhance trust and protect the safety of Irish users of global content platforms.</w:t>
      </w:r>
      <w:r w:rsidR="00476E87" w:rsidRPr="0064729E">
        <w:t xml:space="preserve"> In tandem with the National-Counter Disinformation Strategy, the Online Safety and Media Regulation Bill currently working its way through the </w:t>
      </w:r>
      <w:proofErr w:type="spellStart"/>
      <w:r w:rsidR="00476E87" w:rsidRPr="0064729E">
        <w:t>Oireachtas</w:t>
      </w:r>
      <w:proofErr w:type="spellEnd"/>
      <w:r w:rsidR="00476E87" w:rsidRPr="0064729E">
        <w:t xml:space="preserve"> will provide for the designation of an Online Safety Commissioner within </w:t>
      </w:r>
      <w:proofErr w:type="spellStart"/>
      <w:r w:rsidR="00476E87" w:rsidRPr="0064729E">
        <w:t>Coimisiún</w:t>
      </w:r>
      <w:proofErr w:type="spellEnd"/>
      <w:r w:rsidR="00476E87" w:rsidRPr="0064729E">
        <w:t xml:space="preserve"> </w:t>
      </w:r>
      <w:proofErr w:type="spellStart"/>
      <w:proofErr w:type="gramStart"/>
      <w:r w:rsidR="00476E87" w:rsidRPr="0064729E">
        <w:t>na</w:t>
      </w:r>
      <w:proofErr w:type="spellEnd"/>
      <w:proofErr w:type="gramEnd"/>
      <w:r w:rsidR="00476E87" w:rsidRPr="0064729E">
        <w:t xml:space="preserve"> </w:t>
      </w:r>
      <w:proofErr w:type="spellStart"/>
      <w:r w:rsidR="00476E87" w:rsidRPr="0064729E">
        <w:t>Meán</w:t>
      </w:r>
      <w:proofErr w:type="spellEnd"/>
      <w:r w:rsidR="00476E87" w:rsidRPr="0064729E">
        <w:t>, who will act as a powerful regulator to enforce accountability in the sector and enhance safety within the online space.</w:t>
      </w:r>
      <w:r w:rsidR="000E282E" w:rsidRPr="0064729E">
        <w:t xml:space="preserve"> The Bill will also allow </w:t>
      </w:r>
      <w:proofErr w:type="spellStart"/>
      <w:r w:rsidR="000E282E" w:rsidRPr="0064729E">
        <w:t>Coimisiún</w:t>
      </w:r>
      <w:proofErr w:type="spellEnd"/>
      <w:r w:rsidR="000E282E" w:rsidRPr="0064729E">
        <w:t xml:space="preserve"> </w:t>
      </w:r>
      <w:proofErr w:type="spellStart"/>
      <w:proofErr w:type="gramStart"/>
      <w:r w:rsidR="000E282E" w:rsidRPr="0064729E">
        <w:t>na</w:t>
      </w:r>
      <w:proofErr w:type="spellEnd"/>
      <w:proofErr w:type="gramEnd"/>
      <w:r w:rsidR="000E282E" w:rsidRPr="0064729E">
        <w:t xml:space="preserve"> </w:t>
      </w:r>
      <w:proofErr w:type="spellStart"/>
      <w:r w:rsidR="000E282E" w:rsidRPr="0064729E">
        <w:t>Meán</w:t>
      </w:r>
      <w:proofErr w:type="spellEnd"/>
      <w:r w:rsidR="000E282E" w:rsidRPr="0064729E">
        <w:t xml:space="preserve"> to continue the media literacy work of the Broadcasting Authority of Ireland by facilitating initiatives through Media Literacy Ireland.</w:t>
      </w:r>
    </w:p>
    <w:p w14:paraId="486976DE" w14:textId="79359639" w:rsidR="002219EE" w:rsidRDefault="00DB00BE" w:rsidP="00A93036">
      <w:r w:rsidRPr="0064729E">
        <w:t xml:space="preserve">The proposed Strategy will be developed by a working group with the intention of putting in place as many of the </w:t>
      </w:r>
      <w:r w:rsidR="004466E6">
        <w:t>Commission’s</w:t>
      </w:r>
      <w:r w:rsidRPr="0064729E">
        <w:t xml:space="preserve"> recommendations as is practicable. The Working Group will be formally established by and report to DTCAGSM. The secretariat to the working group will be provided by DTCAGSM</w:t>
      </w:r>
      <w:r w:rsidR="00476E87" w:rsidRPr="0064729E">
        <w:t xml:space="preserve">. </w:t>
      </w:r>
    </w:p>
    <w:p w14:paraId="43023C0B" w14:textId="300F7714" w:rsidR="00DB00BE" w:rsidRDefault="00DB00BE" w:rsidP="0064729E">
      <w:pPr>
        <w:pStyle w:val="Heading3"/>
      </w:pPr>
      <w:bookmarkStart w:id="836" w:name="_Toc120713636"/>
      <w:bookmarkStart w:id="837" w:name="_Toc120714414"/>
      <w:bookmarkStart w:id="838" w:name="_Toc121318683"/>
      <w:bookmarkStart w:id="839" w:name="_Toc121381873"/>
      <w:bookmarkStart w:id="840" w:name="_Toc121421661"/>
      <w:r w:rsidRPr="0064729E">
        <w:t>Actions:</w:t>
      </w:r>
      <w:bookmarkEnd w:id="836"/>
      <w:bookmarkEnd w:id="837"/>
      <w:bookmarkEnd w:id="838"/>
      <w:bookmarkEnd w:id="839"/>
      <w:bookmarkEnd w:id="840"/>
    </w:p>
    <w:p w14:paraId="28B4FECC" w14:textId="09F8D6EA" w:rsidR="00BB5EFC" w:rsidRDefault="00BB5EFC" w:rsidP="00773706">
      <w:pPr>
        <w:pStyle w:val="ListParagraph"/>
        <w:numPr>
          <w:ilvl w:val="0"/>
          <w:numId w:val="158"/>
        </w:numPr>
        <w:ind w:left="426"/>
      </w:pPr>
      <w:r>
        <w:t>By year-end 2022, the Working Group will be established by D/TCAGSM and a work programme agreed under agreed terms of reference.</w:t>
      </w:r>
    </w:p>
    <w:p w14:paraId="429FA177" w14:textId="2E54014A" w:rsidR="00BB5EFC" w:rsidRDefault="00BB5EFC" w:rsidP="00773706">
      <w:pPr>
        <w:pStyle w:val="ListParagraph"/>
        <w:numPr>
          <w:ilvl w:val="0"/>
          <w:numId w:val="158"/>
        </w:numPr>
        <w:ind w:left="426"/>
      </w:pPr>
      <w:r>
        <w:t>By end-Q1 2023, the Working Group will have identified the parameters for the strategy and produced papers on the main issues to be addressed, in line with the terms of reference.</w:t>
      </w:r>
    </w:p>
    <w:p w14:paraId="01022568" w14:textId="5897F1DC" w:rsidR="00BB5EFC" w:rsidRDefault="00BB5EFC" w:rsidP="00773706">
      <w:pPr>
        <w:pStyle w:val="ListParagraph"/>
        <w:numPr>
          <w:ilvl w:val="0"/>
          <w:numId w:val="158"/>
        </w:numPr>
        <w:ind w:left="426"/>
      </w:pPr>
      <w:r>
        <w:t>During Q2 2023, the Working Group will publish a draft strategy, commenced a public consultation process which would culminate in a facilitated consultation forum at the beginning of Q3.</w:t>
      </w:r>
    </w:p>
    <w:p w14:paraId="4A61ABB8" w14:textId="24C272D6" w:rsidR="00BB5EFC" w:rsidRDefault="00BB5EFC" w:rsidP="00773706">
      <w:pPr>
        <w:pStyle w:val="ListParagraph"/>
        <w:numPr>
          <w:ilvl w:val="0"/>
          <w:numId w:val="158"/>
        </w:numPr>
        <w:ind w:left="426"/>
      </w:pPr>
      <w:r>
        <w:t xml:space="preserve">The draft strategy would be </w:t>
      </w:r>
      <w:proofErr w:type="gramStart"/>
      <w:r>
        <w:t>finalised  by</w:t>
      </w:r>
      <w:proofErr w:type="gramEnd"/>
      <w:r>
        <w:t xml:space="preserve"> end Q3 2023 and ready for publication in Q4 202</w:t>
      </w:r>
      <w:r w:rsidR="0013314C">
        <w:t>3</w:t>
      </w:r>
      <w:r>
        <w:t xml:space="preserve"> subject to relevant approval processes. </w:t>
      </w:r>
    </w:p>
    <w:p w14:paraId="5C580E09" w14:textId="213BC439" w:rsidR="00BB5EFC" w:rsidRPr="00BB5EFC" w:rsidRDefault="00BB5EFC" w:rsidP="00773706">
      <w:pPr>
        <w:pStyle w:val="ListParagraph"/>
        <w:numPr>
          <w:ilvl w:val="0"/>
          <w:numId w:val="158"/>
        </w:numPr>
        <w:ind w:left="426"/>
      </w:pPr>
      <w:r>
        <w:t>January 2024 onwards: Implementation of the National Counter Disinformation Strategy.</w:t>
      </w:r>
    </w:p>
    <w:p w14:paraId="4B044FC7" w14:textId="77777777" w:rsidR="00893554" w:rsidRPr="00ED3986" w:rsidRDefault="00893554" w:rsidP="0064729E">
      <w:pPr>
        <w:pStyle w:val="Heading3"/>
      </w:pPr>
      <w:bookmarkStart w:id="841" w:name="_Toc120713637"/>
      <w:bookmarkStart w:id="842" w:name="_Toc120714415"/>
      <w:bookmarkStart w:id="843" w:name="_Toc121318684"/>
      <w:bookmarkStart w:id="844" w:name="_Toc121381874"/>
      <w:bookmarkStart w:id="845" w:name="_Toc121421662"/>
      <w:r w:rsidRPr="00ED3986">
        <w:t>LEAD RESPONSIBILITY &amp; TIMELINE:</w:t>
      </w:r>
      <w:bookmarkEnd w:id="841"/>
      <w:bookmarkEnd w:id="842"/>
      <w:bookmarkEnd w:id="843"/>
      <w:bookmarkEnd w:id="844"/>
      <w:bookmarkEnd w:id="845"/>
    </w:p>
    <w:p w14:paraId="160F80DC" w14:textId="320BDE68" w:rsidR="00A659EF" w:rsidRDefault="004D4BB7" w:rsidP="0064729E">
      <w:r>
        <w:t xml:space="preserve">Lead(s): </w:t>
      </w:r>
      <w:r w:rsidRPr="007572E3">
        <w:rPr>
          <w:b/>
        </w:rPr>
        <w:t>TCAGSM</w:t>
      </w:r>
      <w:r>
        <w:t xml:space="preserve"> will lead the development of the Strategy in consultation with the proposed </w:t>
      </w:r>
      <w:r w:rsidRPr="007572E3">
        <w:rPr>
          <w:b/>
        </w:rPr>
        <w:t>Working Group</w:t>
      </w:r>
      <w:r w:rsidR="00F574CC">
        <w:rPr>
          <w:b/>
        </w:rPr>
        <w:t>.</w:t>
      </w:r>
      <w:r w:rsidR="00E361E0">
        <w:rPr>
          <w:b/>
        </w:rPr>
        <w:t xml:space="preserve"> </w:t>
      </w:r>
    </w:p>
    <w:p w14:paraId="2A2AD451" w14:textId="5C9BEBD7" w:rsidR="004D4BB7" w:rsidRPr="0064729E" w:rsidRDefault="004D4BB7" w:rsidP="0064729E">
      <w:r>
        <w:t>Timeline:</w:t>
      </w:r>
      <w:r w:rsidR="00F574CC">
        <w:t xml:space="preserve"> </w:t>
      </w:r>
      <w:r w:rsidR="0013314C">
        <w:t xml:space="preserve">Publication </w:t>
      </w:r>
      <w:r w:rsidR="00F574CC" w:rsidRPr="00F574CC">
        <w:t xml:space="preserve">of Strategy by </w:t>
      </w:r>
      <w:r w:rsidR="00F574CC" w:rsidRPr="007572E3">
        <w:rPr>
          <w:b/>
        </w:rPr>
        <w:t>Q</w:t>
      </w:r>
      <w:r w:rsidR="0013314C">
        <w:rPr>
          <w:b/>
        </w:rPr>
        <w:t>4</w:t>
      </w:r>
      <w:r w:rsidR="00F574CC" w:rsidRPr="007572E3">
        <w:rPr>
          <w:b/>
        </w:rPr>
        <w:t xml:space="preserve"> 202</w:t>
      </w:r>
      <w:r w:rsidR="0013314C">
        <w:rPr>
          <w:b/>
        </w:rPr>
        <w:t>3</w:t>
      </w:r>
    </w:p>
    <w:p w14:paraId="596BB048" w14:textId="38EBD008" w:rsidR="00F33698" w:rsidRDefault="00F33698">
      <w:pPr>
        <w:spacing w:after="200"/>
      </w:pPr>
      <w:r>
        <w:br w:type="page"/>
      </w:r>
    </w:p>
    <w:p w14:paraId="4998909B" w14:textId="77777777" w:rsidR="00F574CC" w:rsidRPr="00F574CC" w:rsidRDefault="00F574CC" w:rsidP="00F574CC"/>
    <w:tbl>
      <w:tblPr>
        <w:tblStyle w:val="TableGrid"/>
        <w:tblW w:w="9356" w:type="dxa"/>
        <w:tblInd w:w="-5" w:type="dxa"/>
        <w:tblLook w:val="04A0" w:firstRow="1" w:lastRow="0" w:firstColumn="1" w:lastColumn="0" w:noHBand="0" w:noVBand="1"/>
      </w:tblPr>
      <w:tblGrid>
        <w:gridCol w:w="9356"/>
      </w:tblGrid>
      <w:tr w:rsidR="00F574CC" w:rsidRPr="00F574CC" w14:paraId="00077ACE" w14:textId="77777777" w:rsidTr="00940C07">
        <w:tc>
          <w:tcPr>
            <w:tcW w:w="9356" w:type="dxa"/>
            <w:tcBorders>
              <w:top w:val="nil"/>
              <w:left w:val="nil"/>
              <w:bottom w:val="nil"/>
              <w:right w:val="nil"/>
            </w:tcBorders>
            <w:shd w:val="clear" w:color="auto" w:fill="F2F2F2" w:themeFill="background1" w:themeFillShade="F2"/>
          </w:tcPr>
          <w:p w14:paraId="1356B26B" w14:textId="3A952AA6" w:rsidR="00F574CC" w:rsidRPr="00F574CC" w:rsidRDefault="00F574CC" w:rsidP="00EF1D35">
            <w:pPr>
              <w:pStyle w:val="Heading2"/>
              <w:outlineLvl w:val="1"/>
            </w:pPr>
            <w:bookmarkStart w:id="846" w:name="_Toc121421663"/>
            <w:r w:rsidRPr="00F574CC">
              <w:t>Recommendation 8-9 Providing a statutory basis for the Media Commission’s expanded remit</w:t>
            </w:r>
            <w:bookmarkEnd w:id="846"/>
          </w:p>
        </w:tc>
      </w:tr>
      <w:tr w:rsidR="00F574CC" w:rsidRPr="00F574CC" w14:paraId="74919B05" w14:textId="77777777" w:rsidTr="00940C07">
        <w:tc>
          <w:tcPr>
            <w:tcW w:w="9356" w:type="dxa"/>
            <w:tcBorders>
              <w:top w:val="nil"/>
              <w:left w:val="nil"/>
              <w:bottom w:val="nil"/>
              <w:right w:val="nil"/>
            </w:tcBorders>
            <w:shd w:val="clear" w:color="auto" w:fill="F2F2F2" w:themeFill="background1" w:themeFillShade="F2"/>
          </w:tcPr>
          <w:p w14:paraId="7E5A5039" w14:textId="77777777" w:rsidR="00F574CC" w:rsidRPr="0064729E" w:rsidRDefault="00F574CC" w:rsidP="00F574CC">
            <w:r w:rsidRPr="0064729E">
              <w:t>Taking into consideration the important additional responsibilities proposed for the Media Commission, Government should provide a statutory basis for its expanded remit.</w:t>
            </w:r>
          </w:p>
          <w:p w14:paraId="4E38D008" w14:textId="69C486D4" w:rsidR="00F574CC" w:rsidRPr="00F574CC" w:rsidRDefault="00F574CC" w:rsidP="00F574CC">
            <w:pPr>
              <w:spacing w:line="276" w:lineRule="auto"/>
            </w:pPr>
            <w:r w:rsidRPr="0064729E">
              <w:t>The Commission recommends that the Government provides a statutory basis for the Media Commission’s expanded remit. The statutory objectives and functions of the Media Commission, as currently provided for in the General Scheme of the Online Safety and Media Regulation Bill, should be reviewed by the Implementation Group, following which appropriate legislative amendments should be introduced, by 2024, to enable the Media Commission to fulfil the expanded role envisaged for it by the Future of Media Commission. This sees the Media Commission as an independent regulator that also has a function to support the development of the media sector on a platform-neutral basis, including by facilitating and supporting innovation, digital transformation and evolution of media business models, and promoting a pluralistic, high-quality media that provides services to a diverse public in an inclusive and accessible way.</w:t>
            </w:r>
          </w:p>
        </w:tc>
      </w:tr>
    </w:tbl>
    <w:p w14:paraId="62AEC141" w14:textId="2FEE7BBC" w:rsidR="00AA2D84" w:rsidRPr="0064729E" w:rsidRDefault="00AA2D84" w:rsidP="0064729E">
      <w:pPr>
        <w:pStyle w:val="Heading3"/>
      </w:pPr>
      <w:bookmarkStart w:id="847" w:name="_Toc120713640"/>
      <w:bookmarkStart w:id="848" w:name="_Toc120714418"/>
      <w:bookmarkStart w:id="849" w:name="_Toc121318686"/>
      <w:bookmarkStart w:id="850" w:name="_Toc121381876"/>
      <w:bookmarkStart w:id="851" w:name="_Toc121421664"/>
      <w:r w:rsidRPr="0064729E">
        <w:t>Position/Response:</w:t>
      </w:r>
      <w:bookmarkEnd w:id="847"/>
      <w:bookmarkEnd w:id="848"/>
      <w:bookmarkEnd w:id="849"/>
      <w:bookmarkEnd w:id="850"/>
      <w:bookmarkEnd w:id="851"/>
    </w:p>
    <w:p w14:paraId="2D6B30A5" w14:textId="0EC3E72C" w:rsidR="00354237" w:rsidRPr="0086387E" w:rsidRDefault="00EA3778" w:rsidP="00A93036">
      <w:r w:rsidRPr="00A93036">
        <w:t xml:space="preserve">The establishment of a new Media Commission is provided for in the Online Safety and Media Regulation Bill, which is currently progressing through the </w:t>
      </w:r>
      <w:proofErr w:type="spellStart"/>
      <w:r w:rsidRPr="00A93036">
        <w:t>Oireachtas</w:t>
      </w:r>
      <w:proofErr w:type="spellEnd"/>
      <w:r w:rsidR="00354237" w:rsidRPr="00A93036">
        <w:t xml:space="preserve"> (and is likely to be enacted in Q4 2022)</w:t>
      </w:r>
      <w:r w:rsidRPr="00A93036">
        <w:t xml:space="preserve">.  </w:t>
      </w:r>
      <w:r w:rsidRPr="009B0EE3">
        <w:t xml:space="preserve">The new body - </w:t>
      </w:r>
      <w:proofErr w:type="spellStart"/>
      <w:r w:rsidR="00AA2D84" w:rsidRPr="009B0EE3">
        <w:t>Coimisiún</w:t>
      </w:r>
      <w:proofErr w:type="spellEnd"/>
      <w:r w:rsidR="00AA2D84" w:rsidRPr="009B0EE3">
        <w:t xml:space="preserve"> </w:t>
      </w:r>
      <w:proofErr w:type="spellStart"/>
      <w:proofErr w:type="gramStart"/>
      <w:r w:rsidR="00AA2D84" w:rsidRPr="009B0EE3">
        <w:t>na</w:t>
      </w:r>
      <w:proofErr w:type="spellEnd"/>
      <w:proofErr w:type="gramEnd"/>
      <w:r w:rsidR="00AA2D84" w:rsidRPr="009B0EE3">
        <w:t xml:space="preserve"> </w:t>
      </w:r>
      <w:proofErr w:type="spellStart"/>
      <w:r w:rsidR="00AA2D84" w:rsidRPr="009B0EE3">
        <w:t>Meán</w:t>
      </w:r>
      <w:proofErr w:type="spellEnd"/>
      <w:r w:rsidRPr="0086387E">
        <w:t xml:space="preserve"> – will assume a range of new functions and obligations, whilst retaining the current statutory functions of the BAI</w:t>
      </w:r>
      <w:r w:rsidR="00AA2D84" w:rsidRPr="0086387E">
        <w:t>.</w:t>
      </w:r>
    </w:p>
    <w:p w14:paraId="4D923758" w14:textId="364082C9" w:rsidR="00AA2D84" w:rsidRPr="0086387E" w:rsidRDefault="00354237" w:rsidP="00A93036">
      <w:r w:rsidRPr="0086387E">
        <w:t xml:space="preserve">The Implementation Group is satisfied that current provisions contained within the OSMR Bill are sufficient to enable </w:t>
      </w:r>
      <w:proofErr w:type="spellStart"/>
      <w:r w:rsidR="00EA3778" w:rsidRPr="0086387E">
        <w:t>Coimisiún</w:t>
      </w:r>
      <w:proofErr w:type="spellEnd"/>
      <w:r w:rsidR="00EA3778" w:rsidRPr="0086387E">
        <w:t xml:space="preserve"> </w:t>
      </w:r>
      <w:proofErr w:type="spellStart"/>
      <w:proofErr w:type="gramStart"/>
      <w:r w:rsidR="00EA3778" w:rsidRPr="0086387E">
        <w:t>na</w:t>
      </w:r>
      <w:proofErr w:type="spellEnd"/>
      <w:proofErr w:type="gramEnd"/>
      <w:r w:rsidR="00EA3778" w:rsidRPr="0086387E">
        <w:t xml:space="preserve"> </w:t>
      </w:r>
      <w:proofErr w:type="spellStart"/>
      <w:r w:rsidR="00EA3778" w:rsidRPr="0086387E">
        <w:t>Meán</w:t>
      </w:r>
      <w:proofErr w:type="spellEnd"/>
      <w:r w:rsidRPr="0086387E">
        <w:t xml:space="preserve"> to</w:t>
      </w:r>
      <w:r w:rsidR="00EA3778" w:rsidRPr="0086387E">
        <w:t xml:space="preserve"> </w:t>
      </w:r>
      <w:r w:rsidRPr="0086387E">
        <w:t xml:space="preserve">take on the various recommended functions contained in the FOMC report (or as may be varied in accordance with this Implementation Strategy).  As such the </w:t>
      </w:r>
      <w:r w:rsidR="00EA3778" w:rsidRPr="0086387E">
        <w:t xml:space="preserve">proposed </w:t>
      </w:r>
      <w:r w:rsidRPr="0086387E">
        <w:t xml:space="preserve">review of the OSMR Bill provisions recommended is not deemed necessary.  However, the establishment of </w:t>
      </w:r>
      <w:proofErr w:type="spellStart"/>
      <w:r w:rsidR="00713437">
        <w:t>Coimisiún</w:t>
      </w:r>
      <w:proofErr w:type="spellEnd"/>
      <w:r w:rsidR="00713437">
        <w:t xml:space="preserve"> </w:t>
      </w:r>
      <w:proofErr w:type="spellStart"/>
      <w:proofErr w:type="gramStart"/>
      <w:r w:rsidR="00713437">
        <w:t>na</w:t>
      </w:r>
      <w:proofErr w:type="spellEnd"/>
      <w:proofErr w:type="gramEnd"/>
      <w:r w:rsidR="00713437">
        <w:t xml:space="preserve"> </w:t>
      </w:r>
      <w:proofErr w:type="spellStart"/>
      <w:r w:rsidR="00713437">
        <w:t>Meán</w:t>
      </w:r>
      <w:proofErr w:type="spellEnd"/>
      <w:r w:rsidRPr="0086387E">
        <w:t xml:space="preserve"> on an administrative basis and the early development of initiatives and supports recommended in the FOMC report will support the implementation of other recommendations.</w:t>
      </w:r>
      <w:r w:rsidR="00EA3778" w:rsidRPr="0086387E">
        <w:t xml:space="preserve"> </w:t>
      </w:r>
    </w:p>
    <w:p w14:paraId="4D6F4C42" w14:textId="0DADA673" w:rsidR="00AA2D84" w:rsidRPr="0064729E" w:rsidRDefault="00AA2D84" w:rsidP="0064729E">
      <w:pPr>
        <w:pStyle w:val="Heading3"/>
      </w:pPr>
      <w:bookmarkStart w:id="852" w:name="_Toc120713641"/>
      <w:bookmarkStart w:id="853" w:name="_Toc120714419"/>
      <w:bookmarkStart w:id="854" w:name="_Toc121318687"/>
      <w:bookmarkStart w:id="855" w:name="_Toc121381877"/>
      <w:bookmarkStart w:id="856" w:name="_Toc121421665"/>
      <w:r w:rsidRPr="0064729E">
        <w:t>Actions:</w:t>
      </w:r>
      <w:bookmarkEnd w:id="852"/>
      <w:bookmarkEnd w:id="853"/>
      <w:bookmarkEnd w:id="854"/>
      <w:bookmarkEnd w:id="855"/>
      <w:bookmarkEnd w:id="856"/>
    </w:p>
    <w:p w14:paraId="72596205" w14:textId="63E627FE" w:rsidR="00AA2D84" w:rsidRPr="0064729E" w:rsidRDefault="008D545C" w:rsidP="00773706">
      <w:pPr>
        <w:pStyle w:val="ListParagraph"/>
        <w:numPr>
          <w:ilvl w:val="0"/>
          <w:numId w:val="145"/>
        </w:numPr>
        <w:ind w:left="426"/>
      </w:pPr>
      <w:r w:rsidRPr="0064729E">
        <w:t xml:space="preserve">DTCAGSM and BAI to progress the establishment of </w:t>
      </w:r>
      <w:proofErr w:type="spellStart"/>
      <w:r w:rsidR="00713437">
        <w:t>Coimisiún</w:t>
      </w:r>
      <w:proofErr w:type="spellEnd"/>
      <w:r w:rsidR="00713437">
        <w:t xml:space="preserve"> </w:t>
      </w:r>
      <w:proofErr w:type="spellStart"/>
      <w:r w:rsidR="00713437">
        <w:t>na</w:t>
      </w:r>
      <w:proofErr w:type="spellEnd"/>
      <w:r w:rsidR="00713437">
        <w:t xml:space="preserve"> </w:t>
      </w:r>
      <w:proofErr w:type="spellStart"/>
      <w:r w:rsidR="00713437">
        <w:t>Meán</w:t>
      </w:r>
      <w:proofErr w:type="spellEnd"/>
      <w:r w:rsidR="00713437">
        <w:t xml:space="preserve"> </w:t>
      </w:r>
      <w:r w:rsidRPr="0064729E">
        <w:t xml:space="preserve">on an administrative basis </w:t>
      </w:r>
    </w:p>
    <w:p w14:paraId="6D7E268A" w14:textId="46A9006B" w:rsidR="005F0784" w:rsidRPr="0064729E" w:rsidRDefault="005F0784" w:rsidP="00773706">
      <w:pPr>
        <w:pStyle w:val="ListParagraph"/>
        <w:numPr>
          <w:ilvl w:val="0"/>
          <w:numId w:val="145"/>
        </w:numPr>
        <w:ind w:left="426"/>
      </w:pPr>
      <w:r w:rsidRPr="0064729E">
        <w:t xml:space="preserve">Implementation Group will consider any further legislative changes required (in the context of </w:t>
      </w:r>
      <w:proofErr w:type="spellStart"/>
      <w:r w:rsidR="00713437">
        <w:t>Coimisiún</w:t>
      </w:r>
      <w:proofErr w:type="spellEnd"/>
      <w:r w:rsidR="00713437">
        <w:t xml:space="preserve"> </w:t>
      </w:r>
      <w:proofErr w:type="spellStart"/>
      <w:proofErr w:type="gramStart"/>
      <w:r w:rsidR="00713437">
        <w:t>na</w:t>
      </w:r>
      <w:proofErr w:type="spellEnd"/>
      <w:proofErr w:type="gramEnd"/>
      <w:r w:rsidR="00713437">
        <w:t xml:space="preserve"> </w:t>
      </w:r>
      <w:proofErr w:type="spellStart"/>
      <w:r w:rsidR="00713437">
        <w:t>Meán</w:t>
      </w:r>
      <w:r w:rsidRPr="0064729E">
        <w:t>’s</w:t>
      </w:r>
      <w:proofErr w:type="spellEnd"/>
      <w:r w:rsidRPr="0064729E">
        <w:t xml:space="preserve"> statutory </w:t>
      </w:r>
      <w:r w:rsidR="00850712" w:rsidRPr="0064729E">
        <w:t>functions) as part of the overall implementation process</w:t>
      </w:r>
      <w:r w:rsidR="00E361E0">
        <w:t>.</w:t>
      </w:r>
    </w:p>
    <w:p w14:paraId="446628AE" w14:textId="77777777" w:rsidR="00893554" w:rsidRPr="00ED3986" w:rsidRDefault="00893554" w:rsidP="0064729E">
      <w:pPr>
        <w:pStyle w:val="Heading3"/>
      </w:pPr>
      <w:bookmarkStart w:id="857" w:name="_Toc120713642"/>
      <w:bookmarkStart w:id="858" w:name="_Toc120714420"/>
      <w:bookmarkStart w:id="859" w:name="_Toc121318688"/>
      <w:bookmarkStart w:id="860" w:name="_Toc121381878"/>
      <w:bookmarkStart w:id="861" w:name="_Toc121421666"/>
      <w:r w:rsidRPr="00ED3986">
        <w:t>LEAD RESPONSIBILITY &amp; TIMELINE:</w:t>
      </w:r>
      <w:bookmarkEnd w:id="857"/>
      <w:bookmarkEnd w:id="858"/>
      <w:bookmarkEnd w:id="859"/>
      <w:bookmarkEnd w:id="860"/>
      <w:bookmarkEnd w:id="861"/>
    </w:p>
    <w:p w14:paraId="6C9C1F83" w14:textId="5524EE72" w:rsidR="004D4BB7" w:rsidRDefault="00FC2FF5" w:rsidP="00A93036">
      <w:pPr>
        <w:rPr>
          <w:rFonts w:cstheme="minorHAnsi"/>
          <w:b/>
        </w:rPr>
      </w:pPr>
      <w:r>
        <w:t xml:space="preserve">Lead: </w:t>
      </w:r>
      <w:r w:rsidRPr="0064729E">
        <w:rPr>
          <w:b/>
        </w:rPr>
        <w:t>TCAGSM</w:t>
      </w:r>
    </w:p>
    <w:p w14:paraId="3A49AF26" w14:textId="1D5048E9" w:rsidR="00F33698" w:rsidRDefault="00FC2FF5" w:rsidP="00A93036">
      <w:pPr>
        <w:rPr>
          <w:rFonts w:cstheme="minorHAnsi"/>
          <w:b/>
        </w:rPr>
      </w:pPr>
      <w:r w:rsidRPr="0064729E">
        <w:rPr>
          <w:rFonts w:cstheme="minorHAnsi"/>
        </w:rPr>
        <w:t>Timeline</w:t>
      </w:r>
      <w:r>
        <w:rPr>
          <w:rFonts w:cstheme="minorHAnsi"/>
        </w:rPr>
        <w:t xml:space="preserve">: </w:t>
      </w:r>
      <w:r w:rsidR="00F574CC" w:rsidRPr="007572E3">
        <w:rPr>
          <w:rFonts w:cstheme="minorHAnsi"/>
          <w:b/>
        </w:rPr>
        <w:t>Q</w:t>
      </w:r>
      <w:r w:rsidR="0013314C">
        <w:rPr>
          <w:rFonts w:cstheme="minorHAnsi"/>
          <w:b/>
        </w:rPr>
        <w:t>1</w:t>
      </w:r>
      <w:r w:rsidR="00F574CC" w:rsidRPr="007572E3">
        <w:rPr>
          <w:rFonts w:cstheme="minorHAnsi"/>
          <w:b/>
        </w:rPr>
        <w:t xml:space="preserve"> </w:t>
      </w:r>
      <w:r w:rsidR="0013314C" w:rsidRPr="007572E3">
        <w:rPr>
          <w:rFonts w:cstheme="minorHAnsi"/>
          <w:b/>
        </w:rPr>
        <w:t>202</w:t>
      </w:r>
      <w:r w:rsidR="0013314C">
        <w:rPr>
          <w:rFonts w:cstheme="minorHAnsi"/>
          <w:b/>
        </w:rPr>
        <w:t>3</w:t>
      </w:r>
    </w:p>
    <w:p w14:paraId="2C09DFF9" w14:textId="77777777" w:rsidR="00F33698" w:rsidRDefault="00F33698">
      <w:pPr>
        <w:spacing w:after="200"/>
        <w:rPr>
          <w:rFonts w:cstheme="minorHAnsi"/>
          <w:b/>
        </w:rPr>
      </w:pPr>
      <w:r>
        <w:rPr>
          <w:rFonts w:cstheme="minorHAnsi"/>
          <w:b/>
        </w:rPr>
        <w:br w:type="page"/>
      </w:r>
    </w:p>
    <w:p w14:paraId="3B215EF8" w14:textId="6E18C43D" w:rsidR="0073686F" w:rsidRPr="00893554" w:rsidRDefault="0073686F" w:rsidP="0073686F">
      <w:pPr>
        <w:pStyle w:val="Heading1"/>
        <w:rPr>
          <w:rFonts w:eastAsiaTheme="majorEastAsia"/>
        </w:rPr>
      </w:pPr>
      <w:bookmarkStart w:id="862" w:name="_Toc121421667"/>
      <w:r w:rsidRPr="00893554">
        <w:rPr>
          <w:rFonts w:eastAsiaTheme="majorEastAsia"/>
        </w:rPr>
        <w:lastRenderedPageBreak/>
        <w:t xml:space="preserve">Chapter </w:t>
      </w:r>
      <w:r>
        <w:rPr>
          <w:rFonts w:eastAsiaTheme="majorEastAsia"/>
        </w:rPr>
        <w:t>7: STAKEHOLDER CONSULTATION</w:t>
      </w:r>
      <w:bookmarkEnd w:id="862"/>
    </w:p>
    <w:tbl>
      <w:tblPr>
        <w:tblStyle w:val="TableGrid"/>
        <w:tblW w:w="9121" w:type="dxa"/>
        <w:tblLook w:val="04A0" w:firstRow="1" w:lastRow="0" w:firstColumn="1" w:lastColumn="0" w:noHBand="0" w:noVBand="1"/>
      </w:tblPr>
      <w:tblGrid>
        <w:gridCol w:w="9121"/>
      </w:tblGrid>
      <w:tr w:rsidR="0073686F" w:rsidRPr="00893554" w14:paraId="1BFEB522" w14:textId="77777777" w:rsidTr="0073686F">
        <w:trPr>
          <w:trHeight w:val="1117"/>
        </w:trPr>
        <w:tc>
          <w:tcPr>
            <w:tcW w:w="9121" w:type="dxa"/>
            <w:shd w:val="clear" w:color="auto" w:fill="FFF2CC" w:themeFill="accent4" w:themeFillTint="33"/>
          </w:tcPr>
          <w:p w14:paraId="02D03892" w14:textId="70CE4A8B" w:rsidR="0073686F" w:rsidRPr="0073686F" w:rsidRDefault="0073686F" w:rsidP="0073686F">
            <w:pPr>
              <w:spacing w:before="120" w:after="120"/>
            </w:pPr>
            <w:r w:rsidRPr="0073686F">
              <w:t>This section of the Strategy and Action Plan outlines the stakeholder engagement element of the Implementation process.</w:t>
            </w:r>
          </w:p>
          <w:p w14:paraId="0916DF42" w14:textId="77777777" w:rsidR="0073686F" w:rsidRPr="0073686F" w:rsidRDefault="0073686F" w:rsidP="0073686F">
            <w:pPr>
              <w:spacing w:before="120" w:after="120"/>
            </w:pPr>
            <w:r w:rsidRPr="0073686F">
              <w:t xml:space="preserve"> As part of the Implementation process, a Stakeholder Forum will be established by </w:t>
            </w:r>
            <w:r w:rsidRPr="0073686F">
              <w:rPr>
                <w:b/>
              </w:rPr>
              <w:t>February 2023.</w:t>
            </w:r>
            <w:r w:rsidRPr="0073686F">
              <w:t xml:space="preserve"> The Stakeholder Consultative Forum shall meet </w:t>
            </w:r>
            <w:r w:rsidRPr="0073686F">
              <w:rPr>
                <w:b/>
              </w:rPr>
              <w:t>3 times per annum</w:t>
            </w:r>
            <w:r w:rsidRPr="0073686F">
              <w:t>, upon which the Forum will be updated on the implementation process and views sought.</w:t>
            </w:r>
          </w:p>
          <w:p w14:paraId="4D7F8C84" w14:textId="77777777" w:rsidR="0073686F" w:rsidRPr="0073686F" w:rsidRDefault="0073686F" w:rsidP="0073686F">
            <w:pPr>
              <w:spacing w:before="120" w:after="120"/>
            </w:pPr>
          </w:p>
          <w:p w14:paraId="0A453494" w14:textId="33B10C3A" w:rsidR="0073686F" w:rsidRPr="00893554" w:rsidRDefault="0095014E">
            <w:pPr>
              <w:spacing w:line="276" w:lineRule="auto"/>
            </w:pPr>
            <w:r>
              <w:t>F</w:t>
            </w:r>
            <w:r w:rsidR="0073686F" w:rsidRPr="0073686F">
              <w:t xml:space="preserve">urther stakeholders in addition to the ones listed below may </w:t>
            </w:r>
            <w:r>
              <w:t>be considered as appropriate as the implementation process proceeds.</w:t>
            </w:r>
          </w:p>
        </w:tc>
      </w:tr>
    </w:tbl>
    <w:p w14:paraId="0708A0DD" w14:textId="2BD93224" w:rsidR="0073686F" w:rsidRPr="008E310B" w:rsidRDefault="0073686F" w:rsidP="008E310B">
      <w:pPr>
        <w:spacing w:before="120" w:after="120"/>
      </w:pPr>
    </w:p>
    <w:tbl>
      <w:tblPr>
        <w:tblpPr w:leftFromText="180" w:rightFromText="180" w:vertAnchor="text" w:horzAnchor="margin" w:tblpX="-10" w:tblpY="107"/>
        <w:tblW w:w="5186"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2F2F2" w:themeFill="background1" w:themeFillShade="F2"/>
        <w:tblLook w:val="04A0" w:firstRow="1" w:lastRow="0" w:firstColumn="1" w:lastColumn="0" w:noHBand="0" w:noVBand="1"/>
      </w:tblPr>
      <w:tblGrid>
        <w:gridCol w:w="9362"/>
      </w:tblGrid>
      <w:tr w:rsidR="0073686F" w:rsidRPr="0073686F" w14:paraId="0AD4A1DD" w14:textId="77777777" w:rsidTr="0073686F">
        <w:tc>
          <w:tcPr>
            <w:tcW w:w="5000" w:type="pct"/>
            <w:tcBorders>
              <w:top w:val="nil"/>
              <w:left w:val="nil"/>
              <w:bottom w:val="nil"/>
              <w:right w:val="nil"/>
            </w:tcBorders>
            <w:shd w:val="clear" w:color="auto" w:fill="F2F2F2" w:themeFill="background1" w:themeFillShade="F2"/>
          </w:tcPr>
          <w:p w14:paraId="710FEBC4" w14:textId="7AC322A9" w:rsidR="0073686F" w:rsidRPr="0073686F" w:rsidRDefault="00EF1D35" w:rsidP="00EF1D35">
            <w:pPr>
              <w:pStyle w:val="Heading2"/>
            </w:pPr>
            <w:bookmarkStart w:id="863" w:name="_Toc121421668"/>
            <w:r>
              <w:t>Stakeholder Consultation Group formation &amp; engagement</w:t>
            </w:r>
            <w:bookmarkEnd w:id="863"/>
          </w:p>
        </w:tc>
      </w:tr>
      <w:tr w:rsidR="0073686F" w:rsidRPr="0073686F" w14:paraId="04C7AA2A" w14:textId="77777777" w:rsidTr="0073686F">
        <w:tc>
          <w:tcPr>
            <w:tcW w:w="5000" w:type="pct"/>
            <w:tcBorders>
              <w:top w:val="nil"/>
              <w:left w:val="nil"/>
              <w:bottom w:val="nil"/>
              <w:right w:val="nil"/>
            </w:tcBorders>
            <w:shd w:val="clear" w:color="auto" w:fill="F2F2F2" w:themeFill="background1" w:themeFillShade="F2"/>
          </w:tcPr>
          <w:p w14:paraId="609A87B8" w14:textId="24280CCD" w:rsidR="0073686F" w:rsidRPr="008E310B" w:rsidRDefault="0073686F" w:rsidP="0073686F">
            <w:pPr>
              <w:rPr>
                <w:lang w:val="en-GB"/>
              </w:rPr>
            </w:pPr>
            <w:r w:rsidRPr="0073686F">
              <w:rPr>
                <w:lang w:val="en-GB"/>
              </w:rPr>
              <w:t>Implementation of the far-reaching recommendations of the Commission will entail changes to legislation, regulation, and funding, and they will also require the coordination of various Departments, Agenc</w:t>
            </w:r>
            <w:r w:rsidR="008A7D2B">
              <w:rPr>
                <w:lang w:val="en-GB"/>
              </w:rPr>
              <w:t xml:space="preserve">ies and external stakeholders.  </w:t>
            </w:r>
            <w:r w:rsidRPr="0073686F">
              <w:t xml:space="preserve">The Stakeholder Consultation Group is intended </w:t>
            </w:r>
            <w:r>
              <w:t>to keep all appropriate stakeholder</w:t>
            </w:r>
            <w:r w:rsidR="00991358">
              <w:t>s</w:t>
            </w:r>
            <w:r>
              <w:t xml:space="preserve"> informed of the implementation </w:t>
            </w:r>
            <w:r w:rsidR="00842DEE">
              <w:t>process.</w:t>
            </w:r>
          </w:p>
          <w:p w14:paraId="1E694DAE" w14:textId="77777777" w:rsidR="00842DEE" w:rsidRDefault="00842DEE" w:rsidP="0073686F">
            <w:r>
              <w:t>The Future of Media Commission have recommended the following groups to be included in the Consultation Group:</w:t>
            </w:r>
          </w:p>
          <w:p w14:paraId="6042FBED" w14:textId="42AD2259" w:rsidR="00842DEE" w:rsidRPr="0073686F" w:rsidRDefault="00842DEE" w:rsidP="002219EE">
            <w:r>
              <w:t xml:space="preserve">RTÉ; Screen Producers Ireland; TG4; Irish Traveller Movement; Virgin Media; A TV Disability Sector representative, Independent Broadcasters of Ireland; European Digital Media Observatory - Regional Hub Dublin;  CRAOL - Community Radio Ireland;  </w:t>
            </w:r>
            <w:proofErr w:type="spellStart"/>
            <w:r>
              <w:t>Conradh</w:t>
            </w:r>
            <w:proofErr w:type="spellEnd"/>
            <w:r>
              <w:t xml:space="preserve"> </w:t>
            </w:r>
            <w:proofErr w:type="spellStart"/>
            <w:r>
              <w:t>na</w:t>
            </w:r>
            <w:proofErr w:type="spellEnd"/>
            <w:r>
              <w:t xml:space="preserve"> </w:t>
            </w:r>
            <w:proofErr w:type="spellStart"/>
            <w:r>
              <w:t>Gaeilge</w:t>
            </w:r>
            <w:proofErr w:type="spellEnd"/>
            <w:r>
              <w:t xml:space="preserve">; National Union of Journalists; Press Council; </w:t>
            </w:r>
            <w:proofErr w:type="spellStart"/>
            <w:r>
              <w:t>NewsBrands</w:t>
            </w:r>
            <w:proofErr w:type="spellEnd"/>
            <w:r>
              <w:t xml:space="preserve"> Ireland; Sport Ireland; Local Ireland; Technology Ireland;  Academia</w:t>
            </w:r>
          </w:p>
        </w:tc>
      </w:tr>
    </w:tbl>
    <w:p w14:paraId="7AD7B26B" w14:textId="77777777" w:rsidR="0073686F" w:rsidRPr="0073686F" w:rsidRDefault="0073686F" w:rsidP="0073686F">
      <w:pPr>
        <w:pBdr>
          <w:top w:val="single" w:sz="6" w:space="2" w:color="004D44" w:themeColor="accent1"/>
        </w:pBdr>
        <w:spacing w:before="300" w:after="0"/>
        <w:outlineLvl w:val="2"/>
        <w:rPr>
          <w:caps/>
          <w:color w:val="002621" w:themeColor="accent1" w:themeShade="7F"/>
          <w:spacing w:val="15"/>
        </w:rPr>
      </w:pPr>
      <w:bookmarkStart w:id="864" w:name="_Toc120713646"/>
      <w:bookmarkStart w:id="865" w:name="_Toc120714424"/>
      <w:bookmarkStart w:id="866" w:name="_Toc121318691"/>
      <w:bookmarkStart w:id="867" w:name="_Toc121381881"/>
      <w:bookmarkStart w:id="868" w:name="_Toc121421669"/>
      <w:r w:rsidRPr="0073686F">
        <w:rPr>
          <w:caps/>
          <w:color w:val="002621" w:themeColor="accent1" w:themeShade="7F"/>
          <w:spacing w:val="15"/>
        </w:rPr>
        <w:t>Position/Response:</w:t>
      </w:r>
      <w:bookmarkEnd w:id="864"/>
      <w:bookmarkEnd w:id="865"/>
      <w:bookmarkEnd w:id="866"/>
      <w:bookmarkEnd w:id="867"/>
      <w:bookmarkEnd w:id="868"/>
    </w:p>
    <w:p w14:paraId="0697F2B8" w14:textId="63C73B13" w:rsidR="00605BDA" w:rsidRDefault="00605BDA" w:rsidP="00164B2C">
      <w:r>
        <w:t xml:space="preserve">The expertise and experience of a range of stakeholders will be an important element in implementation </w:t>
      </w:r>
      <w:r w:rsidR="007C7F6A">
        <w:t xml:space="preserve">of </w:t>
      </w:r>
      <w:r>
        <w:t>the Commission’s recommendations, and it is agreed that a Consultative Group as recommended by the Commission will be established.</w:t>
      </w:r>
    </w:p>
    <w:p w14:paraId="798EF45A" w14:textId="77777777" w:rsidR="00336D0F" w:rsidRDefault="00605BDA" w:rsidP="00164B2C">
      <w:r>
        <w:t xml:space="preserve">This </w:t>
      </w:r>
      <w:r w:rsidR="00164B2C">
        <w:t>stakeholder consultation process</w:t>
      </w:r>
      <w:r>
        <w:t xml:space="preserve"> will </w:t>
      </w:r>
      <w:r w:rsidR="00164B2C">
        <w:t xml:space="preserve">be an opportunity for the Implementation Group to </w:t>
      </w:r>
      <w:r>
        <w:t>consult on this</w:t>
      </w:r>
      <w:r w:rsidR="00164B2C">
        <w:t xml:space="preserve"> </w:t>
      </w:r>
      <w:r>
        <w:t>Implementation S</w:t>
      </w:r>
      <w:r w:rsidR="00164B2C">
        <w:t xml:space="preserve">trategy, to invite views on </w:t>
      </w:r>
      <w:r>
        <w:t xml:space="preserve">the proposed </w:t>
      </w:r>
      <w:r w:rsidR="00164B2C">
        <w:t>actions and timelines</w:t>
      </w:r>
      <w:r w:rsidR="00336D0F">
        <w:t>, and to assist the Implementation Group and individual lead partners on future actions and measures.</w:t>
      </w:r>
    </w:p>
    <w:p w14:paraId="614470A0" w14:textId="25277AFC" w:rsidR="00164B2C" w:rsidRDefault="00336D0F" w:rsidP="00336D0F">
      <w:r>
        <w:t>As an initial step, the stakeholders listed below will be invited to a briefing session on this Implementation Strategy before year end.  It is intended that targeted engagement will take place around different themes – but also taking action of the agreed timescale for action and implementation. For example, it is expected that there will need to be significant engagement surrounding the review of Irish language services which is now proposed.  The process may also identify areas that require further consultation by the Implementation Group or individual lead partners.</w:t>
      </w:r>
    </w:p>
    <w:p w14:paraId="5DDB466B" w14:textId="6533B04D" w:rsidR="008429A1" w:rsidRDefault="00842DEE" w:rsidP="0073686F">
      <w:r>
        <w:t>In line with the Commission’s suggested composition of the Group, t</w:t>
      </w:r>
      <w:r w:rsidR="0073686F" w:rsidRPr="0073686F">
        <w:t>he following organisations have been identified for inclusion in the St</w:t>
      </w:r>
      <w:r>
        <w:t>akeholder Consultative Forum</w:t>
      </w:r>
      <w:r w:rsidR="000637DE">
        <w:t>:</w:t>
      </w:r>
    </w:p>
    <w:p w14:paraId="77EE5B20" w14:textId="10008886" w:rsidR="008A7D2B" w:rsidRDefault="008A7D2B" w:rsidP="001B6477">
      <w:pPr>
        <w:tabs>
          <w:tab w:val="left" w:pos="1440"/>
        </w:tabs>
        <w:sectPr w:rsidR="008A7D2B" w:rsidSect="00C95D09">
          <w:headerReference w:type="even" r:id="rId12"/>
          <w:footerReference w:type="default" r:id="rId13"/>
          <w:headerReference w:type="first" r:id="rId14"/>
          <w:type w:val="continuous"/>
          <w:pgSz w:w="11906" w:h="16838" w:code="9"/>
          <w:pgMar w:top="1440" w:right="1440" w:bottom="1440" w:left="1440" w:header="709" w:footer="709" w:gutter="0"/>
          <w:pgNumType w:start="0"/>
          <w:cols w:space="708"/>
          <w:titlePg/>
          <w:docGrid w:linePitch="360"/>
        </w:sectPr>
      </w:pPr>
    </w:p>
    <w:p w14:paraId="285F06D4" w14:textId="62E7F6A7" w:rsidR="008A7D2B" w:rsidRDefault="008A7D2B" w:rsidP="008E310B">
      <w:pPr>
        <w:pStyle w:val="ListParagraph"/>
        <w:numPr>
          <w:ilvl w:val="0"/>
          <w:numId w:val="152"/>
        </w:numPr>
      </w:pPr>
      <w:r>
        <w:t xml:space="preserve">RTÉ </w:t>
      </w:r>
    </w:p>
    <w:p w14:paraId="32383C4B" w14:textId="48E58653" w:rsidR="008A7D2B" w:rsidRDefault="008A7D2B" w:rsidP="008E310B">
      <w:pPr>
        <w:pStyle w:val="ListParagraph"/>
        <w:numPr>
          <w:ilvl w:val="0"/>
          <w:numId w:val="152"/>
        </w:numPr>
      </w:pPr>
      <w:r>
        <w:t xml:space="preserve">TG4 </w:t>
      </w:r>
    </w:p>
    <w:p w14:paraId="31C2E2CC" w14:textId="6996BE77" w:rsidR="00842DEE" w:rsidRDefault="00842DEE" w:rsidP="008E310B">
      <w:pPr>
        <w:pStyle w:val="ListParagraph"/>
        <w:numPr>
          <w:ilvl w:val="0"/>
          <w:numId w:val="152"/>
        </w:numPr>
      </w:pPr>
      <w:r>
        <w:t>Screen Producers Ireland</w:t>
      </w:r>
    </w:p>
    <w:p w14:paraId="497CF39E" w14:textId="3835C04E" w:rsidR="00842DEE" w:rsidRDefault="00842DEE" w:rsidP="008E310B">
      <w:pPr>
        <w:pStyle w:val="ListParagraph"/>
        <w:numPr>
          <w:ilvl w:val="0"/>
          <w:numId w:val="152"/>
        </w:numPr>
      </w:pPr>
      <w:r>
        <w:lastRenderedPageBreak/>
        <w:t>Irish Traveller Movement</w:t>
      </w:r>
    </w:p>
    <w:p w14:paraId="451105B9" w14:textId="77777777" w:rsidR="008A7D2B" w:rsidRDefault="00842DEE" w:rsidP="008E310B">
      <w:pPr>
        <w:pStyle w:val="ListParagraph"/>
        <w:numPr>
          <w:ilvl w:val="0"/>
          <w:numId w:val="152"/>
        </w:numPr>
      </w:pPr>
      <w:r>
        <w:t xml:space="preserve">Virgin Media </w:t>
      </w:r>
    </w:p>
    <w:p w14:paraId="599ACE29" w14:textId="42354103" w:rsidR="00842DEE" w:rsidRPr="00985E2C" w:rsidRDefault="00703598" w:rsidP="008E310B">
      <w:pPr>
        <w:pStyle w:val="ListParagraph"/>
        <w:numPr>
          <w:ilvl w:val="0"/>
          <w:numId w:val="152"/>
        </w:numPr>
      </w:pPr>
      <w:r>
        <w:t>National Disability Authority</w:t>
      </w:r>
    </w:p>
    <w:p w14:paraId="5226B23E" w14:textId="77777777" w:rsidR="008A7D2B" w:rsidRDefault="00842DEE" w:rsidP="008E310B">
      <w:pPr>
        <w:pStyle w:val="ListParagraph"/>
        <w:numPr>
          <w:ilvl w:val="0"/>
          <w:numId w:val="152"/>
        </w:numPr>
      </w:pPr>
      <w:r>
        <w:t xml:space="preserve">Independent Broadcasters of Ireland </w:t>
      </w:r>
    </w:p>
    <w:p w14:paraId="22E3EBF7" w14:textId="6F26076B" w:rsidR="00842DEE" w:rsidRDefault="00842DEE" w:rsidP="008E310B">
      <w:pPr>
        <w:pStyle w:val="ListParagraph"/>
        <w:numPr>
          <w:ilvl w:val="0"/>
          <w:numId w:val="152"/>
        </w:numPr>
      </w:pPr>
      <w:r>
        <w:t>European Digital Media Observatory -</w:t>
      </w:r>
    </w:p>
    <w:p w14:paraId="1CE019E1" w14:textId="03866F4E" w:rsidR="00842DEE" w:rsidRDefault="00842DEE" w:rsidP="008E310B">
      <w:pPr>
        <w:pStyle w:val="ListParagraph"/>
        <w:numPr>
          <w:ilvl w:val="0"/>
          <w:numId w:val="152"/>
        </w:numPr>
      </w:pPr>
      <w:r>
        <w:t>Regional Hub Dublin</w:t>
      </w:r>
    </w:p>
    <w:p w14:paraId="73C558A5" w14:textId="77777777" w:rsidR="008A7D2B" w:rsidRDefault="00842DEE" w:rsidP="008E310B">
      <w:pPr>
        <w:pStyle w:val="ListParagraph"/>
        <w:numPr>
          <w:ilvl w:val="0"/>
          <w:numId w:val="152"/>
        </w:numPr>
      </w:pPr>
      <w:r>
        <w:t xml:space="preserve">CRAOL - Community Radio Ireland </w:t>
      </w:r>
    </w:p>
    <w:p w14:paraId="5C4D9A96" w14:textId="6D410E0F" w:rsidR="00842DEE" w:rsidRDefault="00842DEE" w:rsidP="008E310B">
      <w:pPr>
        <w:pStyle w:val="ListParagraph"/>
        <w:numPr>
          <w:ilvl w:val="0"/>
          <w:numId w:val="152"/>
        </w:numPr>
      </w:pPr>
      <w:proofErr w:type="spellStart"/>
      <w:r>
        <w:t>Conradh</w:t>
      </w:r>
      <w:proofErr w:type="spellEnd"/>
      <w:r>
        <w:t xml:space="preserve"> </w:t>
      </w:r>
      <w:proofErr w:type="spellStart"/>
      <w:r>
        <w:t>na</w:t>
      </w:r>
      <w:proofErr w:type="spellEnd"/>
      <w:r>
        <w:t xml:space="preserve"> </w:t>
      </w:r>
      <w:proofErr w:type="spellStart"/>
      <w:r>
        <w:t>Gaeilge</w:t>
      </w:r>
      <w:proofErr w:type="spellEnd"/>
    </w:p>
    <w:p w14:paraId="5E991C86" w14:textId="77777777" w:rsidR="008A7D2B" w:rsidRDefault="008A7D2B" w:rsidP="008E310B">
      <w:pPr>
        <w:pStyle w:val="ListParagraph"/>
        <w:numPr>
          <w:ilvl w:val="0"/>
          <w:numId w:val="152"/>
        </w:numPr>
      </w:pPr>
      <w:r>
        <w:t>National Union of Journalists</w:t>
      </w:r>
    </w:p>
    <w:p w14:paraId="28306222" w14:textId="2B1BA517" w:rsidR="00842DEE" w:rsidRDefault="00842DEE" w:rsidP="008E310B">
      <w:pPr>
        <w:pStyle w:val="ListParagraph"/>
        <w:numPr>
          <w:ilvl w:val="0"/>
          <w:numId w:val="152"/>
        </w:numPr>
      </w:pPr>
      <w:r>
        <w:t>Press Council</w:t>
      </w:r>
    </w:p>
    <w:p w14:paraId="1CD21294" w14:textId="77777777" w:rsidR="008A7D2B" w:rsidRDefault="00842DEE" w:rsidP="008E310B">
      <w:pPr>
        <w:pStyle w:val="ListParagraph"/>
        <w:numPr>
          <w:ilvl w:val="0"/>
          <w:numId w:val="152"/>
        </w:numPr>
      </w:pPr>
      <w:proofErr w:type="spellStart"/>
      <w:r>
        <w:t>NewsBrands</w:t>
      </w:r>
      <w:proofErr w:type="spellEnd"/>
      <w:r>
        <w:t xml:space="preserve"> Ireland </w:t>
      </w:r>
    </w:p>
    <w:p w14:paraId="63316C92" w14:textId="26F19446" w:rsidR="00842DEE" w:rsidRDefault="00842DEE" w:rsidP="008E310B">
      <w:pPr>
        <w:pStyle w:val="ListParagraph"/>
        <w:numPr>
          <w:ilvl w:val="0"/>
          <w:numId w:val="152"/>
        </w:numPr>
      </w:pPr>
      <w:r>
        <w:t>Sport Ireland</w:t>
      </w:r>
    </w:p>
    <w:p w14:paraId="182E7719" w14:textId="3580F19B" w:rsidR="008A7D2B" w:rsidRPr="00985E2C" w:rsidRDefault="00842DEE" w:rsidP="008E310B">
      <w:pPr>
        <w:pStyle w:val="ListParagraph"/>
        <w:numPr>
          <w:ilvl w:val="0"/>
          <w:numId w:val="152"/>
        </w:numPr>
      </w:pPr>
      <w:r w:rsidRPr="00985E2C">
        <w:t xml:space="preserve">Local Ireland </w:t>
      </w:r>
    </w:p>
    <w:p w14:paraId="2EC19FE0" w14:textId="00348223" w:rsidR="00F16136" w:rsidRPr="00985E2C" w:rsidRDefault="00F16136" w:rsidP="008E310B">
      <w:pPr>
        <w:pStyle w:val="ListParagraph"/>
        <w:numPr>
          <w:ilvl w:val="0"/>
          <w:numId w:val="152"/>
        </w:numPr>
      </w:pPr>
      <w:r w:rsidRPr="00985E2C">
        <w:t>Free Media Ireland</w:t>
      </w:r>
    </w:p>
    <w:p w14:paraId="643E3F3F" w14:textId="15F1A1C2" w:rsidR="00336D0F" w:rsidRPr="00985E2C" w:rsidRDefault="00842DEE" w:rsidP="006C3967">
      <w:pPr>
        <w:pStyle w:val="ListParagraph"/>
        <w:numPr>
          <w:ilvl w:val="0"/>
          <w:numId w:val="152"/>
        </w:numPr>
      </w:pPr>
      <w:r w:rsidRPr="00985E2C">
        <w:t>Technology Ireland</w:t>
      </w:r>
    </w:p>
    <w:p w14:paraId="0845038F" w14:textId="0E2AE180" w:rsidR="0073686F" w:rsidRPr="0073686F" w:rsidRDefault="0073686F" w:rsidP="0073686F">
      <w:pPr>
        <w:pBdr>
          <w:top w:val="single" w:sz="6" w:space="2" w:color="004D44" w:themeColor="accent1"/>
        </w:pBdr>
        <w:spacing w:before="300" w:after="0"/>
        <w:outlineLvl w:val="2"/>
        <w:rPr>
          <w:caps/>
          <w:color w:val="002621" w:themeColor="accent1" w:themeShade="7F"/>
          <w:spacing w:val="15"/>
        </w:rPr>
      </w:pPr>
      <w:bookmarkStart w:id="869" w:name="_Toc120713647"/>
      <w:bookmarkStart w:id="870" w:name="_Toc120714425"/>
      <w:bookmarkStart w:id="871" w:name="_Toc121318692"/>
      <w:bookmarkStart w:id="872" w:name="_Toc121381882"/>
      <w:bookmarkStart w:id="873" w:name="_Toc121421670"/>
      <w:r w:rsidRPr="0073686F">
        <w:rPr>
          <w:caps/>
          <w:color w:val="002621" w:themeColor="accent1" w:themeShade="7F"/>
          <w:spacing w:val="15"/>
        </w:rPr>
        <w:t>Actions:</w:t>
      </w:r>
      <w:bookmarkEnd w:id="869"/>
      <w:bookmarkEnd w:id="870"/>
      <w:bookmarkEnd w:id="871"/>
      <w:bookmarkEnd w:id="872"/>
      <w:bookmarkEnd w:id="873"/>
    </w:p>
    <w:p w14:paraId="5AA63341" w14:textId="3AD7C216" w:rsidR="0073686F" w:rsidRDefault="0073686F" w:rsidP="00773706">
      <w:pPr>
        <w:numPr>
          <w:ilvl w:val="0"/>
          <w:numId w:val="137"/>
        </w:numPr>
        <w:spacing w:before="0" w:line="259" w:lineRule="auto"/>
        <w:ind w:left="426"/>
        <w:contextualSpacing/>
      </w:pPr>
      <w:r w:rsidRPr="0073686F">
        <w:t xml:space="preserve">Invitations extended to stakeholders and formation of Consultation Group by </w:t>
      </w:r>
      <w:r w:rsidR="00336D0F">
        <w:t>end December 2022 with first meeting to be held as soon as practicable</w:t>
      </w:r>
      <w:r w:rsidR="00A659EF">
        <w:t xml:space="preserve"> thereafter</w:t>
      </w:r>
    </w:p>
    <w:p w14:paraId="35093692" w14:textId="112F3FCC" w:rsidR="0073686F" w:rsidRDefault="008429A1" w:rsidP="00773706">
      <w:pPr>
        <w:numPr>
          <w:ilvl w:val="0"/>
          <w:numId w:val="137"/>
        </w:numPr>
        <w:spacing w:before="0" w:line="259" w:lineRule="auto"/>
        <w:ind w:left="426"/>
        <w:contextualSpacing/>
      </w:pPr>
      <w:r>
        <w:t xml:space="preserve">It is intended that the </w:t>
      </w:r>
      <w:r w:rsidR="0073686F" w:rsidRPr="0073686F">
        <w:t xml:space="preserve">Consultation Group </w:t>
      </w:r>
      <w:r>
        <w:t>will</w:t>
      </w:r>
      <w:r w:rsidRPr="0073686F">
        <w:t xml:space="preserve"> </w:t>
      </w:r>
      <w:r>
        <w:t>meet</w:t>
      </w:r>
      <w:r w:rsidRPr="0073686F">
        <w:t xml:space="preserve"> </w:t>
      </w:r>
      <w:r w:rsidR="0073686F" w:rsidRPr="0073686F">
        <w:t>3</w:t>
      </w:r>
      <w:r>
        <w:t>-4</w:t>
      </w:r>
      <w:r w:rsidR="0073686F" w:rsidRPr="0073686F">
        <w:t xml:space="preserve"> times per year upon which members will be updated on the implementation process</w:t>
      </w:r>
    </w:p>
    <w:p w14:paraId="1D55A480" w14:textId="28D94770" w:rsidR="0073686F" w:rsidRDefault="0073686F" w:rsidP="00773706">
      <w:pPr>
        <w:numPr>
          <w:ilvl w:val="0"/>
          <w:numId w:val="137"/>
        </w:numPr>
        <w:spacing w:before="0" w:line="259" w:lineRule="auto"/>
        <w:ind w:left="426"/>
        <w:contextualSpacing/>
      </w:pPr>
      <w:r>
        <w:t>Consideration may be given to widening the Consultat</w:t>
      </w:r>
      <w:r w:rsidR="008A7D2B">
        <w:t>ion Group as appropriate</w:t>
      </w:r>
    </w:p>
    <w:p w14:paraId="3D7F5428" w14:textId="77777777" w:rsidR="0073686F" w:rsidRPr="0073686F" w:rsidRDefault="0073686F" w:rsidP="0073686F">
      <w:pPr>
        <w:pBdr>
          <w:top w:val="single" w:sz="6" w:space="2" w:color="004D44" w:themeColor="accent1"/>
        </w:pBdr>
        <w:spacing w:before="300" w:after="0"/>
        <w:outlineLvl w:val="2"/>
        <w:rPr>
          <w:caps/>
          <w:color w:val="002621" w:themeColor="accent1" w:themeShade="7F"/>
          <w:spacing w:val="15"/>
        </w:rPr>
      </w:pPr>
      <w:bookmarkStart w:id="874" w:name="_Toc120713648"/>
      <w:bookmarkStart w:id="875" w:name="_Toc120714426"/>
      <w:bookmarkStart w:id="876" w:name="_Toc121318693"/>
      <w:bookmarkStart w:id="877" w:name="_Toc121381883"/>
      <w:bookmarkStart w:id="878" w:name="_Toc121421671"/>
      <w:r w:rsidRPr="0073686F">
        <w:rPr>
          <w:caps/>
          <w:color w:val="002621" w:themeColor="accent1" w:themeShade="7F"/>
          <w:spacing w:val="15"/>
        </w:rPr>
        <w:t>LEAD RESPONSIBILITY &amp; TIMELINE:</w:t>
      </w:r>
      <w:bookmarkEnd w:id="874"/>
      <w:bookmarkEnd w:id="875"/>
      <w:bookmarkEnd w:id="876"/>
      <w:bookmarkEnd w:id="877"/>
      <w:bookmarkEnd w:id="878"/>
    </w:p>
    <w:p w14:paraId="3CC1ECDC" w14:textId="38CCDB71" w:rsidR="008E310B" w:rsidRDefault="0073686F" w:rsidP="0073686F">
      <w:pPr>
        <w:spacing w:after="200"/>
        <w:rPr>
          <w:rFonts w:cstheme="minorHAnsi"/>
          <w:b/>
        </w:rPr>
      </w:pPr>
      <w:r w:rsidRPr="0073686F">
        <w:t>Lead(s)</w:t>
      </w:r>
      <w:r w:rsidRPr="0073686F">
        <w:rPr>
          <w:b/>
        </w:rPr>
        <w:t>: TCAGSM</w:t>
      </w:r>
      <w:r w:rsidR="008E310B" w:rsidRPr="008E310B">
        <w:t xml:space="preserve"> in collaboration with</w:t>
      </w:r>
      <w:r w:rsidRPr="008E310B">
        <w:t xml:space="preserve"> </w:t>
      </w:r>
      <w:r w:rsidRPr="00A659EF">
        <w:rPr>
          <w:rFonts w:cstheme="minorHAnsi"/>
          <w:b/>
        </w:rPr>
        <w:t xml:space="preserve">BAI / </w:t>
      </w:r>
      <w:proofErr w:type="spellStart"/>
      <w:r w:rsidR="008E310B" w:rsidRPr="00A659EF">
        <w:rPr>
          <w:rFonts w:cstheme="minorHAnsi"/>
          <w:b/>
        </w:rPr>
        <w:t>CnM</w:t>
      </w:r>
      <w:proofErr w:type="spellEnd"/>
      <w:r w:rsidR="008E310B" w:rsidRPr="008E310B">
        <w:rPr>
          <w:rFonts w:cstheme="minorHAnsi"/>
        </w:rPr>
        <w:t xml:space="preserve"> and </w:t>
      </w:r>
      <w:r w:rsidRPr="00A659EF">
        <w:rPr>
          <w:rFonts w:cstheme="minorHAnsi"/>
          <w:b/>
        </w:rPr>
        <w:t>Implementation Group</w:t>
      </w:r>
    </w:p>
    <w:p w14:paraId="527D9D54" w14:textId="6C5CD084" w:rsidR="00A32C80" w:rsidRDefault="0073686F" w:rsidP="0073686F">
      <w:pPr>
        <w:spacing w:after="200"/>
        <w:rPr>
          <w:rFonts w:cstheme="minorHAnsi"/>
          <w:b/>
        </w:rPr>
      </w:pPr>
      <w:r w:rsidRPr="0073686F">
        <w:rPr>
          <w:rFonts w:cstheme="minorHAnsi"/>
        </w:rPr>
        <w:t>Timeline: F</w:t>
      </w:r>
      <w:r w:rsidR="0013314C">
        <w:rPr>
          <w:rFonts w:cstheme="minorHAnsi"/>
        </w:rPr>
        <w:t xml:space="preserve">irst Meeting </w:t>
      </w:r>
      <w:r w:rsidRPr="0073686F">
        <w:rPr>
          <w:rFonts w:cstheme="minorHAnsi"/>
        </w:rPr>
        <w:t xml:space="preserve">of Stakeholder Consultative Group </w:t>
      </w:r>
      <w:r w:rsidR="00E648B0">
        <w:rPr>
          <w:rFonts w:cstheme="minorHAnsi"/>
        </w:rPr>
        <w:t xml:space="preserve">by </w:t>
      </w:r>
      <w:r w:rsidR="00E648B0" w:rsidRPr="00A659EF">
        <w:rPr>
          <w:rFonts w:cstheme="minorHAnsi"/>
          <w:b/>
        </w:rPr>
        <w:t>Q1 2023</w:t>
      </w:r>
    </w:p>
    <w:p w14:paraId="5FB4FBE4" w14:textId="206C0B6C" w:rsidR="00A32C80" w:rsidRDefault="00A32C80">
      <w:pPr>
        <w:spacing w:after="200"/>
        <w:rPr>
          <w:rFonts w:cstheme="minorHAnsi"/>
          <w:b/>
        </w:rPr>
      </w:pPr>
      <w:r>
        <w:rPr>
          <w:rFonts w:cstheme="minorHAnsi"/>
          <w:b/>
        </w:rPr>
        <w:br w:type="page"/>
      </w:r>
    </w:p>
    <w:p w14:paraId="1A05A989" w14:textId="77777777" w:rsidR="00E648B0" w:rsidRPr="001B6477" w:rsidRDefault="00E648B0" w:rsidP="00E648B0">
      <w:pPr>
        <w:pBdr>
          <w:top w:val="single" w:sz="24" w:space="0" w:color="004D44" w:themeColor="accent1"/>
          <w:left w:val="single" w:sz="24" w:space="0" w:color="004D44" w:themeColor="accent1"/>
          <w:bottom w:val="single" w:sz="24" w:space="0" w:color="004D44" w:themeColor="accent1"/>
          <w:right w:val="single" w:sz="24" w:space="0" w:color="004D44" w:themeColor="accent1"/>
        </w:pBdr>
        <w:shd w:val="clear" w:color="auto" w:fill="004D44" w:themeFill="accent1"/>
        <w:spacing w:after="0"/>
        <w:outlineLvl w:val="0"/>
        <w:rPr>
          <w:rFonts w:cstheme="minorHAnsi"/>
          <w:caps/>
          <w:color w:val="FFFFFF" w:themeColor="background1"/>
          <w:spacing w:val="15"/>
        </w:rPr>
      </w:pPr>
      <w:bookmarkStart w:id="879" w:name="_Toc121421672"/>
      <w:r w:rsidRPr="001B6477">
        <w:rPr>
          <w:rFonts w:cstheme="minorHAnsi"/>
          <w:caps/>
          <w:color w:val="FFFFFF" w:themeColor="background1"/>
          <w:spacing w:val="15"/>
        </w:rPr>
        <w:lastRenderedPageBreak/>
        <w:t>APPENDIX 1: Detailed Action Plan</w:t>
      </w:r>
      <w:bookmarkEnd w:id="879"/>
    </w:p>
    <w:p w14:paraId="6645B586" w14:textId="509402CE" w:rsidR="00E648B0" w:rsidRPr="00171E88" w:rsidRDefault="00E648B0" w:rsidP="00E648B0">
      <w:pPr>
        <w:rPr>
          <w:rFonts w:cstheme="minorHAnsi"/>
          <w:i/>
        </w:rPr>
      </w:pPr>
    </w:p>
    <w:tbl>
      <w:tblPr>
        <w:tblStyle w:val="TableGrid7"/>
        <w:tblW w:w="9214" w:type="dxa"/>
        <w:tblInd w:w="-572" w:type="dxa"/>
        <w:tblLayout w:type="fixed"/>
        <w:tblLook w:val="04A0" w:firstRow="1" w:lastRow="0" w:firstColumn="1" w:lastColumn="0" w:noHBand="0" w:noVBand="1"/>
      </w:tblPr>
      <w:tblGrid>
        <w:gridCol w:w="709"/>
        <w:gridCol w:w="4961"/>
        <w:gridCol w:w="1843"/>
        <w:gridCol w:w="1701"/>
      </w:tblGrid>
      <w:tr w:rsidR="00CC1861" w:rsidRPr="00982FEC" w14:paraId="3A95EA23" w14:textId="77777777" w:rsidTr="00CC1861">
        <w:tc>
          <w:tcPr>
            <w:tcW w:w="709" w:type="dxa"/>
          </w:tcPr>
          <w:p w14:paraId="1B51BDD5" w14:textId="77777777" w:rsidR="00CC1861" w:rsidRPr="00277737" w:rsidRDefault="00CC1861" w:rsidP="00E648B0">
            <w:pPr>
              <w:spacing w:after="0" w:line="276" w:lineRule="auto"/>
              <w:rPr>
                <w:rFonts w:cstheme="minorHAnsi"/>
                <w:b/>
                <w:sz w:val="20"/>
                <w:szCs w:val="20"/>
              </w:rPr>
            </w:pPr>
            <w:r w:rsidRPr="00277737">
              <w:rPr>
                <w:rFonts w:cstheme="minorHAnsi"/>
                <w:b/>
                <w:sz w:val="20"/>
                <w:szCs w:val="20"/>
              </w:rPr>
              <w:t>Rec. No.</w:t>
            </w:r>
          </w:p>
        </w:tc>
        <w:tc>
          <w:tcPr>
            <w:tcW w:w="4961" w:type="dxa"/>
          </w:tcPr>
          <w:p w14:paraId="29EC5A4A" w14:textId="77777777" w:rsidR="00CC1861" w:rsidRPr="00277737" w:rsidRDefault="00CC1861" w:rsidP="00E648B0">
            <w:pPr>
              <w:spacing w:after="0" w:line="276" w:lineRule="auto"/>
              <w:rPr>
                <w:rFonts w:cstheme="minorHAnsi"/>
                <w:b/>
                <w:sz w:val="20"/>
                <w:szCs w:val="20"/>
              </w:rPr>
            </w:pPr>
            <w:r w:rsidRPr="00277737">
              <w:rPr>
                <w:rFonts w:cstheme="minorHAnsi"/>
                <w:b/>
                <w:sz w:val="20"/>
                <w:szCs w:val="20"/>
              </w:rPr>
              <w:t>Agreed actions</w:t>
            </w:r>
          </w:p>
        </w:tc>
        <w:tc>
          <w:tcPr>
            <w:tcW w:w="1843" w:type="dxa"/>
          </w:tcPr>
          <w:p w14:paraId="6B508E6A" w14:textId="77777777" w:rsidR="00CC1861" w:rsidRPr="00277737" w:rsidRDefault="00CC1861" w:rsidP="00E648B0">
            <w:pPr>
              <w:spacing w:after="0" w:line="276" w:lineRule="auto"/>
              <w:rPr>
                <w:rFonts w:cstheme="minorHAnsi"/>
                <w:b/>
                <w:sz w:val="20"/>
                <w:szCs w:val="20"/>
              </w:rPr>
            </w:pPr>
            <w:r w:rsidRPr="00277737">
              <w:rPr>
                <w:rFonts w:cstheme="minorHAnsi"/>
                <w:b/>
                <w:sz w:val="20"/>
                <w:szCs w:val="20"/>
              </w:rPr>
              <w:t>Lead and Partners</w:t>
            </w:r>
          </w:p>
        </w:tc>
        <w:tc>
          <w:tcPr>
            <w:tcW w:w="1701" w:type="dxa"/>
          </w:tcPr>
          <w:p w14:paraId="0C7467EE" w14:textId="77777777" w:rsidR="00CC1861" w:rsidRPr="00277737" w:rsidRDefault="00CC1861" w:rsidP="00E648B0">
            <w:pPr>
              <w:spacing w:after="0" w:line="276" w:lineRule="auto"/>
              <w:rPr>
                <w:rFonts w:cstheme="minorHAnsi"/>
                <w:b/>
                <w:sz w:val="20"/>
                <w:szCs w:val="20"/>
              </w:rPr>
            </w:pPr>
            <w:r w:rsidRPr="00277737">
              <w:rPr>
                <w:rFonts w:cstheme="minorHAnsi"/>
                <w:b/>
                <w:sz w:val="20"/>
                <w:szCs w:val="20"/>
              </w:rPr>
              <w:t>Timeline</w:t>
            </w:r>
          </w:p>
        </w:tc>
      </w:tr>
      <w:tr w:rsidR="00CC1861" w:rsidRPr="00982FEC" w14:paraId="019A9999" w14:textId="77777777" w:rsidTr="00CC1861">
        <w:tc>
          <w:tcPr>
            <w:tcW w:w="709" w:type="dxa"/>
          </w:tcPr>
          <w:p w14:paraId="244403A1"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2-1</w:t>
            </w:r>
          </w:p>
        </w:tc>
        <w:tc>
          <w:tcPr>
            <w:tcW w:w="4961" w:type="dxa"/>
          </w:tcPr>
          <w:p w14:paraId="008E04CB"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Implementation Group to consider how PSM and content can be recognised as critical public infrastructure</w:t>
            </w:r>
          </w:p>
          <w:p w14:paraId="635A9F6F"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To consider the potential impact of any such designation of content on the public service objects of RTÉ and TG4, and the potential implications for funding schemes</w:t>
            </w:r>
          </w:p>
          <w:p w14:paraId="26A34E4D"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To consider if legislative amendments are appropriate to give effect to this recommendation</w:t>
            </w:r>
          </w:p>
          <w:p w14:paraId="5A12D253" w14:textId="505A02B2" w:rsidR="00CC1861" w:rsidRPr="00277737" w:rsidRDefault="00CC1861" w:rsidP="009B1DAA">
            <w:pPr>
              <w:spacing w:after="0"/>
              <w:ind w:left="34"/>
              <w:contextualSpacing/>
              <w:rPr>
                <w:rFonts w:cstheme="minorHAnsi"/>
                <w:sz w:val="20"/>
                <w:szCs w:val="20"/>
              </w:rPr>
            </w:pPr>
          </w:p>
        </w:tc>
        <w:tc>
          <w:tcPr>
            <w:tcW w:w="1843" w:type="dxa"/>
          </w:tcPr>
          <w:p w14:paraId="1F1BAFB8"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Lead Department:</w:t>
            </w:r>
            <w:r w:rsidRPr="00277737">
              <w:rPr>
                <w:rFonts w:cstheme="minorHAnsi"/>
                <w:b/>
                <w:sz w:val="20"/>
                <w:szCs w:val="20"/>
              </w:rPr>
              <w:t xml:space="preserve"> TCAGSM</w:t>
            </w:r>
            <w:r w:rsidRPr="00277737">
              <w:rPr>
                <w:rFonts w:cstheme="minorHAnsi"/>
                <w:sz w:val="20"/>
                <w:szCs w:val="20"/>
              </w:rPr>
              <w:t xml:space="preserve"> – Supported by: </w:t>
            </w:r>
            <w:r w:rsidRPr="00277737">
              <w:rPr>
                <w:rFonts w:cstheme="minorHAnsi"/>
                <w:b/>
                <w:sz w:val="20"/>
                <w:szCs w:val="20"/>
              </w:rPr>
              <w:t>Implementation Group</w:t>
            </w:r>
          </w:p>
          <w:p w14:paraId="0430D919" w14:textId="77777777" w:rsidR="00CC1861" w:rsidRPr="00277737" w:rsidRDefault="00CC1861" w:rsidP="00E648B0">
            <w:pPr>
              <w:spacing w:after="0" w:line="276" w:lineRule="auto"/>
              <w:rPr>
                <w:rFonts w:cstheme="minorHAnsi"/>
                <w:sz w:val="20"/>
                <w:szCs w:val="20"/>
              </w:rPr>
            </w:pPr>
          </w:p>
        </w:tc>
        <w:tc>
          <w:tcPr>
            <w:tcW w:w="1701" w:type="dxa"/>
          </w:tcPr>
          <w:p w14:paraId="14C93C21" w14:textId="77777777" w:rsidR="00CC1861" w:rsidRPr="00277737" w:rsidRDefault="00CC1861" w:rsidP="00A74BB8">
            <w:pPr>
              <w:rPr>
                <w:rFonts w:cstheme="minorHAnsi"/>
                <w:b/>
                <w:sz w:val="20"/>
                <w:szCs w:val="20"/>
              </w:rPr>
            </w:pPr>
            <w:r w:rsidRPr="00277737">
              <w:rPr>
                <w:rFonts w:cstheme="minorHAnsi"/>
                <w:sz w:val="20"/>
                <w:szCs w:val="20"/>
              </w:rPr>
              <w:t xml:space="preserve">Timescale:  Review of Part 7 of the Broadcasting Act to take place by </w:t>
            </w:r>
            <w:r w:rsidRPr="00277737">
              <w:rPr>
                <w:rFonts w:cstheme="minorHAnsi"/>
                <w:b/>
                <w:sz w:val="20"/>
                <w:szCs w:val="20"/>
              </w:rPr>
              <w:t xml:space="preserve">Q2 2023. </w:t>
            </w:r>
          </w:p>
          <w:p w14:paraId="610550D9" w14:textId="11908EFB" w:rsidR="00CC1861" w:rsidRPr="00277737" w:rsidRDefault="00CC1861" w:rsidP="009B1DAA">
            <w:pPr>
              <w:rPr>
                <w:rFonts w:cstheme="minorHAnsi"/>
                <w:sz w:val="20"/>
                <w:szCs w:val="20"/>
              </w:rPr>
            </w:pPr>
            <w:r w:rsidRPr="00277737">
              <w:rPr>
                <w:rFonts w:cstheme="minorHAnsi"/>
                <w:sz w:val="20"/>
                <w:szCs w:val="20"/>
              </w:rPr>
              <w:t xml:space="preserve">If legislative amendments are required, General Scheme to be progressed by </w:t>
            </w:r>
            <w:r w:rsidRPr="00277737">
              <w:rPr>
                <w:rFonts w:cstheme="minorHAnsi"/>
                <w:b/>
                <w:sz w:val="20"/>
                <w:szCs w:val="20"/>
              </w:rPr>
              <w:t xml:space="preserve">Q4 2024 </w:t>
            </w:r>
          </w:p>
        </w:tc>
      </w:tr>
      <w:tr w:rsidR="00CC1861" w:rsidRPr="00982FEC" w14:paraId="50768A6D" w14:textId="77777777" w:rsidTr="00CC1861">
        <w:tc>
          <w:tcPr>
            <w:tcW w:w="709" w:type="dxa"/>
          </w:tcPr>
          <w:p w14:paraId="2303328A"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2-2</w:t>
            </w:r>
          </w:p>
        </w:tc>
        <w:tc>
          <w:tcPr>
            <w:tcW w:w="4961" w:type="dxa"/>
          </w:tcPr>
          <w:p w14:paraId="3F2EF2AC" w14:textId="53980843"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BAI/</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open the Broadcasting Sustainability Network to a wider membership</w:t>
            </w:r>
            <w:r w:rsidR="001F4789">
              <w:rPr>
                <w:rFonts w:cstheme="minorHAnsi"/>
                <w:sz w:val="20"/>
                <w:szCs w:val="20"/>
              </w:rPr>
              <w:t>,</w:t>
            </w:r>
            <w:r w:rsidRPr="00277737">
              <w:rPr>
                <w:rFonts w:cstheme="minorHAnsi"/>
                <w:sz w:val="20"/>
                <w:szCs w:val="20"/>
              </w:rPr>
              <w:t xml:space="preserve"> or develop</w:t>
            </w:r>
            <w:r w:rsidR="001F4789">
              <w:rPr>
                <w:rFonts w:cstheme="minorHAnsi"/>
                <w:sz w:val="20"/>
                <w:szCs w:val="20"/>
              </w:rPr>
              <w:t xml:space="preserve"> sector specific networks</w:t>
            </w:r>
          </w:p>
          <w:p w14:paraId="07207E57"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BAI/</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examine the existing Sustainability Roadmap and, in consultation with the expanded or additional Networks, adapt for use by the wider media sector and prepare the drafting and publication of a revised Roadmap</w:t>
            </w:r>
          </w:p>
          <w:p w14:paraId="049B7885" w14:textId="31F2C1D5" w:rsidR="00CC1861" w:rsidRPr="00277737" w:rsidRDefault="001F4789" w:rsidP="00F16136">
            <w:pPr>
              <w:numPr>
                <w:ilvl w:val="0"/>
                <w:numId w:val="141"/>
              </w:numPr>
              <w:spacing w:after="0"/>
              <w:ind w:left="317" w:hanging="283"/>
              <w:contextualSpacing/>
              <w:rPr>
                <w:rFonts w:cstheme="minorHAnsi"/>
                <w:sz w:val="20"/>
                <w:szCs w:val="20"/>
              </w:rPr>
            </w:pPr>
            <w:r>
              <w:rPr>
                <w:rFonts w:cstheme="minorHAnsi"/>
                <w:sz w:val="20"/>
                <w:szCs w:val="20"/>
              </w:rPr>
              <w:t>Appropriate sustainability standards/criteria will be introduced in the development of</w:t>
            </w:r>
            <w:r w:rsidR="00CC1861" w:rsidRPr="00277737">
              <w:rPr>
                <w:rFonts w:cstheme="minorHAnsi"/>
                <w:sz w:val="20"/>
                <w:szCs w:val="20"/>
              </w:rPr>
              <w:t xml:space="preserve"> the criteria for proposed Media Fund schemes</w:t>
            </w:r>
          </w:p>
          <w:p w14:paraId="5B6B4089" w14:textId="0A4C4275"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BAI/</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in conjunction with different sectoral stakeholders (print/ online / Audio-visual) will develop appropriate metrics and baseline data to enable reporting on sustainability performance of the sector, application of funding criteria or application of the sustainability roadmap.</w:t>
            </w:r>
          </w:p>
          <w:p w14:paraId="3C97A6C7" w14:textId="069BE021"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 xml:space="preserve">D/TCAGSM will continue to liaise with RTÉ and TG4 on </w:t>
            </w:r>
            <w:r w:rsidR="001F4789">
              <w:rPr>
                <w:rFonts w:cstheme="minorHAnsi"/>
                <w:sz w:val="20"/>
                <w:szCs w:val="20"/>
              </w:rPr>
              <w:t xml:space="preserve">the delivery of </w:t>
            </w:r>
            <w:r w:rsidRPr="00277737">
              <w:rPr>
                <w:rFonts w:cstheme="minorHAnsi"/>
                <w:sz w:val="20"/>
                <w:szCs w:val="20"/>
              </w:rPr>
              <w:t>agreed climate-change measures</w:t>
            </w:r>
            <w:r w:rsidR="001F4789">
              <w:rPr>
                <w:rFonts w:cstheme="minorHAnsi"/>
                <w:sz w:val="20"/>
                <w:szCs w:val="20"/>
              </w:rPr>
              <w:t xml:space="preserve"> (taking account of the Framework for the Commercial Semi-State Sector to address climate action objectives, as developed by </w:t>
            </w:r>
            <w:proofErr w:type="spellStart"/>
            <w:r w:rsidR="001F4789">
              <w:rPr>
                <w:rFonts w:cstheme="minorHAnsi"/>
                <w:sz w:val="20"/>
                <w:szCs w:val="20"/>
              </w:rPr>
              <w:t>NewERA</w:t>
            </w:r>
            <w:proofErr w:type="spellEnd"/>
            <w:r w:rsidR="001F4789">
              <w:rPr>
                <w:rFonts w:cstheme="minorHAnsi"/>
                <w:sz w:val="20"/>
                <w:szCs w:val="20"/>
              </w:rPr>
              <w:t>)</w:t>
            </w:r>
          </w:p>
          <w:p w14:paraId="5BD6337D" w14:textId="4A63E37A" w:rsidR="00CC1861" w:rsidRPr="00277737" w:rsidRDefault="00CC1861" w:rsidP="00D03FCD">
            <w:pPr>
              <w:numPr>
                <w:ilvl w:val="0"/>
                <w:numId w:val="141"/>
              </w:numPr>
              <w:spacing w:after="0"/>
              <w:ind w:left="317" w:hanging="283"/>
              <w:contextualSpacing/>
              <w:rPr>
                <w:rFonts w:cstheme="minorHAnsi"/>
                <w:sz w:val="20"/>
                <w:szCs w:val="20"/>
              </w:rPr>
            </w:pPr>
            <w:r w:rsidRPr="00277737">
              <w:rPr>
                <w:rFonts w:cstheme="minorHAnsi"/>
                <w:sz w:val="20"/>
                <w:szCs w:val="20"/>
              </w:rPr>
              <w:t xml:space="preserve">An </w:t>
            </w:r>
            <w:proofErr w:type="spellStart"/>
            <w:r w:rsidRPr="00277737">
              <w:rPr>
                <w:rFonts w:cstheme="minorHAnsi"/>
                <w:sz w:val="20"/>
                <w:szCs w:val="20"/>
              </w:rPr>
              <w:t>Coimisiún</w:t>
            </w:r>
            <w:proofErr w:type="spellEnd"/>
            <w:r w:rsidRPr="00277737">
              <w:rPr>
                <w:rFonts w:cstheme="minorHAnsi"/>
                <w:sz w:val="20"/>
                <w:szCs w:val="20"/>
              </w:rPr>
              <w:t xml:space="preserve">, following its establishment, will </w:t>
            </w:r>
            <w:r w:rsidR="001F4789">
              <w:rPr>
                <w:rFonts w:cstheme="minorHAnsi"/>
                <w:sz w:val="20"/>
                <w:szCs w:val="20"/>
              </w:rPr>
              <w:t>liaise</w:t>
            </w:r>
            <w:r w:rsidRPr="00277737">
              <w:rPr>
                <w:rFonts w:cstheme="minorHAnsi"/>
                <w:sz w:val="20"/>
                <w:szCs w:val="20"/>
              </w:rPr>
              <w:t xml:space="preserve"> with other partners</w:t>
            </w:r>
            <w:r w:rsidR="001F4789">
              <w:rPr>
                <w:rFonts w:cstheme="minorHAnsi"/>
                <w:sz w:val="20"/>
                <w:szCs w:val="20"/>
              </w:rPr>
              <w:t>,</w:t>
            </w:r>
            <w:r w:rsidRPr="00277737">
              <w:rPr>
                <w:rFonts w:cstheme="minorHAnsi"/>
                <w:sz w:val="20"/>
                <w:szCs w:val="20"/>
              </w:rPr>
              <w:t xml:space="preserve"> such as </w:t>
            </w:r>
            <w:proofErr w:type="spellStart"/>
            <w:r w:rsidR="00D03FCD">
              <w:rPr>
                <w:rFonts w:cstheme="minorHAnsi"/>
                <w:sz w:val="20"/>
                <w:szCs w:val="20"/>
              </w:rPr>
              <w:t>Fís</w:t>
            </w:r>
            <w:proofErr w:type="spellEnd"/>
            <w:r w:rsidR="00D03FCD">
              <w:rPr>
                <w:rFonts w:cstheme="minorHAnsi"/>
                <w:sz w:val="20"/>
                <w:szCs w:val="20"/>
              </w:rPr>
              <w:t xml:space="preserve"> </w:t>
            </w:r>
            <w:proofErr w:type="spellStart"/>
            <w:r w:rsidR="00D03FCD">
              <w:rPr>
                <w:rFonts w:cstheme="minorHAnsi"/>
                <w:sz w:val="20"/>
                <w:szCs w:val="20"/>
              </w:rPr>
              <w:t>Éireann</w:t>
            </w:r>
            <w:proofErr w:type="spellEnd"/>
            <w:r w:rsidRPr="00277737">
              <w:rPr>
                <w:rFonts w:cstheme="minorHAnsi"/>
                <w:sz w:val="20"/>
                <w:szCs w:val="20"/>
              </w:rPr>
              <w:t xml:space="preserve">, </w:t>
            </w:r>
            <w:r w:rsidR="001F4789">
              <w:rPr>
                <w:rFonts w:cstheme="minorHAnsi"/>
                <w:sz w:val="20"/>
                <w:szCs w:val="20"/>
              </w:rPr>
              <w:t>on</w:t>
            </w:r>
            <w:r w:rsidR="00D03FCD">
              <w:rPr>
                <w:rFonts w:cstheme="minorHAnsi"/>
                <w:sz w:val="20"/>
                <w:szCs w:val="20"/>
              </w:rPr>
              <w:t xml:space="preserve"> the establishment of a permanent </w:t>
            </w:r>
            <w:r w:rsidRPr="00277737">
              <w:rPr>
                <w:rFonts w:cstheme="minorHAnsi"/>
                <w:sz w:val="20"/>
                <w:szCs w:val="20"/>
              </w:rPr>
              <w:t xml:space="preserve"> certification process for </w:t>
            </w:r>
            <w:r w:rsidR="00D03FCD">
              <w:rPr>
                <w:rFonts w:cstheme="minorHAnsi"/>
                <w:sz w:val="20"/>
                <w:szCs w:val="20"/>
              </w:rPr>
              <w:t xml:space="preserve">systems used by content productions to measure environmental impacts (such as </w:t>
            </w:r>
            <w:r w:rsidRPr="00277737">
              <w:rPr>
                <w:rFonts w:cstheme="minorHAnsi"/>
                <w:sz w:val="20"/>
                <w:szCs w:val="20"/>
              </w:rPr>
              <w:t xml:space="preserve">the Albert carbon calculator </w:t>
            </w:r>
            <w:r w:rsidR="00D03FCD">
              <w:rPr>
                <w:rFonts w:cstheme="minorHAnsi"/>
                <w:sz w:val="20"/>
                <w:szCs w:val="20"/>
              </w:rPr>
              <w:t>toolkit)</w:t>
            </w:r>
            <w:r w:rsidRPr="00277737">
              <w:rPr>
                <w:rFonts w:cstheme="minorHAnsi"/>
                <w:sz w:val="20"/>
                <w:szCs w:val="20"/>
              </w:rPr>
              <w:t>.</w:t>
            </w:r>
          </w:p>
        </w:tc>
        <w:tc>
          <w:tcPr>
            <w:tcW w:w="1843" w:type="dxa"/>
          </w:tcPr>
          <w:p w14:paraId="438230B4" w14:textId="66F47F70" w:rsidR="00CC1861" w:rsidRPr="00277737" w:rsidRDefault="00CC1861" w:rsidP="00E648B0">
            <w:pPr>
              <w:spacing w:after="0" w:line="276" w:lineRule="auto"/>
              <w:rPr>
                <w:rFonts w:cstheme="minorHAnsi"/>
                <w:sz w:val="20"/>
                <w:szCs w:val="20"/>
              </w:rPr>
            </w:pPr>
            <w:r w:rsidRPr="00277737">
              <w:rPr>
                <w:rFonts w:cstheme="minorHAnsi"/>
                <w:sz w:val="20"/>
                <w:szCs w:val="20"/>
              </w:rPr>
              <w:t>Lead:</w:t>
            </w:r>
            <w:r w:rsidRPr="00277737">
              <w:rPr>
                <w:rFonts w:cstheme="minorHAnsi"/>
                <w:b/>
                <w:sz w:val="20"/>
                <w:szCs w:val="20"/>
              </w:rPr>
              <w:t xml:space="preserve"> BAI/</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w:t>
            </w:r>
            <w:r w:rsidRPr="00277737">
              <w:rPr>
                <w:rFonts w:cstheme="minorHAnsi"/>
                <w:sz w:val="20"/>
                <w:szCs w:val="20"/>
              </w:rPr>
              <w:t>will lead on actions.</w:t>
            </w:r>
          </w:p>
        </w:tc>
        <w:tc>
          <w:tcPr>
            <w:tcW w:w="1701" w:type="dxa"/>
          </w:tcPr>
          <w:p w14:paraId="612E7868" w14:textId="78D172B9" w:rsidR="00CC1861" w:rsidRPr="00277737" w:rsidRDefault="00CC1861" w:rsidP="001B6477">
            <w:pPr>
              <w:spacing w:after="200"/>
              <w:rPr>
                <w:rFonts w:cstheme="minorHAnsi"/>
                <w:sz w:val="20"/>
                <w:szCs w:val="20"/>
              </w:rPr>
            </w:pPr>
            <w:r w:rsidRPr="00277737">
              <w:rPr>
                <w:rFonts w:cstheme="minorHAnsi"/>
                <w:sz w:val="20"/>
                <w:szCs w:val="20"/>
              </w:rPr>
              <w:t xml:space="preserve">Timeline: Review of Albert Calculator certification arrangements to be completed by </w:t>
            </w:r>
            <w:r w:rsidRPr="00277737">
              <w:rPr>
                <w:rFonts w:cstheme="minorHAnsi"/>
                <w:b/>
                <w:sz w:val="20"/>
                <w:szCs w:val="20"/>
              </w:rPr>
              <w:t>Q1 2023.</w:t>
            </w:r>
            <w:r w:rsidRPr="00277737">
              <w:rPr>
                <w:rFonts w:cstheme="minorHAnsi"/>
                <w:sz w:val="20"/>
                <w:szCs w:val="20"/>
              </w:rPr>
              <w:t xml:space="preserve"> </w:t>
            </w:r>
          </w:p>
          <w:p w14:paraId="52AEE746" w14:textId="0891EC9A" w:rsidR="00CC1861" w:rsidRPr="00277737" w:rsidRDefault="00CC1861" w:rsidP="001B6477">
            <w:pPr>
              <w:spacing w:after="200"/>
              <w:rPr>
                <w:rFonts w:cstheme="minorHAnsi"/>
                <w:sz w:val="20"/>
                <w:szCs w:val="20"/>
              </w:rPr>
            </w:pPr>
            <w:r w:rsidRPr="00277737">
              <w:rPr>
                <w:rFonts w:cstheme="minorHAnsi"/>
                <w:sz w:val="20"/>
                <w:szCs w:val="20"/>
              </w:rPr>
              <w:t xml:space="preserve">New certification process to be implemented by </w:t>
            </w:r>
            <w:r w:rsidRPr="00277737">
              <w:rPr>
                <w:rFonts w:cstheme="minorHAnsi"/>
                <w:b/>
                <w:sz w:val="20"/>
                <w:szCs w:val="20"/>
              </w:rPr>
              <w:t>Q3 2023</w:t>
            </w:r>
            <w:r w:rsidRPr="00277737">
              <w:rPr>
                <w:rFonts w:cstheme="minorHAnsi"/>
                <w:sz w:val="20"/>
                <w:szCs w:val="20"/>
              </w:rPr>
              <w:t>.</w:t>
            </w:r>
          </w:p>
        </w:tc>
      </w:tr>
      <w:tr w:rsidR="00CC1861" w:rsidRPr="00982FEC" w14:paraId="26492487" w14:textId="77777777" w:rsidTr="00CC1861">
        <w:tc>
          <w:tcPr>
            <w:tcW w:w="709" w:type="dxa"/>
          </w:tcPr>
          <w:p w14:paraId="6EA9497E"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2-3</w:t>
            </w:r>
          </w:p>
        </w:tc>
        <w:tc>
          <w:tcPr>
            <w:tcW w:w="4961" w:type="dxa"/>
          </w:tcPr>
          <w:p w14:paraId="4A42F17F" w14:textId="3090817B" w:rsidR="00CC1861"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TCAGSM to engage with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 on the establishment of a strategic research unit and the appropriate resourcing of same</w:t>
            </w:r>
          </w:p>
          <w:p w14:paraId="230B0A53" w14:textId="6F93B166" w:rsidR="000B4DCB" w:rsidRPr="000B4DCB" w:rsidRDefault="000B4DCB" w:rsidP="000B4DCB">
            <w:pPr>
              <w:numPr>
                <w:ilvl w:val="0"/>
                <w:numId w:val="141"/>
              </w:numPr>
              <w:spacing w:after="0"/>
              <w:ind w:left="317" w:hanging="283"/>
              <w:rPr>
                <w:rFonts w:cstheme="minorHAnsi"/>
                <w:sz w:val="20"/>
                <w:szCs w:val="20"/>
              </w:rPr>
            </w:pPr>
            <w:proofErr w:type="spellStart"/>
            <w:r w:rsidRPr="000B4DCB">
              <w:rPr>
                <w:rFonts w:cstheme="minorHAnsi"/>
                <w:sz w:val="20"/>
                <w:szCs w:val="20"/>
              </w:rPr>
              <w:t>Coimisiún</w:t>
            </w:r>
            <w:proofErr w:type="spellEnd"/>
            <w:r w:rsidRPr="000B4DCB">
              <w:rPr>
                <w:rFonts w:cstheme="minorHAnsi"/>
                <w:sz w:val="20"/>
                <w:szCs w:val="20"/>
              </w:rPr>
              <w:t xml:space="preserve"> </w:t>
            </w:r>
            <w:proofErr w:type="spellStart"/>
            <w:r w:rsidRPr="000B4DCB">
              <w:rPr>
                <w:rFonts w:cstheme="minorHAnsi"/>
                <w:sz w:val="20"/>
                <w:szCs w:val="20"/>
              </w:rPr>
              <w:t>na</w:t>
            </w:r>
            <w:proofErr w:type="spellEnd"/>
            <w:r w:rsidRPr="000B4DCB">
              <w:rPr>
                <w:rFonts w:cstheme="minorHAnsi"/>
                <w:sz w:val="20"/>
                <w:szCs w:val="20"/>
              </w:rPr>
              <w:t xml:space="preserve"> </w:t>
            </w:r>
            <w:proofErr w:type="spellStart"/>
            <w:r w:rsidRPr="000B4DCB">
              <w:rPr>
                <w:rFonts w:cstheme="minorHAnsi"/>
                <w:sz w:val="20"/>
                <w:szCs w:val="20"/>
              </w:rPr>
              <w:t>Meán</w:t>
            </w:r>
            <w:proofErr w:type="spellEnd"/>
            <w:r w:rsidRPr="000B4DCB">
              <w:rPr>
                <w:rFonts w:cstheme="minorHAnsi"/>
                <w:sz w:val="20"/>
                <w:szCs w:val="20"/>
              </w:rPr>
              <w:t xml:space="preserve"> to develop data standards metrics to be aligned with the National Equality Data Strategy, to ensure to collection and publication of consistent and comparable baseline EDI data by PSMs and PSCs</w:t>
            </w:r>
          </w:p>
          <w:p w14:paraId="0ACF3619" w14:textId="31DA6430" w:rsidR="006F169E" w:rsidRPr="006F169E" w:rsidRDefault="006F169E" w:rsidP="006F169E">
            <w:pPr>
              <w:numPr>
                <w:ilvl w:val="0"/>
                <w:numId w:val="141"/>
              </w:numPr>
              <w:spacing w:after="0"/>
              <w:ind w:left="317" w:hanging="283"/>
              <w:rPr>
                <w:rFonts w:cstheme="minorHAnsi"/>
                <w:sz w:val="20"/>
                <w:szCs w:val="20"/>
              </w:rPr>
            </w:pPr>
            <w:proofErr w:type="spellStart"/>
            <w:r w:rsidRPr="006F169E">
              <w:rPr>
                <w:rFonts w:cstheme="minorHAnsi"/>
                <w:sz w:val="20"/>
                <w:szCs w:val="20"/>
              </w:rPr>
              <w:t>Coimisiún</w:t>
            </w:r>
            <w:proofErr w:type="spellEnd"/>
            <w:r w:rsidRPr="006F169E">
              <w:rPr>
                <w:rFonts w:cstheme="minorHAnsi"/>
                <w:sz w:val="20"/>
                <w:szCs w:val="20"/>
              </w:rPr>
              <w:t xml:space="preserve"> </w:t>
            </w:r>
            <w:proofErr w:type="spellStart"/>
            <w:r w:rsidRPr="006F169E">
              <w:rPr>
                <w:rFonts w:cstheme="minorHAnsi"/>
                <w:sz w:val="20"/>
                <w:szCs w:val="20"/>
              </w:rPr>
              <w:t>na</w:t>
            </w:r>
            <w:proofErr w:type="spellEnd"/>
            <w:r w:rsidRPr="006F169E">
              <w:rPr>
                <w:rFonts w:cstheme="minorHAnsi"/>
                <w:sz w:val="20"/>
                <w:szCs w:val="20"/>
              </w:rPr>
              <w:t xml:space="preserve"> </w:t>
            </w:r>
            <w:proofErr w:type="spellStart"/>
            <w:r w:rsidRPr="006F169E">
              <w:rPr>
                <w:rFonts w:cstheme="minorHAnsi"/>
                <w:sz w:val="20"/>
                <w:szCs w:val="20"/>
              </w:rPr>
              <w:t>Meán</w:t>
            </w:r>
            <w:proofErr w:type="spellEnd"/>
            <w:r w:rsidRPr="006F169E">
              <w:rPr>
                <w:rFonts w:cstheme="minorHAnsi"/>
                <w:sz w:val="20"/>
                <w:szCs w:val="20"/>
              </w:rPr>
              <w:t xml:space="preserve"> will conduct an analysis of the options for implementation (in consultation with </w:t>
            </w:r>
            <w:r w:rsidRPr="006F169E">
              <w:rPr>
                <w:rFonts w:cstheme="minorHAnsi"/>
                <w:sz w:val="20"/>
                <w:szCs w:val="20"/>
              </w:rPr>
              <w:lastRenderedPageBreak/>
              <w:t>stakeholders) including voluntary publication of available data (and taking account of proposed EDI Strategy as set out in Recommendation 2.4)</w:t>
            </w:r>
          </w:p>
          <w:p w14:paraId="2B88B12E" w14:textId="237F022F" w:rsidR="006F169E" w:rsidRPr="006F169E" w:rsidRDefault="006F169E" w:rsidP="006F169E">
            <w:pPr>
              <w:numPr>
                <w:ilvl w:val="0"/>
                <w:numId w:val="141"/>
              </w:numPr>
              <w:spacing w:after="0"/>
              <w:ind w:left="317" w:hanging="283"/>
              <w:rPr>
                <w:rFonts w:cstheme="minorHAnsi"/>
                <w:sz w:val="20"/>
                <w:szCs w:val="20"/>
              </w:rPr>
            </w:pPr>
            <w:r w:rsidRPr="006F169E">
              <w:rPr>
                <w:rFonts w:cstheme="minorHAnsi"/>
                <w:sz w:val="20"/>
                <w:szCs w:val="20"/>
              </w:rPr>
              <w:t xml:space="preserve">TCAGSM to consider whether legislative amendments to the Broadcasting Act are appropriate in order that PSMs gather and publish EDI data </w:t>
            </w:r>
          </w:p>
          <w:p w14:paraId="30FD6D27" w14:textId="5AB0397C" w:rsidR="006F169E" w:rsidRPr="006F169E" w:rsidRDefault="006F169E" w:rsidP="006F169E">
            <w:pPr>
              <w:numPr>
                <w:ilvl w:val="0"/>
                <w:numId w:val="141"/>
              </w:numPr>
              <w:spacing w:after="0"/>
              <w:ind w:left="317" w:hanging="283"/>
              <w:rPr>
                <w:rFonts w:cstheme="minorHAnsi"/>
                <w:sz w:val="20"/>
                <w:szCs w:val="20"/>
              </w:rPr>
            </w:pPr>
            <w:proofErr w:type="spellStart"/>
            <w:r w:rsidRPr="006F169E">
              <w:rPr>
                <w:rFonts w:cstheme="minorHAnsi"/>
                <w:sz w:val="20"/>
                <w:szCs w:val="20"/>
              </w:rPr>
              <w:t>Coimisiún</w:t>
            </w:r>
            <w:proofErr w:type="spellEnd"/>
            <w:r w:rsidRPr="006F169E">
              <w:rPr>
                <w:rFonts w:cstheme="minorHAnsi"/>
                <w:sz w:val="20"/>
                <w:szCs w:val="20"/>
              </w:rPr>
              <w:t xml:space="preserve"> </w:t>
            </w:r>
            <w:proofErr w:type="spellStart"/>
            <w:r w:rsidRPr="006F169E">
              <w:rPr>
                <w:rFonts w:cstheme="minorHAnsi"/>
                <w:sz w:val="20"/>
                <w:szCs w:val="20"/>
              </w:rPr>
              <w:t>na</w:t>
            </w:r>
            <w:proofErr w:type="spellEnd"/>
            <w:r w:rsidRPr="006F169E">
              <w:rPr>
                <w:rFonts w:cstheme="minorHAnsi"/>
                <w:sz w:val="20"/>
                <w:szCs w:val="20"/>
              </w:rPr>
              <w:t xml:space="preserve"> </w:t>
            </w:r>
            <w:proofErr w:type="spellStart"/>
            <w:r w:rsidRPr="006F169E">
              <w:rPr>
                <w:rFonts w:cstheme="minorHAnsi"/>
                <w:sz w:val="20"/>
                <w:szCs w:val="20"/>
              </w:rPr>
              <w:t>Meán</w:t>
            </w:r>
            <w:proofErr w:type="spellEnd"/>
            <w:r w:rsidRPr="006F169E">
              <w:rPr>
                <w:rFonts w:cstheme="minorHAnsi"/>
                <w:sz w:val="20"/>
                <w:szCs w:val="20"/>
              </w:rPr>
              <w:t xml:space="preserve"> will review funding scheme criteria with a view to the potential inclusion of appropriate standards/criteria to ensure the collection of consistent and comparable EDI data</w:t>
            </w:r>
          </w:p>
          <w:p w14:paraId="65F96680" w14:textId="20AD2FCD" w:rsidR="000B4DCB" w:rsidRPr="006F169E" w:rsidRDefault="006F169E" w:rsidP="006F169E">
            <w:pPr>
              <w:numPr>
                <w:ilvl w:val="0"/>
                <w:numId w:val="141"/>
              </w:numPr>
              <w:spacing w:after="0"/>
              <w:ind w:left="317" w:hanging="283"/>
              <w:rPr>
                <w:rFonts w:cstheme="minorHAnsi"/>
                <w:sz w:val="20"/>
                <w:szCs w:val="20"/>
              </w:rPr>
            </w:pPr>
            <w:proofErr w:type="spellStart"/>
            <w:r w:rsidRPr="006F169E">
              <w:rPr>
                <w:rFonts w:cstheme="minorHAnsi"/>
                <w:sz w:val="20"/>
                <w:szCs w:val="20"/>
              </w:rPr>
              <w:t>Coimisiún</w:t>
            </w:r>
            <w:proofErr w:type="spellEnd"/>
            <w:r w:rsidRPr="006F169E">
              <w:rPr>
                <w:rFonts w:cstheme="minorHAnsi"/>
                <w:sz w:val="20"/>
                <w:szCs w:val="20"/>
              </w:rPr>
              <w:t xml:space="preserve"> </w:t>
            </w:r>
            <w:proofErr w:type="spellStart"/>
            <w:r w:rsidRPr="006F169E">
              <w:rPr>
                <w:rFonts w:cstheme="minorHAnsi"/>
                <w:sz w:val="20"/>
                <w:szCs w:val="20"/>
              </w:rPr>
              <w:t>na</w:t>
            </w:r>
            <w:proofErr w:type="spellEnd"/>
            <w:r w:rsidRPr="006F169E">
              <w:rPr>
                <w:rFonts w:cstheme="minorHAnsi"/>
                <w:sz w:val="20"/>
                <w:szCs w:val="20"/>
              </w:rPr>
              <w:t xml:space="preserve"> </w:t>
            </w:r>
            <w:proofErr w:type="spellStart"/>
            <w:r w:rsidRPr="006F169E">
              <w:rPr>
                <w:rFonts w:cstheme="minorHAnsi"/>
                <w:sz w:val="20"/>
                <w:szCs w:val="20"/>
              </w:rPr>
              <w:t>Meán</w:t>
            </w:r>
            <w:proofErr w:type="spellEnd"/>
            <w:r w:rsidRPr="006F169E">
              <w:rPr>
                <w:rFonts w:cstheme="minorHAnsi"/>
                <w:sz w:val="20"/>
                <w:szCs w:val="20"/>
              </w:rPr>
              <w:t xml:space="preserve"> will monitor EDI data across PSMs and PSCPs. </w:t>
            </w:r>
          </w:p>
        </w:tc>
        <w:tc>
          <w:tcPr>
            <w:tcW w:w="1843" w:type="dxa"/>
          </w:tcPr>
          <w:p w14:paraId="2BDE3450"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lastRenderedPageBreak/>
              <w:t xml:space="preserve">Lead: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to lead on policy analysis and stakeholder consultation with </w:t>
            </w:r>
            <w:r w:rsidRPr="00277737">
              <w:rPr>
                <w:rFonts w:cstheme="minorHAnsi"/>
                <w:b/>
                <w:sz w:val="20"/>
                <w:szCs w:val="20"/>
              </w:rPr>
              <w:t>TCAGSM</w:t>
            </w:r>
            <w:r w:rsidRPr="00277737">
              <w:rPr>
                <w:rFonts w:cstheme="minorHAnsi"/>
                <w:sz w:val="20"/>
                <w:szCs w:val="20"/>
              </w:rPr>
              <w:t xml:space="preserve">. </w:t>
            </w:r>
          </w:p>
          <w:p w14:paraId="1745031B" w14:textId="77777777" w:rsidR="00CC1861" w:rsidRPr="00277737" w:rsidRDefault="00CC1861" w:rsidP="00E648B0">
            <w:pPr>
              <w:spacing w:after="0" w:line="276" w:lineRule="auto"/>
              <w:rPr>
                <w:rFonts w:cstheme="minorHAnsi"/>
                <w:b/>
                <w:sz w:val="20"/>
                <w:szCs w:val="20"/>
              </w:rPr>
            </w:pPr>
          </w:p>
          <w:p w14:paraId="0689A58D" w14:textId="3C412452" w:rsidR="00CC1861" w:rsidRPr="00277737" w:rsidRDefault="00CC1861" w:rsidP="00E648B0">
            <w:pPr>
              <w:spacing w:after="0" w:line="276" w:lineRule="auto"/>
              <w:rPr>
                <w:rFonts w:cstheme="minorHAnsi"/>
                <w:sz w:val="20"/>
                <w:szCs w:val="20"/>
              </w:rPr>
            </w:pPr>
            <w:r w:rsidRPr="00277737">
              <w:rPr>
                <w:rFonts w:cstheme="minorHAnsi"/>
                <w:b/>
                <w:sz w:val="20"/>
                <w:szCs w:val="20"/>
              </w:rPr>
              <w:lastRenderedPageBreak/>
              <w:t>TCAGSM</w:t>
            </w:r>
            <w:r w:rsidRPr="00277737">
              <w:rPr>
                <w:rFonts w:cstheme="minorHAnsi"/>
                <w:sz w:val="20"/>
                <w:szCs w:val="20"/>
              </w:rPr>
              <w:t xml:space="preserve"> to consider if legislative amendments are appropriate. </w:t>
            </w:r>
          </w:p>
          <w:p w14:paraId="69A0C672" w14:textId="64093F6A" w:rsidR="00CC1861" w:rsidRPr="00277737" w:rsidRDefault="00CC1861" w:rsidP="00E648B0">
            <w:pPr>
              <w:spacing w:after="0" w:line="276" w:lineRule="auto"/>
              <w:rPr>
                <w:rFonts w:cstheme="minorHAnsi"/>
                <w:sz w:val="20"/>
                <w:szCs w:val="20"/>
              </w:rPr>
            </w:pP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 data standards and metrics to ensure the collection and publication of consistent and comparable EDI data</w:t>
            </w:r>
            <w:r w:rsidRPr="00277737" w:rsidDel="00D0221E">
              <w:rPr>
                <w:rFonts w:cstheme="minorHAnsi"/>
                <w:sz w:val="20"/>
                <w:szCs w:val="20"/>
              </w:rPr>
              <w:t xml:space="preserve"> </w:t>
            </w:r>
          </w:p>
          <w:p w14:paraId="57E9F468" w14:textId="77777777" w:rsidR="00CC1861" w:rsidRPr="00277737" w:rsidRDefault="00CC1861" w:rsidP="00E648B0">
            <w:pPr>
              <w:spacing w:after="0" w:line="276" w:lineRule="auto"/>
              <w:rPr>
                <w:rFonts w:cstheme="minorHAnsi"/>
                <w:sz w:val="20"/>
                <w:szCs w:val="20"/>
              </w:rPr>
            </w:pPr>
          </w:p>
        </w:tc>
        <w:tc>
          <w:tcPr>
            <w:tcW w:w="1701" w:type="dxa"/>
          </w:tcPr>
          <w:p w14:paraId="45521053" w14:textId="18D27F24" w:rsidR="00CC1861" w:rsidRPr="00277737" w:rsidRDefault="00983ADF" w:rsidP="00E648B0">
            <w:pPr>
              <w:spacing w:after="0" w:line="276" w:lineRule="auto"/>
              <w:rPr>
                <w:rFonts w:cstheme="minorHAnsi"/>
                <w:sz w:val="20"/>
                <w:szCs w:val="20"/>
              </w:rPr>
            </w:pPr>
            <w:r w:rsidRPr="00983ADF">
              <w:rPr>
                <w:rFonts w:cstheme="minorHAnsi"/>
                <w:sz w:val="20"/>
                <w:szCs w:val="20"/>
              </w:rPr>
              <w:lastRenderedPageBreak/>
              <w:t>Timeline for completion: Voluntary publication</w:t>
            </w:r>
            <w:r w:rsidR="00AD5109">
              <w:rPr>
                <w:rFonts w:cstheme="minorHAnsi"/>
                <w:sz w:val="20"/>
                <w:szCs w:val="20"/>
              </w:rPr>
              <w:t xml:space="preserve"> of available data</w:t>
            </w:r>
            <w:r w:rsidRPr="00983ADF">
              <w:rPr>
                <w:rFonts w:cstheme="minorHAnsi"/>
                <w:sz w:val="20"/>
                <w:szCs w:val="20"/>
              </w:rPr>
              <w:t xml:space="preserve"> to align with EDI Strategy due in </w:t>
            </w:r>
            <w:r w:rsidRPr="00983ADF">
              <w:rPr>
                <w:rFonts w:cstheme="minorHAnsi"/>
                <w:b/>
                <w:sz w:val="20"/>
                <w:szCs w:val="20"/>
              </w:rPr>
              <w:t>Q4 2023</w:t>
            </w:r>
            <w:r w:rsidRPr="00983ADF">
              <w:rPr>
                <w:rFonts w:cstheme="minorHAnsi"/>
                <w:sz w:val="20"/>
                <w:szCs w:val="20"/>
              </w:rPr>
              <w:t xml:space="preserve"> </w:t>
            </w:r>
            <w:r w:rsidRPr="00983ADF">
              <w:rPr>
                <w:rFonts w:cstheme="minorHAnsi"/>
                <w:sz w:val="20"/>
                <w:szCs w:val="20"/>
              </w:rPr>
              <w:lastRenderedPageBreak/>
              <w:t>(statutory basis for publication will be subject to bringing forward amending legislation)</w:t>
            </w:r>
          </w:p>
        </w:tc>
      </w:tr>
      <w:tr w:rsidR="00CC1861" w:rsidRPr="00982FEC" w14:paraId="605FDB49" w14:textId="77777777" w:rsidTr="00CC1861">
        <w:tc>
          <w:tcPr>
            <w:tcW w:w="709" w:type="dxa"/>
          </w:tcPr>
          <w:p w14:paraId="5F0B0CDB"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lastRenderedPageBreak/>
              <w:t>2-4</w:t>
            </w:r>
          </w:p>
        </w:tc>
        <w:tc>
          <w:tcPr>
            <w:tcW w:w="4961" w:type="dxa"/>
          </w:tcPr>
          <w:p w14:paraId="14312D2D" w14:textId="732E834B" w:rsidR="00CC1861" w:rsidRPr="00277737" w:rsidRDefault="00983ADF" w:rsidP="009B1DAA">
            <w:pPr>
              <w:numPr>
                <w:ilvl w:val="0"/>
                <w:numId w:val="141"/>
              </w:numPr>
              <w:spacing w:after="0"/>
              <w:ind w:left="317" w:hanging="283"/>
              <w:contextualSpacing/>
              <w:rPr>
                <w:rFonts w:cstheme="minorHAnsi"/>
                <w:sz w:val="20"/>
                <w:szCs w:val="20"/>
              </w:rPr>
            </w:pPr>
            <w:r w:rsidRPr="00983ADF">
              <w:rPr>
                <w:rFonts w:cstheme="minorHAnsi"/>
                <w:sz w:val="20"/>
                <w:szCs w:val="20"/>
              </w:rPr>
              <w:t xml:space="preserve">As a first step, the BAI will publish their review of Gender Action Plan in Quarter 1 2023.  This review will inform the development of an EDI Strategy by </w:t>
            </w:r>
            <w:proofErr w:type="spellStart"/>
            <w:r w:rsidRPr="00983ADF">
              <w:rPr>
                <w:rFonts w:cstheme="minorHAnsi"/>
                <w:sz w:val="20"/>
                <w:szCs w:val="20"/>
              </w:rPr>
              <w:t>Coimisiún</w:t>
            </w:r>
            <w:proofErr w:type="spellEnd"/>
            <w:r w:rsidRPr="00983ADF">
              <w:rPr>
                <w:rFonts w:cstheme="minorHAnsi"/>
                <w:sz w:val="20"/>
                <w:szCs w:val="20"/>
              </w:rPr>
              <w:t xml:space="preserve"> </w:t>
            </w:r>
            <w:proofErr w:type="spellStart"/>
            <w:r w:rsidRPr="00983ADF">
              <w:rPr>
                <w:rFonts w:cstheme="minorHAnsi"/>
                <w:sz w:val="20"/>
                <w:szCs w:val="20"/>
              </w:rPr>
              <w:t>na</w:t>
            </w:r>
            <w:proofErr w:type="spellEnd"/>
            <w:r w:rsidRPr="00983ADF">
              <w:rPr>
                <w:rFonts w:cstheme="minorHAnsi"/>
                <w:sz w:val="20"/>
                <w:szCs w:val="20"/>
              </w:rPr>
              <w:t xml:space="preserve"> Mean</w:t>
            </w:r>
          </w:p>
          <w:p w14:paraId="3D9EDFBB"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conduct an analysis of the options for implementation (in consultation with stakeholders)</w:t>
            </w:r>
          </w:p>
          <w:p w14:paraId="12F9CE3F"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consider the most appropriate framework for implementing standards and how adherence can be monitored and reported on.</w:t>
            </w:r>
          </w:p>
          <w:p w14:paraId="4BC99F5B" w14:textId="4BA07535" w:rsidR="00CC1861"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Following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Mean’s analysis, TCAGSM will consider if any legislative change is required</w:t>
            </w:r>
          </w:p>
          <w:p w14:paraId="65BD4127" w14:textId="77777777" w:rsidR="00983ADF" w:rsidRDefault="00983ADF" w:rsidP="00983ADF">
            <w:pPr>
              <w:spacing w:after="0"/>
              <w:ind w:left="317"/>
              <w:contextualSpacing/>
              <w:rPr>
                <w:rFonts w:cstheme="minorHAnsi"/>
                <w:sz w:val="20"/>
                <w:szCs w:val="20"/>
              </w:rPr>
            </w:pPr>
          </w:p>
          <w:p w14:paraId="621E6C2E" w14:textId="1732FD95" w:rsidR="00983ADF" w:rsidRPr="00277737" w:rsidRDefault="00983ADF" w:rsidP="00983ADF">
            <w:pPr>
              <w:spacing w:after="0"/>
              <w:contextualSpacing/>
              <w:rPr>
                <w:rFonts w:cstheme="minorHAnsi"/>
                <w:sz w:val="20"/>
                <w:szCs w:val="20"/>
              </w:rPr>
            </w:pPr>
          </w:p>
        </w:tc>
        <w:tc>
          <w:tcPr>
            <w:tcW w:w="1843" w:type="dxa"/>
          </w:tcPr>
          <w:p w14:paraId="2175F68E" w14:textId="73DE0CB0" w:rsidR="00983ADF" w:rsidRPr="00983ADF" w:rsidRDefault="00983ADF" w:rsidP="00983ADF">
            <w:pPr>
              <w:spacing w:after="0"/>
              <w:rPr>
                <w:rFonts w:cstheme="minorHAnsi"/>
                <w:sz w:val="20"/>
                <w:szCs w:val="20"/>
              </w:rPr>
            </w:pPr>
            <w:r w:rsidRPr="00983ADF">
              <w:rPr>
                <w:rFonts w:cstheme="minorHAnsi"/>
                <w:sz w:val="20"/>
                <w:szCs w:val="20"/>
              </w:rPr>
              <w:t>Lead</w:t>
            </w:r>
            <w:r w:rsidRPr="00983ADF">
              <w:rPr>
                <w:rFonts w:cstheme="minorHAnsi"/>
                <w:b/>
                <w:sz w:val="20"/>
                <w:szCs w:val="20"/>
              </w:rPr>
              <w:t xml:space="preserve">: </w:t>
            </w:r>
            <w:proofErr w:type="spellStart"/>
            <w:r w:rsidRPr="00983ADF">
              <w:rPr>
                <w:rFonts w:cstheme="minorHAnsi"/>
                <w:b/>
                <w:sz w:val="20"/>
                <w:szCs w:val="20"/>
              </w:rPr>
              <w:t>Coimisiún</w:t>
            </w:r>
            <w:proofErr w:type="spellEnd"/>
            <w:r w:rsidRPr="00983ADF">
              <w:rPr>
                <w:rFonts w:cstheme="minorHAnsi"/>
                <w:b/>
                <w:sz w:val="20"/>
                <w:szCs w:val="20"/>
              </w:rPr>
              <w:t xml:space="preserve"> </w:t>
            </w:r>
            <w:proofErr w:type="spellStart"/>
            <w:r w:rsidRPr="00983ADF">
              <w:rPr>
                <w:rFonts w:cstheme="minorHAnsi"/>
                <w:b/>
                <w:sz w:val="20"/>
                <w:szCs w:val="20"/>
              </w:rPr>
              <w:t>na</w:t>
            </w:r>
            <w:proofErr w:type="spellEnd"/>
            <w:r w:rsidRPr="00983ADF">
              <w:rPr>
                <w:rFonts w:cstheme="minorHAnsi"/>
                <w:b/>
                <w:sz w:val="20"/>
                <w:szCs w:val="20"/>
              </w:rPr>
              <w:t xml:space="preserve"> </w:t>
            </w:r>
            <w:proofErr w:type="spellStart"/>
            <w:r w:rsidRPr="00983ADF">
              <w:rPr>
                <w:rFonts w:cstheme="minorHAnsi"/>
                <w:b/>
                <w:sz w:val="20"/>
                <w:szCs w:val="20"/>
              </w:rPr>
              <w:t>Meán</w:t>
            </w:r>
            <w:proofErr w:type="spellEnd"/>
            <w:r w:rsidRPr="00983ADF">
              <w:rPr>
                <w:rFonts w:cstheme="minorHAnsi"/>
                <w:sz w:val="20"/>
                <w:szCs w:val="20"/>
              </w:rPr>
              <w:t xml:space="preserve"> to lead on policy analysis and stakeholder consultation with </w:t>
            </w:r>
            <w:r w:rsidRPr="00983ADF">
              <w:rPr>
                <w:rFonts w:cstheme="minorHAnsi"/>
                <w:b/>
                <w:sz w:val="20"/>
                <w:szCs w:val="20"/>
              </w:rPr>
              <w:t>TCAGSM</w:t>
            </w:r>
            <w:r w:rsidRPr="00983ADF">
              <w:rPr>
                <w:rFonts w:cstheme="minorHAnsi"/>
                <w:sz w:val="20"/>
                <w:szCs w:val="20"/>
              </w:rPr>
              <w:t xml:space="preserve">. Consideration of the most appropriate framework for implementing standards and how adherence can be monitored and reported on </w:t>
            </w:r>
            <w:r>
              <w:rPr>
                <w:rFonts w:cstheme="minorHAnsi"/>
                <w:b/>
                <w:sz w:val="20"/>
                <w:szCs w:val="20"/>
              </w:rPr>
              <w:t>(</w:t>
            </w:r>
            <w:proofErr w:type="spellStart"/>
            <w:r>
              <w:rPr>
                <w:rFonts w:cstheme="minorHAnsi"/>
                <w:b/>
                <w:sz w:val="20"/>
                <w:szCs w:val="20"/>
              </w:rPr>
              <w:t>Coimisiún</w:t>
            </w:r>
            <w:proofErr w:type="spellEnd"/>
            <w:r>
              <w:rPr>
                <w:rFonts w:cstheme="minorHAnsi"/>
                <w:b/>
                <w:sz w:val="20"/>
                <w:szCs w:val="20"/>
              </w:rPr>
              <w:t xml:space="preserve"> </w:t>
            </w:r>
            <w:proofErr w:type="spellStart"/>
            <w:r>
              <w:rPr>
                <w:rFonts w:cstheme="minorHAnsi"/>
                <w:b/>
                <w:sz w:val="20"/>
                <w:szCs w:val="20"/>
              </w:rPr>
              <w:t>na</w:t>
            </w:r>
            <w:proofErr w:type="spellEnd"/>
            <w:r>
              <w:rPr>
                <w:rFonts w:cstheme="minorHAnsi"/>
                <w:b/>
                <w:sz w:val="20"/>
                <w:szCs w:val="20"/>
              </w:rPr>
              <w:t xml:space="preserve"> </w:t>
            </w:r>
            <w:proofErr w:type="spellStart"/>
            <w:r>
              <w:rPr>
                <w:rFonts w:cstheme="minorHAnsi"/>
                <w:b/>
                <w:sz w:val="20"/>
                <w:szCs w:val="20"/>
              </w:rPr>
              <w:t>Meán</w:t>
            </w:r>
            <w:proofErr w:type="spellEnd"/>
            <w:r>
              <w:rPr>
                <w:rFonts w:cstheme="minorHAnsi"/>
                <w:b/>
                <w:sz w:val="20"/>
                <w:szCs w:val="20"/>
              </w:rPr>
              <w:t>)</w:t>
            </w:r>
          </w:p>
          <w:p w14:paraId="0DAD64D9" w14:textId="38288FDF" w:rsidR="00983ADF" w:rsidRPr="00277737" w:rsidRDefault="00983ADF" w:rsidP="00983ADF">
            <w:pPr>
              <w:spacing w:after="0"/>
              <w:rPr>
                <w:rFonts w:cstheme="minorHAnsi"/>
                <w:sz w:val="20"/>
                <w:szCs w:val="20"/>
              </w:rPr>
            </w:pPr>
          </w:p>
        </w:tc>
        <w:tc>
          <w:tcPr>
            <w:tcW w:w="1701" w:type="dxa"/>
          </w:tcPr>
          <w:p w14:paraId="5002A149" w14:textId="5464934C" w:rsidR="00CC1861" w:rsidRPr="00277737" w:rsidRDefault="00983ADF" w:rsidP="00E648B0">
            <w:pPr>
              <w:spacing w:after="0" w:line="276" w:lineRule="auto"/>
              <w:rPr>
                <w:rFonts w:cstheme="minorHAnsi"/>
                <w:sz w:val="20"/>
                <w:szCs w:val="20"/>
              </w:rPr>
            </w:pPr>
            <w:r w:rsidRPr="00983ADF">
              <w:rPr>
                <w:rFonts w:cstheme="minorHAnsi"/>
                <w:sz w:val="20"/>
                <w:szCs w:val="20"/>
              </w:rPr>
              <w:t xml:space="preserve">Timeline: BAI will publish the review of the Gender Action Plan in </w:t>
            </w:r>
            <w:r w:rsidRPr="00983ADF">
              <w:rPr>
                <w:rFonts w:cstheme="minorHAnsi"/>
                <w:b/>
                <w:sz w:val="20"/>
                <w:szCs w:val="20"/>
              </w:rPr>
              <w:t>Q1 2023</w:t>
            </w:r>
            <w:r w:rsidRPr="00983ADF">
              <w:rPr>
                <w:rFonts w:cstheme="minorHAnsi"/>
                <w:sz w:val="20"/>
                <w:szCs w:val="20"/>
              </w:rPr>
              <w:t xml:space="preserve">.  </w:t>
            </w:r>
            <w:proofErr w:type="spellStart"/>
            <w:r w:rsidRPr="00983ADF">
              <w:rPr>
                <w:rFonts w:cstheme="minorHAnsi"/>
                <w:sz w:val="20"/>
                <w:szCs w:val="20"/>
              </w:rPr>
              <w:t>Coimisiún</w:t>
            </w:r>
            <w:proofErr w:type="spellEnd"/>
            <w:r w:rsidRPr="00983ADF">
              <w:rPr>
                <w:rFonts w:cstheme="minorHAnsi"/>
                <w:sz w:val="20"/>
                <w:szCs w:val="20"/>
              </w:rPr>
              <w:t xml:space="preserve"> </w:t>
            </w:r>
            <w:proofErr w:type="spellStart"/>
            <w:r w:rsidRPr="00983ADF">
              <w:rPr>
                <w:rFonts w:cstheme="minorHAnsi"/>
                <w:sz w:val="20"/>
                <w:szCs w:val="20"/>
              </w:rPr>
              <w:t>na</w:t>
            </w:r>
            <w:proofErr w:type="spellEnd"/>
            <w:r w:rsidRPr="00983ADF">
              <w:rPr>
                <w:rFonts w:cstheme="minorHAnsi"/>
                <w:sz w:val="20"/>
                <w:szCs w:val="20"/>
              </w:rPr>
              <w:t xml:space="preserve"> </w:t>
            </w:r>
            <w:proofErr w:type="spellStart"/>
            <w:r w:rsidRPr="00983ADF">
              <w:rPr>
                <w:rFonts w:cstheme="minorHAnsi"/>
                <w:sz w:val="20"/>
                <w:szCs w:val="20"/>
              </w:rPr>
              <w:t>Meán</w:t>
            </w:r>
            <w:proofErr w:type="spellEnd"/>
            <w:r w:rsidRPr="00983ADF">
              <w:rPr>
                <w:rFonts w:cstheme="minorHAnsi"/>
                <w:sz w:val="20"/>
                <w:szCs w:val="20"/>
              </w:rPr>
              <w:t xml:space="preserve"> will develop EDI Strategy by </w:t>
            </w:r>
            <w:r w:rsidRPr="00983ADF">
              <w:rPr>
                <w:rFonts w:cstheme="minorHAnsi"/>
                <w:b/>
                <w:sz w:val="20"/>
                <w:szCs w:val="20"/>
              </w:rPr>
              <w:t>Q4 2023</w:t>
            </w:r>
          </w:p>
        </w:tc>
      </w:tr>
      <w:tr w:rsidR="00CC1861" w:rsidRPr="00982FEC" w14:paraId="3963CFF9" w14:textId="77777777" w:rsidTr="00CC1861">
        <w:tc>
          <w:tcPr>
            <w:tcW w:w="709" w:type="dxa"/>
          </w:tcPr>
          <w:p w14:paraId="586C69EB"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2-5</w:t>
            </w:r>
          </w:p>
        </w:tc>
        <w:tc>
          <w:tcPr>
            <w:tcW w:w="4961" w:type="dxa"/>
          </w:tcPr>
          <w:p w14:paraId="52283383" w14:textId="0C4EF226" w:rsidR="00CC1861" w:rsidRPr="00277737" w:rsidRDefault="00CC1861" w:rsidP="00F16136">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carry out stakeholder consultation via the Stakeholder Consultation Group to examine the feasibility of diversity boards across the sector, and will research to examine current status of diversity strategies etc. within the media sector</w:t>
            </w:r>
          </w:p>
          <w:p w14:paraId="6B4D0BF1" w14:textId="1A29243F" w:rsidR="00CC1861" w:rsidRPr="00277737" w:rsidRDefault="00CC1861" w:rsidP="00F16136">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engage with RTÉ and TG4 regarding the recommendation on senior management responsibility for EDI within each respective organisation and make recommendations as to further action which might be considered by the PSMs</w:t>
            </w:r>
          </w:p>
        </w:tc>
        <w:tc>
          <w:tcPr>
            <w:tcW w:w="1843" w:type="dxa"/>
          </w:tcPr>
          <w:p w14:paraId="05D01736"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to carry out stakeholder consultation.</w:t>
            </w:r>
          </w:p>
          <w:p w14:paraId="1B17336F" w14:textId="77777777" w:rsidR="00CC1861" w:rsidRPr="00277737" w:rsidRDefault="00CC1861" w:rsidP="00E648B0">
            <w:pPr>
              <w:spacing w:after="0" w:line="276" w:lineRule="auto"/>
              <w:rPr>
                <w:rFonts w:cstheme="minorHAnsi"/>
                <w:sz w:val="20"/>
                <w:szCs w:val="20"/>
              </w:rPr>
            </w:pPr>
          </w:p>
          <w:p w14:paraId="641CE15E" w14:textId="77777777" w:rsidR="00CC1861" w:rsidRPr="00277737" w:rsidRDefault="00CC1861" w:rsidP="00E648B0">
            <w:pPr>
              <w:spacing w:after="0" w:line="276" w:lineRule="auto"/>
              <w:rPr>
                <w:rFonts w:cstheme="minorHAnsi"/>
                <w:sz w:val="20"/>
                <w:szCs w:val="20"/>
              </w:rPr>
            </w:pP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to engage with RTÉ &amp; TG4 regarding the recommended senior management responsibility for EDI (for discussion).</w:t>
            </w:r>
          </w:p>
        </w:tc>
        <w:tc>
          <w:tcPr>
            <w:tcW w:w="1701" w:type="dxa"/>
          </w:tcPr>
          <w:p w14:paraId="42FECE41" w14:textId="33B0D2E7" w:rsidR="00CC1861" w:rsidRPr="00277737" w:rsidRDefault="00CC1861" w:rsidP="00E648B0">
            <w:pPr>
              <w:spacing w:after="0" w:line="276" w:lineRule="auto"/>
              <w:rPr>
                <w:rFonts w:cstheme="minorHAnsi"/>
                <w:sz w:val="20"/>
                <w:szCs w:val="20"/>
              </w:rPr>
            </w:pPr>
            <w:r w:rsidRPr="00277737">
              <w:rPr>
                <w:rFonts w:cstheme="minorHAnsi"/>
                <w:sz w:val="20"/>
                <w:szCs w:val="20"/>
              </w:rPr>
              <w:t xml:space="preserve">Timeline: For completion by </w:t>
            </w:r>
            <w:r w:rsidRPr="00277737">
              <w:rPr>
                <w:rFonts w:cstheme="minorHAnsi"/>
                <w:b/>
                <w:sz w:val="20"/>
                <w:szCs w:val="20"/>
              </w:rPr>
              <w:t>Q3 2024</w:t>
            </w:r>
          </w:p>
        </w:tc>
      </w:tr>
      <w:tr w:rsidR="00CC1861" w:rsidRPr="00982FEC" w14:paraId="207E2861" w14:textId="77777777" w:rsidTr="00CC1861">
        <w:tc>
          <w:tcPr>
            <w:tcW w:w="709" w:type="dxa"/>
          </w:tcPr>
          <w:p w14:paraId="452E5E92"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2-6</w:t>
            </w:r>
          </w:p>
        </w:tc>
        <w:tc>
          <w:tcPr>
            <w:tcW w:w="4961" w:type="dxa"/>
          </w:tcPr>
          <w:p w14:paraId="4115E387"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work with sectoral stakeholders and civil society/NGOs to develop guidelines in relation to reporting on or developing storylines relating to minorities, and to develop and deliver appropriate monitoring mechanisms</w:t>
            </w:r>
          </w:p>
          <w:p w14:paraId="7FC6971E"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lastRenderedPageBreak/>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 to work with sectoral stakeholders to consider development of appropriate EDI training framework</w:t>
            </w:r>
          </w:p>
          <w:p w14:paraId="00A05B61"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examine (in conjunction with PSM and relevant Departments/public bodies) the provision of key content for those with first languages other than Irish or English</w:t>
            </w:r>
          </w:p>
          <w:p w14:paraId="22DE46EC"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 in conjunction with DFHERIS and relevant stakeholders, to carry out the following tasks:</w:t>
            </w:r>
          </w:p>
          <w:p w14:paraId="4453856E" w14:textId="77777777"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 xml:space="preserve"> Identify and map the current pathways to a career in the media sector. This would include reviewing the various pathways to careers in areas such as journalism, production, creative roles etc.</w:t>
            </w:r>
          </w:p>
          <w:p w14:paraId="5332AD0E" w14:textId="77777777"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Examine current status of relevant higher and further education strategies for each career strand and identify existing barriers/accessibility issues (e.g. Action Plan for Apprenticeship)</w:t>
            </w:r>
          </w:p>
          <w:p w14:paraId="5A25DD62" w14:textId="77777777"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 xml:space="preserve">Explore potential for new training or career pathway opportunities through further and higher education </w:t>
            </w:r>
          </w:p>
          <w:p w14:paraId="50889386" w14:textId="24CBCCDE"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 xml:space="preserve">Explore ways to ensure that new and existing career pathways are accessible to a broad cross section of society (e.g. through the provision of appropriate financial supports to disadvantaged persons) </w:t>
            </w:r>
          </w:p>
        </w:tc>
        <w:tc>
          <w:tcPr>
            <w:tcW w:w="1843" w:type="dxa"/>
          </w:tcPr>
          <w:p w14:paraId="22906AA7" w14:textId="734D25A1" w:rsidR="00CC1861" w:rsidRPr="00277737" w:rsidRDefault="00CC1861" w:rsidP="00E648B0">
            <w:pPr>
              <w:spacing w:after="0" w:line="276" w:lineRule="auto"/>
              <w:rPr>
                <w:rFonts w:cstheme="minorHAnsi"/>
                <w:sz w:val="20"/>
                <w:szCs w:val="20"/>
              </w:rPr>
            </w:pPr>
            <w:r w:rsidRPr="00277737">
              <w:rPr>
                <w:rFonts w:cstheme="minorHAnsi"/>
                <w:sz w:val="20"/>
                <w:szCs w:val="20"/>
              </w:rPr>
              <w:lastRenderedPageBreak/>
              <w:t>Lead:</w:t>
            </w:r>
            <w:r w:rsidRPr="00277737">
              <w:rPr>
                <w:rFonts w:cstheme="minorHAnsi"/>
                <w:b/>
                <w:sz w:val="20"/>
                <w:szCs w:val="20"/>
              </w:rPr>
              <w:t xml:space="preserve"> 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w:t>
            </w:r>
            <w:r w:rsidRPr="00277737">
              <w:rPr>
                <w:rFonts w:cstheme="minorHAnsi"/>
                <w:sz w:val="20"/>
                <w:szCs w:val="20"/>
              </w:rPr>
              <w:t xml:space="preserve">to lead and </w:t>
            </w:r>
            <w:r w:rsidRPr="00277737">
              <w:rPr>
                <w:rFonts w:cstheme="minorHAnsi"/>
                <w:b/>
                <w:sz w:val="20"/>
                <w:szCs w:val="20"/>
              </w:rPr>
              <w:t>TCAGSM</w:t>
            </w:r>
            <w:r w:rsidRPr="00277737">
              <w:rPr>
                <w:rFonts w:cstheme="minorHAnsi"/>
                <w:sz w:val="20"/>
                <w:szCs w:val="20"/>
              </w:rPr>
              <w:t xml:space="preserve"> to engage with Department of </w:t>
            </w:r>
            <w:r w:rsidRPr="00277737">
              <w:rPr>
                <w:rFonts w:cstheme="minorHAnsi"/>
                <w:sz w:val="20"/>
                <w:szCs w:val="20"/>
              </w:rPr>
              <w:lastRenderedPageBreak/>
              <w:t>Further and Higher Education to identify resources to deliver this action.</w:t>
            </w:r>
          </w:p>
        </w:tc>
        <w:tc>
          <w:tcPr>
            <w:tcW w:w="1701" w:type="dxa"/>
          </w:tcPr>
          <w:p w14:paraId="19583C85" w14:textId="2A3D3FC4" w:rsidR="00CC1861" w:rsidRPr="00277737" w:rsidRDefault="00CC1861" w:rsidP="00E648B0">
            <w:pPr>
              <w:spacing w:after="0" w:line="276" w:lineRule="auto"/>
              <w:rPr>
                <w:rFonts w:cstheme="minorHAnsi"/>
                <w:sz w:val="20"/>
                <w:szCs w:val="20"/>
              </w:rPr>
            </w:pPr>
            <w:r w:rsidRPr="00277737">
              <w:rPr>
                <w:rFonts w:cstheme="minorHAnsi"/>
                <w:sz w:val="20"/>
                <w:szCs w:val="20"/>
              </w:rPr>
              <w:lastRenderedPageBreak/>
              <w:t xml:space="preserve">Timeline: For completion by </w:t>
            </w:r>
            <w:r w:rsidRPr="00277737">
              <w:rPr>
                <w:rFonts w:cstheme="minorHAnsi"/>
                <w:b/>
                <w:sz w:val="20"/>
                <w:szCs w:val="20"/>
              </w:rPr>
              <w:t>Q4 2024</w:t>
            </w:r>
          </w:p>
        </w:tc>
      </w:tr>
      <w:tr w:rsidR="00CC1861" w:rsidRPr="00982FEC" w14:paraId="6468004A" w14:textId="77777777" w:rsidTr="00CC1861">
        <w:tc>
          <w:tcPr>
            <w:tcW w:w="709" w:type="dxa"/>
          </w:tcPr>
          <w:p w14:paraId="22DFE157"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2-7</w:t>
            </w:r>
          </w:p>
        </w:tc>
        <w:tc>
          <w:tcPr>
            <w:tcW w:w="4961" w:type="dxa"/>
          </w:tcPr>
          <w:p w14:paraId="3036DBAA"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engage as appropriate with stakeholders with a view to partnering with disability representative groups to ensure inclusive and accessible content is provided by PSM.</w:t>
            </w:r>
          </w:p>
          <w:p w14:paraId="4395D748"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make revised rules providing for the accessibility of </w:t>
            </w:r>
            <w:proofErr w:type="spellStart"/>
            <w:r w:rsidRPr="00277737">
              <w:rPr>
                <w:rFonts w:cstheme="minorHAnsi"/>
                <w:sz w:val="20"/>
                <w:szCs w:val="20"/>
              </w:rPr>
              <w:t>audiovisual</w:t>
            </w:r>
            <w:proofErr w:type="spellEnd"/>
            <w:r w:rsidRPr="00277737">
              <w:rPr>
                <w:rFonts w:cstheme="minorHAnsi"/>
                <w:sz w:val="20"/>
                <w:szCs w:val="20"/>
              </w:rPr>
              <w:t xml:space="preserve"> media services for persons with disabilities </w:t>
            </w:r>
          </w:p>
          <w:p w14:paraId="6670CCC8"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consider establishing an advisory committee composed of persons with disabilities and disability representative groups</w:t>
            </w:r>
          </w:p>
          <w:p w14:paraId="78EFB8A1" w14:textId="76CB14A8"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This recommendation can also be actioned through steps taken to address wider EDI targets</w:t>
            </w:r>
          </w:p>
        </w:tc>
        <w:tc>
          <w:tcPr>
            <w:tcW w:w="1843" w:type="dxa"/>
          </w:tcPr>
          <w:p w14:paraId="1F8AFF10" w14:textId="1D7D70F4" w:rsidR="00CC1861" w:rsidRPr="00277737" w:rsidRDefault="00CC1861" w:rsidP="00E648B0">
            <w:pPr>
              <w:spacing w:after="0" w:line="276" w:lineRule="auto"/>
              <w:rPr>
                <w:rFonts w:cstheme="minorHAnsi"/>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Mean</w:t>
            </w:r>
          </w:p>
        </w:tc>
        <w:tc>
          <w:tcPr>
            <w:tcW w:w="1701" w:type="dxa"/>
          </w:tcPr>
          <w:p w14:paraId="3267C4FB" w14:textId="1DA5C1FE" w:rsidR="00CC1861" w:rsidRPr="00277737" w:rsidRDefault="00CC1861" w:rsidP="00E648B0">
            <w:pPr>
              <w:spacing w:after="0" w:line="276" w:lineRule="auto"/>
              <w:rPr>
                <w:rFonts w:cstheme="minorHAnsi"/>
                <w:sz w:val="20"/>
                <w:szCs w:val="20"/>
              </w:rPr>
            </w:pPr>
            <w:r w:rsidRPr="00277737">
              <w:rPr>
                <w:rFonts w:cstheme="minorHAnsi"/>
                <w:sz w:val="20"/>
                <w:szCs w:val="20"/>
              </w:rPr>
              <w:t xml:space="preserve">Timeline: For completion by </w:t>
            </w:r>
            <w:r w:rsidRPr="00277737">
              <w:rPr>
                <w:rFonts w:cstheme="minorHAnsi"/>
                <w:b/>
                <w:sz w:val="20"/>
                <w:szCs w:val="20"/>
              </w:rPr>
              <w:t>Q2 2024</w:t>
            </w:r>
          </w:p>
        </w:tc>
      </w:tr>
      <w:tr w:rsidR="00CC1861" w:rsidRPr="00982FEC" w14:paraId="0EC1FB3C" w14:textId="77777777" w:rsidTr="00CC1861">
        <w:tc>
          <w:tcPr>
            <w:tcW w:w="709" w:type="dxa"/>
          </w:tcPr>
          <w:p w14:paraId="04E01092"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5-1</w:t>
            </w:r>
          </w:p>
        </w:tc>
        <w:tc>
          <w:tcPr>
            <w:tcW w:w="4961" w:type="dxa"/>
          </w:tcPr>
          <w:p w14:paraId="52E3F9A1"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A Technical Working Group has been established by Government, to examine the options for the necessary reform and enhancement required of the current TV licence system to properly provide for the funding requirements of public service media in Ireland.</w:t>
            </w:r>
          </w:p>
          <w:p w14:paraId="0EEC7EC4"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The group is examining a range of issues including liability to pay; the data sets and database required to underpin any reformed system; the most appropriate collection and enforcement systems; and a timeframe for implementation.</w:t>
            </w:r>
          </w:p>
          <w:p w14:paraId="70C99D63" w14:textId="3E9CD4A5"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Current reporting frameworks will be examined to ensure that PSMs are providing the required transparency on the use of public funding and that any necessary legislative changes will be put in place. </w:t>
            </w:r>
          </w:p>
        </w:tc>
        <w:tc>
          <w:tcPr>
            <w:tcW w:w="1843" w:type="dxa"/>
          </w:tcPr>
          <w:p w14:paraId="01A7D08F" w14:textId="77777777" w:rsidR="00CC1861" w:rsidRPr="00277737" w:rsidRDefault="00CC1861" w:rsidP="00E648B0">
            <w:pPr>
              <w:spacing w:after="0" w:line="276" w:lineRule="auto"/>
              <w:rPr>
                <w:rFonts w:cstheme="minorHAnsi"/>
                <w:b/>
                <w:sz w:val="20"/>
                <w:szCs w:val="20"/>
              </w:rPr>
            </w:pPr>
            <w:r w:rsidRPr="00277737">
              <w:rPr>
                <w:rFonts w:cstheme="minorHAnsi"/>
                <w:sz w:val="20"/>
                <w:szCs w:val="20"/>
              </w:rPr>
              <w:t xml:space="preserve">Lead: </w:t>
            </w:r>
            <w:r w:rsidRPr="00277737">
              <w:rPr>
                <w:rFonts w:cstheme="minorHAnsi"/>
                <w:b/>
                <w:sz w:val="20"/>
                <w:szCs w:val="20"/>
              </w:rPr>
              <w:t xml:space="preserve">TCAGSM – </w:t>
            </w:r>
            <w:r w:rsidRPr="00277737">
              <w:rPr>
                <w:rFonts w:cstheme="minorHAnsi"/>
                <w:sz w:val="20"/>
                <w:szCs w:val="20"/>
              </w:rPr>
              <w:t>supported by</w:t>
            </w:r>
            <w:r w:rsidRPr="00277737">
              <w:rPr>
                <w:rFonts w:cstheme="minorHAnsi"/>
                <w:b/>
                <w:sz w:val="20"/>
                <w:szCs w:val="20"/>
              </w:rPr>
              <w:t xml:space="preserve"> Technical Working Group</w:t>
            </w:r>
          </w:p>
          <w:p w14:paraId="1DF8BF84" w14:textId="77777777" w:rsidR="00CC1861" w:rsidRPr="00277737" w:rsidRDefault="00CC1861" w:rsidP="00E648B0">
            <w:pPr>
              <w:spacing w:after="0" w:line="276" w:lineRule="auto"/>
              <w:rPr>
                <w:rFonts w:cstheme="minorHAnsi"/>
                <w:b/>
                <w:sz w:val="20"/>
                <w:szCs w:val="20"/>
              </w:rPr>
            </w:pPr>
          </w:p>
        </w:tc>
        <w:tc>
          <w:tcPr>
            <w:tcW w:w="1701" w:type="dxa"/>
          </w:tcPr>
          <w:p w14:paraId="6AD7DBF5" w14:textId="477AE948" w:rsidR="00CC1861" w:rsidRPr="00277737" w:rsidRDefault="00CC1861" w:rsidP="00E648B0">
            <w:pPr>
              <w:spacing w:after="0" w:line="276" w:lineRule="auto"/>
              <w:rPr>
                <w:rFonts w:cstheme="minorHAnsi"/>
                <w:sz w:val="20"/>
                <w:szCs w:val="20"/>
              </w:rPr>
            </w:pPr>
            <w:r w:rsidRPr="00277737">
              <w:rPr>
                <w:rFonts w:cstheme="minorHAnsi"/>
                <w:sz w:val="20"/>
                <w:szCs w:val="20"/>
              </w:rPr>
              <w:t xml:space="preserve">Timeline: TWG to report on progress to Government in </w:t>
            </w:r>
            <w:r w:rsidR="00773706">
              <w:rPr>
                <w:rFonts w:cstheme="minorHAnsi"/>
                <w:b/>
                <w:sz w:val="20"/>
                <w:szCs w:val="20"/>
              </w:rPr>
              <w:t>Q1</w:t>
            </w:r>
            <w:r w:rsidRPr="00277737">
              <w:rPr>
                <w:rFonts w:cstheme="minorHAnsi"/>
                <w:b/>
                <w:sz w:val="20"/>
                <w:szCs w:val="20"/>
              </w:rPr>
              <w:t xml:space="preserve"> 202</w:t>
            </w:r>
            <w:r w:rsidR="00773706">
              <w:rPr>
                <w:rFonts w:cstheme="minorHAnsi"/>
                <w:b/>
                <w:sz w:val="20"/>
                <w:szCs w:val="20"/>
              </w:rPr>
              <w:t>3</w:t>
            </w:r>
          </w:p>
          <w:p w14:paraId="761E2366" w14:textId="77777777" w:rsidR="00CC1861" w:rsidRPr="00277737" w:rsidRDefault="00CC1861" w:rsidP="00E648B0">
            <w:pPr>
              <w:spacing w:after="0" w:line="276" w:lineRule="auto"/>
              <w:rPr>
                <w:rFonts w:cstheme="minorHAnsi"/>
                <w:sz w:val="20"/>
                <w:szCs w:val="20"/>
              </w:rPr>
            </w:pPr>
          </w:p>
          <w:p w14:paraId="7D40FD1B"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 xml:space="preserve">TV licence reform to be implemented by </w:t>
            </w:r>
            <w:r w:rsidRPr="00277737">
              <w:rPr>
                <w:rFonts w:cstheme="minorHAnsi"/>
                <w:b/>
                <w:sz w:val="20"/>
                <w:szCs w:val="20"/>
              </w:rPr>
              <w:t>Q3 2024</w:t>
            </w:r>
          </w:p>
        </w:tc>
      </w:tr>
      <w:tr w:rsidR="00CC1861" w:rsidRPr="00982FEC" w14:paraId="128723ED" w14:textId="77777777" w:rsidTr="00CC1861">
        <w:tc>
          <w:tcPr>
            <w:tcW w:w="709" w:type="dxa"/>
          </w:tcPr>
          <w:p w14:paraId="42CFEE22"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5-2</w:t>
            </w:r>
          </w:p>
        </w:tc>
        <w:tc>
          <w:tcPr>
            <w:tcW w:w="4961" w:type="dxa"/>
          </w:tcPr>
          <w:p w14:paraId="76451312"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The imperative now is to devise, agree and implement a non-Exchequer sustainable funding base for RTE and public service broadcasting generally</w:t>
            </w:r>
          </w:p>
          <w:p w14:paraId="52F986A2"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lastRenderedPageBreak/>
              <w:t xml:space="preserve">Unless, and until this primary objective is successfully delivered, Government may have to again consider interim funding requirements. </w:t>
            </w:r>
          </w:p>
          <w:p w14:paraId="49AEE0AC"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Pending decisions on the reform of the TV licence system, the potential funding requirements of RTÉ and TG4 will be reviewed </w:t>
            </w:r>
          </w:p>
          <w:p w14:paraId="54EE0EEF"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Pending decisions on the reform of the TV licence system, the Government may have to again consider funding for the new Media Fund</w:t>
            </w:r>
          </w:p>
          <w:p w14:paraId="0F4B427B" w14:textId="0C6349C5"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The issue of free TV licences awarded to recipients of DSP Household Benefits packages will also need consideration by the relevant Departments. </w:t>
            </w:r>
          </w:p>
        </w:tc>
        <w:tc>
          <w:tcPr>
            <w:tcW w:w="1843" w:type="dxa"/>
          </w:tcPr>
          <w:p w14:paraId="5542351C" w14:textId="77777777" w:rsidR="00CC1861" w:rsidRPr="00277737" w:rsidRDefault="00CC1861" w:rsidP="00E648B0">
            <w:pPr>
              <w:spacing w:after="0" w:line="276" w:lineRule="auto"/>
              <w:rPr>
                <w:rFonts w:cstheme="minorHAnsi"/>
                <w:b/>
                <w:sz w:val="20"/>
                <w:szCs w:val="20"/>
              </w:rPr>
            </w:pPr>
            <w:r w:rsidRPr="00277737">
              <w:rPr>
                <w:rFonts w:cstheme="minorHAnsi"/>
                <w:sz w:val="20"/>
                <w:szCs w:val="20"/>
              </w:rPr>
              <w:lastRenderedPageBreak/>
              <w:t xml:space="preserve">Lead: </w:t>
            </w:r>
            <w:r w:rsidRPr="00277737">
              <w:rPr>
                <w:rFonts w:cstheme="minorHAnsi"/>
                <w:b/>
                <w:sz w:val="20"/>
                <w:szCs w:val="20"/>
              </w:rPr>
              <w:t xml:space="preserve">TCAGSM </w:t>
            </w:r>
            <w:r w:rsidRPr="00277737">
              <w:rPr>
                <w:rFonts w:cstheme="minorHAnsi"/>
                <w:sz w:val="20"/>
                <w:szCs w:val="20"/>
              </w:rPr>
              <w:t>in conjunction with</w:t>
            </w:r>
            <w:r w:rsidRPr="00277737">
              <w:rPr>
                <w:rFonts w:cstheme="minorHAnsi"/>
                <w:b/>
                <w:sz w:val="20"/>
                <w:szCs w:val="20"/>
              </w:rPr>
              <w:t xml:space="preserve"> </w:t>
            </w:r>
            <w:r w:rsidRPr="00277737">
              <w:rPr>
                <w:rFonts w:cstheme="minorHAnsi"/>
                <w:b/>
                <w:sz w:val="20"/>
                <w:szCs w:val="20"/>
              </w:rPr>
              <w:lastRenderedPageBreak/>
              <w:t xml:space="preserve">DPER </w:t>
            </w:r>
            <w:r w:rsidRPr="00277737">
              <w:rPr>
                <w:rFonts w:cstheme="minorHAnsi"/>
                <w:sz w:val="20"/>
                <w:szCs w:val="20"/>
              </w:rPr>
              <w:t>(as part of the annual estimates and budgetary process)</w:t>
            </w:r>
          </w:p>
        </w:tc>
        <w:tc>
          <w:tcPr>
            <w:tcW w:w="1701" w:type="dxa"/>
          </w:tcPr>
          <w:p w14:paraId="67FC5780" w14:textId="1B6E5763" w:rsidR="00CC1861" w:rsidRPr="00277737" w:rsidRDefault="00CC1861" w:rsidP="00E648B0">
            <w:pPr>
              <w:spacing w:after="0" w:line="276" w:lineRule="auto"/>
              <w:rPr>
                <w:rFonts w:cstheme="minorHAnsi"/>
                <w:sz w:val="20"/>
                <w:szCs w:val="20"/>
              </w:rPr>
            </w:pPr>
            <w:r w:rsidRPr="00277737">
              <w:rPr>
                <w:rFonts w:cstheme="minorHAnsi"/>
                <w:sz w:val="20"/>
                <w:szCs w:val="20"/>
              </w:rPr>
              <w:lastRenderedPageBreak/>
              <w:t xml:space="preserve">Timeline: Subject to consideration </w:t>
            </w:r>
            <w:r w:rsidRPr="00277737">
              <w:rPr>
                <w:rFonts w:cstheme="minorHAnsi"/>
                <w:sz w:val="20"/>
                <w:szCs w:val="20"/>
              </w:rPr>
              <w:lastRenderedPageBreak/>
              <w:t xml:space="preserve">of </w:t>
            </w:r>
            <w:r w:rsidRPr="00277737">
              <w:rPr>
                <w:rFonts w:cstheme="minorHAnsi"/>
                <w:b/>
                <w:sz w:val="20"/>
                <w:szCs w:val="20"/>
              </w:rPr>
              <w:t>annual Budget and Estimates processes.</w:t>
            </w:r>
          </w:p>
        </w:tc>
      </w:tr>
      <w:tr w:rsidR="00CC1861" w:rsidRPr="00982FEC" w14:paraId="54BFF2D9" w14:textId="77777777" w:rsidTr="00CC1861">
        <w:tc>
          <w:tcPr>
            <w:tcW w:w="709" w:type="dxa"/>
          </w:tcPr>
          <w:p w14:paraId="6579F10B"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lastRenderedPageBreak/>
              <w:t>5-3</w:t>
            </w:r>
          </w:p>
        </w:tc>
        <w:tc>
          <w:tcPr>
            <w:tcW w:w="4961" w:type="dxa"/>
          </w:tcPr>
          <w:p w14:paraId="04923AD5" w14:textId="51106DEE" w:rsidR="006F169E" w:rsidRPr="006F169E" w:rsidRDefault="006F169E" w:rsidP="006F169E">
            <w:pPr>
              <w:numPr>
                <w:ilvl w:val="0"/>
                <w:numId w:val="141"/>
              </w:numPr>
              <w:spacing w:after="0"/>
              <w:ind w:left="317" w:hanging="283"/>
              <w:rPr>
                <w:rFonts w:cstheme="minorHAnsi"/>
                <w:sz w:val="20"/>
                <w:szCs w:val="20"/>
              </w:rPr>
            </w:pPr>
            <w:r w:rsidRPr="006F169E">
              <w:rPr>
                <w:rFonts w:cstheme="minorHAnsi"/>
                <w:sz w:val="20"/>
                <w:szCs w:val="20"/>
              </w:rPr>
              <w:t xml:space="preserve">Commence the process of designating RTÉ and TG4 under the NTMA Act 2014. TCAGSM to engage with DPER and </w:t>
            </w:r>
            <w:proofErr w:type="spellStart"/>
            <w:r w:rsidRPr="006F169E">
              <w:rPr>
                <w:rFonts w:cstheme="minorHAnsi"/>
                <w:sz w:val="20"/>
                <w:szCs w:val="20"/>
              </w:rPr>
              <w:t>DoF</w:t>
            </w:r>
            <w:proofErr w:type="spellEnd"/>
            <w:r w:rsidRPr="006F169E">
              <w:rPr>
                <w:rFonts w:cstheme="minorHAnsi"/>
                <w:sz w:val="20"/>
                <w:szCs w:val="20"/>
              </w:rPr>
              <w:t xml:space="preserve"> on designation.</w:t>
            </w:r>
          </w:p>
          <w:p w14:paraId="78E7A58A" w14:textId="77777777" w:rsidR="006F169E"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 xml:space="preserve">The oversight framework for PSMs will be strengthened– having particular regard to the independence of PSMs and </w:t>
            </w:r>
            <w:proofErr w:type="spellStart"/>
            <w:r w:rsidRPr="006F169E">
              <w:rPr>
                <w:rFonts w:cstheme="minorHAnsi"/>
                <w:sz w:val="20"/>
                <w:szCs w:val="20"/>
              </w:rPr>
              <w:t>Coimisiún</w:t>
            </w:r>
            <w:proofErr w:type="spellEnd"/>
            <w:r w:rsidRPr="006F169E">
              <w:rPr>
                <w:rFonts w:cstheme="minorHAnsi"/>
                <w:sz w:val="20"/>
                <w:szCs w:val="20"/>
              </w:rPr>
              <w:t xml:space="preserve"> </w:t>
            </w:r>
            <w:proofErr w:type="spellStart"/>
            <w:proofErr w:type="gramStart"/>
            <w:r w:rsidRPr="006F169E">
              <w:rPr>
                <w:rFonts w:cstheme="minorHAnsi"/>
                <w:sz w:val="20"/>
                <w:szCs w:val="20"/>
              </w:rPr>
              <w:t>na</w:t>
            </w:r>
            <w:proofErr w:type="spellEnd"/>
            <w:proofErr w:type="gramEnd"/>
            <w:r w:rsidRPr="006F169E">
              <w:rPr>
                <w:rFonts w:cstheme="minorHAnsi"/>
                <w:sz w:val="20"/>
                <w:szCs w:val="20"/>
              </w:rPr>
              <w:t xml:space="preserve"> </w:t>
            </w:r>
            <w:proofErr w:type="spellStart"/>
            <w:r w:rsidRPr="006F169E">
              <w:rPr>
                <w:rFonts w:cstheme="minorHAnsi"/>
                <w:sz w:val="20"/>
                <w:szCs w:val="20"/>
              </w:rPr>
              <w:t>Meán</w:t>
            </w:r>
            <w:proofErr w:type="spellEnd"/>
            <w:r w:rsidRPr="006F169E">
              <w:rPr>
                <w:rFonts w:cstheme="minorHAnsi"/>
                <w:sz w:val="20"/>
                <w:szCs w:val="20"/>
              </w:rPr>
              <w:t xml:space="preserve"> statutory functions. (TCAGSM, </w:t>
            </w:r>
            <w:proofErr w:type="spellStart"/>
            <w:r w:rsidRPr="006F169E">
              <w:rPr>
                <w:rFonts w:cstheme="minorHAnsi"/>
                <w:sz w:val="20"/>
                <w:szCs w:val="20"/>
              </w:rPr>
              <w:t>CnaM</w:t>
            </w:r>
            <w:proofErr w:type="spellEnd"/>
            <w:r w:rsidRPr="006F169E">
              <w:rPr>
                <w:rFonts w:cstheme="minorHAnsi"/>
                <w:sz w:val="20"/>
                <w:szCs w:val="20"/>
              </w:rPr>
              <w:t xml:space="preserve"> and </w:t>
            </w:r>
            <w:proofErr w:type="spellStart"/>
            <w:r w:rsidRPr="006F169E">
              <w:rPr>
                <w:rFonts w:cstheme="minorHAnsi"/>
                <w:sz w:val="20"/>
                <w:szCs w:val="20"/>
              </w:rPr>
              <w:t>NewEra</w:t>
            </w:r>
            <w:proofErr w:type="spellEnd"/>
            <w:r w:rsidRPr="006F169E">
              <w:rPr>
                <w:rFonts w:cstheme="minorHAnsi"/>
                <w:sz w:val="20"/>
                <w:szCs w:val="20"/>
              </w:rPr>
              <w:t>)</w:t>
            </w:r>
          </w:p>
          <w:p w14:paraId="69C686C2" w14:textId="77777777" w:rsidR="006F169E"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 xml:space="preserve">DTCAGSM, </w:t>
            </w:r>
            <w:proofErr w:type="spellStart"/>
            <w:r w:rsidRPr="006F169E">
              <w:rPr>
                <w:rFonts w:cstheme="minorHAnsi"/>
                <w:sz w:val="20"/>
                <w:szCs w:val="20"/>
              </w:rPr>
              <w:t>Coimisiún</w:t>
            </w:r>
            <w:proofErr w:type="spellEnd"/>
            <w:r w:rsidRPr="006F169E">
              <w:rPr>
                <w:rFonts w:cstheme="minorHAnsi"/>
                <w:sz w:val="20"/>
                <w:szCs w:val="20"/>
              </w:rPr>
              <w:t xml:space="preserve"> </w:t>
            </w:r>
            <w:proofErr w:type="spellStart"/>
            <w:proofErr w:type="gramStart"/>
            <w:r w:rsidRPr="006F169E">
              <w:rPr>
                <w:rFonts w:cstheme="minorHAnsi"/>
                <w:sz w:val="20"/>
                <w:szCs w:val="20"/>
              </w:rPr>
              <w:t>na</w:t>
            </w:r>
            <w:proofErr w:type="spellEnd"/>
            <w:proofErr w:type="gramEnd"/>
            <w:r w:rsidRPr="006F169E">
              <w:rPr>
                <w:rFonts w:cstheme="minorHAnsi"/>
                <w:sz w:val="20"/>
                <w:szCs w:val="20"/>
              </w:rPr>
              <w:t xml:space="preserve"> </w:t>
            </w:r>
            <w:proofErr w:type="spellStart"/>
            <w:r w:rsidRPr="006F169E">
              <w:rPr>
                <w:rFonts w:cstheme="minorHAnsi"/>
                <w:sz w:val="20"/>
                <w:szCs w:val="20"/>
              </w:rPr>
              <w:t>Meán</w:t>
            </w:r>
            <w:proofErr w:type="spellEnd"/>
            <w:r w:rsidRPr="006F169E">
              <w:rPr>
                <w:rFonts w:cstheme="minorHAnsi"/>
                <w:sz w:val="20"/>
                <w:szCs w:val="20"/>
              </w:rPr>
              <w:t xml:space="preserve"> and </w:t>
            </w:r>
            <w:proofErr w:type="spellStart"/>
            <w:r w:rsidRPr="006F169E">
              <w:rPr>
                <w:rFonts w:cstheme="minorHAnsi"/>
                <w:sz w:val="20"/>
                <w:szCs w:val="20"/>
              </w:rPr>
              <w:t>NewERA</w:t>
            </w:r>
            <w:proofErr w:type="spellEnd"/>
            <w:r w:rsidRPr="006F169E">
              <w:rPr>
                <w:rFonts w:cstheme="minorHAnsi"/>
                <w:sz w:val="20"/>
                <w:szCs w:val="20"/>
              </w:rPr>
              <w:t xml:space="preserve"> will engage with RTÉ and TG4 on the most appropriate framework for reporting on performance and financial outturns. </w:t>
            </w:r>
          </w:p>
          <w:p w14:paraId="4678FCE3" w14:textId="43CA67B3" w:rsidR="00CC1861" w:rsidRPr="006F169E" w:rsidRDefault="006F169E" w:rsidP="006F169E">
            <w:pPr>
              <w:numPr>
                <w:ilvl w:val="0"/>
                <w:numId w:val="141"/>
              </w:numPr>
              <w:spacing w:after="0"/>
              <w:ind w:left="317" w:hanging="283"/>
              <w:contextualSpacing/>
              <w:rPr>
                <w:rFonts w:cstheme="minorHAnsi"/>
              </w:rPr>
            </w:pPr>
            <w:r w:rsidRPr="006F169E">
              <w:rPr>
                <w:rFonts w:cstheme="minorHAnsi"/>
                <w:sz w:val="20"/>
                <w:szCs w:val="20"/>
              </w:rPr>
              <w:t xml:space="preserve">Terms of reference between TCAGSM and </w:t>
            </w:r>
            <w:proofErr w:type="spellStart"/>
            <w:r w:rsidRPr="006F169E">
              <w:rPr>
                <w:rFonts w:cstheme="minorHAnsi"/>
                <w:sz w:val="20"/>
                <w:szCs w:val="20"/>
              </w:rPr>
              <w:t>NewERA</w:t>
            </w:r>
            <w:proofErr w:type="spellEnd"/>
            <w:r w:rsidRPr="006F169E">
              <w:rPr>
                <w:rFonts w:cstheme="minorHAnsi"/>
                <w:sz w:val="20"/>
                <w:szCs w:val="20"/>
              </w:rPr>
              <w:t xml:space="preserve"> regarding RTÉ to be reviewed with possible new protocol or procedures developed and expanded to cover advisory services relating to TG4</w:t>
            </w:r>
          </w:p>
        </w:tc>
        <w:tc>
          <w:tcPr>
            <w:tcW w:w="1843" w:type="dxa"/>
          </w:tcPr>
          <w:p w14:paraId="4241668D" w14:textId="77777777" w:rsidR="006F169E" w:rsidRPr="006F169E" w:rsidRDefault="006F169E" w:rsidP="006F169E">
            <w:pPr>
              <w:spacing w:after="0" w:line="259" w:lineRule="auto"/>
              <w:rPr>
                <w:sz w:val="20"/>
                <w:szCs w:val="20"/>
              </w:rPr>
            </w:pPr>
            <w:r w:rsidRPr="006F169E">
              <w:rPr>
                <w:b/>
                <w:sz w:val="20"/>
                <w:szCs w:val="20"/>
              </w:rPr>
              <w:t>Dep. of Finance</w:t>
            </w:r>
            <w:r w:rsidRPr="006F169E">
              <w:rPr>
                <w:sz w:val="20"/>
                <w:szCs w:val="20"/>
              </w:rPr>
              <w:t xml:space="preserve"> to lead on legislation designating RTÉ and TG4 as </w:t>
            </w:r>
            <w:proofErr w:type="spellStart"/>
            <w:r w:rsidRPr="006F169E">
              <w:rPr>
                <w:sz w:val="20"/>
                <w:szCs w:val="20"/>
              </w:rPr>
              <w:t>NewERA</w:t>
            </w:r>
            <w:proofErr w:type="spellEnd"/>
            <w:r w:rsidRPr="006F169E">
              <w:rPr>
                <w:sz w:val="20"/>
                <w:szCs w:val="20"/>
              </w:rPr>
              <w:t xml:space="preserve"> bodies. </w:t>
            </w:r>
          </w:p>
          <w:p w14:paraId="3DCB3EC5" w14:textId="77777777" w:rsidR="006F169E" w:rsidRDefault="006F169E" w:rsidP="006F169E">
            <w:pPr>
              <w:spacing w:after="0" w:line="259" w:lineRule="auto"/>
              <w:rPr>
                <w:b/>
                <w:sz w:val="20"/>
                <w:szCs w:val="20"/>
              </w:rPr>
            </w:pPr>
          </w:p>
          <w:p w14:paraId="6207FC06" w14:textId="50C557EF" w:rsidR="006F169E" w:rsidRPr="006F169E" w:rsidRDefault="006F169E" w:rsidP="006F169E">
            <w:pPr>
              <w:spacing w:after="0" w:line="259" w:lineRule="auto"/>
              <w:rPr>
                <w:sz w:val="20"/>
                <w:szCs w:val="20"/>
              </w:rPr>
            </w:pPr>
            <w:r w:rsidRPr="006F169E">
              <w:rPr>
                <w:b/>
                <w:sz w:val="20"/>
                <w:szCs w:val="20"/>
              </w:rPr>
              <w:t xml:space="preserve">TCAGSM, </w:t>
            </w:r>
            <w:proofErr w:type="spellStart"/>
            <w:r w:rsidRPr="006F169E">
              <w:rPr>
                <w:b/>
                <w:sz w:val="20"/>
                <w:szCs w:val="20"/>
              </w:rPr>
              <w:t>Coimisiún</w:t>
            </w:r>
            <w:proofErr w:type="spellEnd"/>
            <w:r w:rsidRPr="006F169E">
              <w:rPr>
                <w:b/>
                <w:sz w:val="20"/>
                <w:szCs w:val="20"/>
              </w:rPr>
              <w:t xml:space="preserve"> </w:t>
            </w:r>
            <w:proofErr w:type="spellStart"/>
            <w:r w:rsidRPr="006F169E">
              <w:rPr>
                <w:b/>
                <w:sz w:val="20"/>
                <w:szCs w:val="20"/>
              </w:rPr>
              <w:t>na</w:t>
            </w:r>
            <w:proofErr w:type="spellEnd"/>
            <w:r w:rsidRPr="006F169E">
              <w:rPr>
                <w:b/>
                <w:sz w:val="20"/>
                <w:szCs w:val="20"/>
              </w:rPr>
              <w:t xml:space="preserve"> </w:t>
            </w:r>
            <w:proofErr w:type="spellStart"/>
            <w:r w:rsidRPr="006F169E">
              <w:rPr>
                <w:b/>
                <w:sz w:val="20"/>
                <w:szCs w:val="20"/>
              </w:rPr>
              <w:t>Meán</w:t>
            </w:r>
            <w:proofErr w:type="spellEnd"/>
            <w:r w:rsidRPr="006F169E">
              <w:rPr>
                <w:b/>
                <w:sz w:val="20"/>
                <w:szCs w:val="20"/>
              </w:rPr>
              <w:t xml:space="preserve"> </w:t>
            </w:r>
            <w:r w:rsidRPr="006F169E">
              <w:rPr>
                <w:sz w:val="20"/>
                <w:szCs w:val="20"/>
              </w:rPr>
              <w:t xml:space="preserve">and </w:t>
            </w:r>
            <w:proofErr w:type="spellStart"/>
            <w:r w:rsidRPr="006F169E">
              <w:rPr>
                <w:b/>
                <w:sz w:val="20"/>
                <w:szCs w:val="20"/>
              </w:rPr>
              <w:t>NewERA</w:t>
            </w:r>
            <w:proofErr w:type="spellEnd"/>
            <w:r w:rsidRPr="006F169E">
              <w:rPr>
                <w:sz w:val="20"/>
                <w:szCs w:val="20"/>
              </w:rPr>
              <w:t xml:space="preserve"> to develop oversight frameworks for PSMs. </w:t>
            </w:r>
          </w:p>
          <w:p w14:paraId="171B208D" w14:textId="77777777" w:rsidR="006F169E" w:rsidRDefault="006F169E" w:rsidP="006F169E">
            <w:pPr>
              <w:spacing w:after="0" w:line="259" w:lineRule="auto"/>
              <w:rPr>
                <w:rFonts w:cstheme="minorHAnsi"/>
                <w:b/>
                <w:sz w:val="20"/>
                <w:szCs w:val="20"/>
                <w:lang w:val="en-GB"/>
              </w:rPr>
            </w:pPr>
          </w:p>
          <w:p w14:paraId="675C52FC" w14:textId="5F27DB76" w:rsidR="006F169E" w:rsidRPr="006F169E" w:rsidRDefault="006F169E" w:rsidP="006F169E">
            <w:pPr>
              <w:spacing w:after="0" w:line="259" w:lineRule="auto"/>
              <w:rPr>
                <w:rFonts w:cstheme="minorHAnsi"/>
                <w:sz w:val="20"/>
                <w:szCs w:val="20"/>
                <w:lang w:val="en-GB"/>
              </w:rPr>
            </w:pPr>
            <w:r w:rsidRPr="006F169E">
              <w:rPr>
                <w:rFonts w:cstheme="minorHAnsi"/>
                <w:b/>
                <w:sz w:val="20"/>
                <w:szCs w:val="20"/>
                <w:lang w:val="en-GB"/>
              </w:rPr>
              <w:t xml:space="preserve">TCAGSM, </w:t>
            </w:r>
            <w:proofErr w:type="spellStart"/>
            <w:r w:rsidRPr="006F169E">
              <w:rPr>
                <w:rFonts w:cstheme="minorHAnsi"/>
                <w:b/>
                <w:sz w:val="20"/>
                <w:szCs w:val="20"/>
                <w:lang w:val="en-GB"/>
              </w:rPr>
              <w:t>Coimisiún</w:t>
            </w:r>
            <w:proofErr w:type="spellEnd"/>
            <w:r w:rsidRPr="006F169E">
              <w:rPr>
                <w:rFonts w:cstheme="minorHAnsi"/>
                <w:b/>
                <w:sz w:val="20"/>
                <w:szCs w:val="20"/>
                <w:lang w:val="en-GB"/>
              </w:rPr>
              <w:t xml:space="preserve"> </w:t>
            </w:r>
            <w:proofErr w:type="spellStart"/>
            <w:r w:rsidRPr="006F169E">
              <w:rPr>
                <w:rFonts w:cstheme="minorHAnsi"/>
                <w:b/>
                <w:sz w:val="20"/>
                <w:szCs w:val="20"/>
                <w:lang w:val="en-GB"/>
              </w:rPr>
              <w:t>na</w:t>
            </w:r>
            <w:proofErr w:type="spellEnd"/>
            <w:r w:rsidRPr="006F169E">
              <w:rPr>
                <w:rFonts w:cstheme="minorHAnsi"/>
                <w:b/>
                <w:sz w:val="20"/>
                <w:szCs w:val="20"/>
                <w:lang w:val="en-GB"/>
              </w:rPr>
              <w:t xml:space="preserve"> </w:t>
            </w:r>
            <w:proofErr w:type="spellStart"/>
            <w:r w:rsidRPr="006F169E">
              <w:rPr>
                <w:rFonts w:cstheme="minorHAnsi"/>
                <w:b/>
                <w:sz w:val="20"/>
                <w:szCs w:val="20"/>
                <w:lang w:val="en-GB"/>
              </w:rPr>
              <w:t>Meán</w:t>
            </w:r>
            <w:proofErr w:type="spellEnd"/>
            <w:r w:rsidRPr="006F169E">
              <w:rPr>
                <w:rFonts w:cstheme="minorHAnsi"/>
                <w:b/>
                <w:sz w:val="20"/>
                <w:szCs w:val="20"/>
                <w:lang w:val="en-GB"/>
              </w:rPr>
              <w:t xml:space="preserve"> </w:t>
            </w:r>
            <w:r w:rsidRPr="006F169E">
              <w:rPr>
                <w:rFonts w:cstheme="minorHAnsi"/>
                <w:sz w:val="20"/>
                <w:szCs w:val="20"/>
                <w:lang w:val="en-GB"/>
              </w:rPr>
              <w:t xml:space="preserve">and </w:t>
            </w:r>
            <w:proofErr w:type="spellStart"/>
            <w:r w:rsidRPr="006F169E">
              <w:rPr>
                <w:rFonts w:cstheme="minorHAnsi"/>
                <w:b/>
                <w:sz w:val="20"/>
                <w:szCs w:val="20"/>
                <w:lang w:val="en-GB"/>
              </w:rPr>
              <w:t>NewERA</w:t>
            </w:r>
            <w:proofErr w:type="spellEnd"/>
            <w:r w:rsidRPr="006F169E">
              <w:rPr>
                <w:rFonts w:cstheme="minorHAnsi"/>
                <w:sz w:val="20"/>
                <w:szCs w:val="20"/>
                <w:lang w:val="en-GB"/>
              </w:rPr>
              <w:t xml:space="preserve"> will engage with RTÉ and TG4 on the most appropriate framework for reporting on performance and financial outturns. </w:t>
            </w:r>
            <w:r w:rsidRPr="006F169E">
              <w:rPr>
                <w:rFonts w:cstheme="minorHAnsi"/>
                <w:b/>
                <w:sz w:val="20"/>
                <w:szCs w:val="20"/>
              </w:rPr>
              <w:t>From Q3 2024</w:t>
            </w:r>
            <w:r w:rsidRPr="006F169E">
              <w:rPr>
                <w:rFonts w:cstheme="minorHAnsi"/>
                <w:sz w:val="20"/>
                <w:szCs w:val="20"/>
              </w:rPr>
              <w:t xml:space="preserve"> onwards, the </w:t>
            </w:r>
            <w:proofErr w:type="spellStart"/>
            <w:r w:rsidRPr="006F169E">
              <w:rPr>
                <w:b/>
                <w:sz w:val="20"/>
                <w:szCs w:val="20"/>
              </w:rPr>
              <w:t>Coimisiún</w:t>
            </w:r>
            <w:proofErr w:type="spellEnd"/>
            <w:r w:rsidRPr="006F169E">
              <w:rPr>
                <w:b/>
                <w:sz w:val="20"/>
                <w:szCs w:val="20"/>
              </w:rPr>
              <w:t xml:space="preserve"> </w:t>
            </w:r>
            <w:proofErr w:type="spellStart"/>
            <w:r w:rsidRPr="006F169E">
              <w:rPr>
                <w:b/>
                <w:sz w:val="20"/>
                <w:szCs w:val="20"/>
              </w:rPr>
              <w:t>na</w:t>
            </w:r>
            <w:proofErr w:type="spellEnd"/>
            <w:r w:rsidRPr="006F169E">
              <w:rPr>
                <w:b/>
                <w:sz w:val="20"/>
                <w:szCs w:val="20"/>
              </w:rPr>
              <w:t xml:space="preserve"> </w:t>
            </w:r>
            <w:proofErr w:type="spellStart"/>
            <w:r w:rsidRPr="006F169E">
              <w:rPr>
                <w:b/>
                <w:sz w:val="20"/>
                <w:szCs w:val="20"/>
              </w:rPr>
              <w:t>Me</w:t>
            </w:r>
            <w:r w:rsidRPr="006F169E">
              <w:rPr>
                <w:rFonts w:cstheme="minorHAnsi"/>
                <w:b/>
                <w:sz w:val="20"/>
                <w:szCs w:val="20"/>
              </w:rPr>
              <w:t>á</w:t>
            </w:r>
            <w:r w:rsidRPr="006F169E">
              <w:rPr>
                <w:b/>
                <w:sz w:val="20"/>
                <w:szCs w:val="20"/>
              </w:rPr>
              <w:t>n</w:t>
            </w:r>
            <w:proofErr w:type="spellEnd"/>
            <w:r w:rsidRPr="006F169E">
              <w:rPr>
                <w:sz w:val="20"/>
                <w:szCs w:val="20"/>
              </w:rPr>
              <w:t xml:space="preserve"> to have </w:t>
            </w:r>
            <w:r w:rsidRPr="006F169E">
              <w:rPr>
                <w:rFonts w:cstheme="minorHAnsi"/>
                <w:sz w:val="20"/>
                <w:szCs w:val="20"/>
              </w:rPr>
              <w:t>enhanced role in setting funding levels for PSM.</w:t>
            </w:r>
          </w:p>
          <w:p w14:paraId="5BE88176" w14:textId="77777777" w:rsidR="006F169E" w:rsidRPr="006F169E" w:rsidRDefault="006F169E" w:rsidP="006F169E">
            <w:pPr>
              <w:spacing w:after="0" w:line="259" w:lineRule="auto"/>
              <w:rPr>
                <w:rFonts w:cstheme="minorHAnsi"/>
                <w:sz w:val="20"/>
                <w:szCs w:val="20"/>
                <w:lang w:val="en-GB"/>
              </w:rPr>
            </w:pPr>
          </w:p>
          <w:p w14:paraId="01BB65A3" w14:textId="77777777" w:rsidR="006F169E" w:rsidRPr="006F169E" w:rsidRDefault="006F169E" w:rsidP="006F169E">
            <w:pPr>
              <w:spacing w:after="0" w:line="259" w:lineRule="auto"/>
              <w:rPr>
                <w:sz w:val="20"/>
                <w:szCs w:val="20"/>
              </w:rPr>
            </w:pPr>
            <w:r w:rsidRPr="006F169E">
              <w:rPr>
                <w:rFonts w:cstheme="minorHAnsi"/>
                <w:sz w:val="20"/>
                <w:szCs w:val="20"/>
                <w:lang w:val="en-GB"/>
              </w:rPr>
              <w:t>Timelines:</w:t>
            </w:r>
            <w:r w:rsidRPr="006F169E">
              <w:rPr>
                <w:sz w:val="20"/>
                <w:szCs w:val="20"/>
              </w:rPr>
              <w:t xml:space="preserve"> Legislative amendments by </w:t>
            </w:r>
            <w:r w:rsidRPr="006F169E">
              <w:rPr>
                <w:b/>
                <w:sz w:val="20"/>
                <w:szCs w:val="20"/>
              </w:rPr>
              <w:t>Q3</w:t>
            </w:r>
            <w:r w:rsidRPr="006F169E">
              <w:rPr>
                <w:sz w:val="20"/>
                <w:szCs w:val="20"/>
              </w:rPr>
              <w:t xml:space="preserve"> </w:t>
            </w:r>
            <w:r w:rsidRPr="006F169E">
              <w:rPr>
                <w:b/>
                <w:sz w:val="20"/>
                <w:szCs w:val="20"/>
              </w:rPr>
              <w:t>2024</w:t>
            </w:r>
            <w:r w:rsidRPr="006F169E">
              <w:rPr>
                <w:sz w:val="20"/>
                <w:szCs w:val="20"/>
              </w:rPr>
              <w:t xml:space="preserve">. Frameworks to be developed by </w:t>
            </w:r>
            <w:r w:rsidRPr="006F169E">
              <w:rPr>
                <w:b/>
                <w:sz w:val="20"/>
                <w:szCs w:val="20"/>
              </w:rPr>
              <w:t>Q4</w:t>
            </w:r>
            <w:r w:rsidRPr="006F169E">
              <w:rPr>
                <w:sz w:val="20"/>
                <w:szCs w:val="20"/>
              </w:rPr>
              <w:t xml:space="preserve"> </w:t>
            </w:r>
            <w:r w:rsidRPr="006F169E">
              <w:rPr>
                <w:b/>
                <w:sz w:val="20"/>
                <w:szCs w:val="20"/>
              </w:rPr>
              <w:t xml:space="preserve">2023. </w:t>
            </w:r>
          </w:p>
          <w:p w14:paraId="4FD9B77D" w14:textId="615E4DA6" w:rsidR="00CC1861" w:rsidRPr="006F169E" w:rsidRDefault="00CC1861" w:rsidP="006F169E">
            <w:pPr>
              <w:spacing w:after="0"/>
              <w:rPr>
                <w:rFonts w:cstheme="minorHAnsi"/>
                <w:sz w:val="20"/>
                <w:szCs w:val="20"/>
              </w:rPr>
            </w:pPr>
          </w:p>
        </w:tc>
        <w:tc>
          <w:tcPr>
            <w:tcW w:w="1701" w:type="dxa"/>
          </w:tcPr>
          <w:p w14:paraId="6E6103CD" w14:textId="702D8F1B" w:rsidR="00CC1861" w:rsidRPr="00277737" w:rsidRDefault="00CC1861" w:rsidP="00E648B0">
            <w:pPr>
              <w:spacing w:after="0" w:line="276" w:lineRule="auto"/>
              <w:rPr>
                <w:rFonts w:cstheme="minorHAnsi"/>
                <w:sz w:val="20"/>
                <w:szCs w:val="20"/>
              </w:rPr>
            </w:pPr>
            <w:r w:rsidRPr="00277737">
              <w:rPr>
                <w:rFonts w:cstheme="minorHAnsi"/>
                <w:sz w:val="20"/>
                <w:szCs w:val="20"/>
              </w:rPr>
              <w:t xml:space="preserve">Timelines: Legislative amendments by </w:t>
            </w:r>
            <w:r w:rsidRPr="00277737">
              <w:rPr>
                <w:rFonts w:cstheme="minorHAnsi"/>
                <w:b/>
                <w:sz w:val="20"/>
                <w:szCs w:val="20"/>
              </w:rPr>
              <w:t>Q3 2024</w:t>
            </w:r>
            <w:r w:rsidRPr="00277737">
              <w:rPr>
                <w:rFonts w:cstheme="minorHAnsi"/>
                <w:sz w:val="20"/>
                <w:szCs w:val="20"/>
              </w:rPr>
              <w:t xml:space="preserve">. </w:t>
            </w:r>
          </w:p>
          <w:p w14:paraId="1ADBB261" w14:textId="77777777" w:rsidR="00CC1861" w:rsidRPr="00277737" w:rsidRDefault="00CC1861" w:rsidP="00E648B0">
            <w:pPr>
              <w:spacing w:after="0" w:line="276" w:lineRule="auto"/>
              <w:rPr>
                <w:rFonts w:cstheme="minorHAnsi"/>
                <w:sz w:val="20"/>
                <w:szCs w:val="20"/>
              </w:rPr>
            </w:pPr>
          </w:p>
          <w:p w14:paraId="79570415"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 xml:space="preserve">Frameworks to be developed by </w:t>
            </w:r>
            <w:r w:rsidRPr="00277737">
              <w:rPr>
                <w:rFonts w:cstheme="minorHAnsi"/>
                <w:b/>
                <w:sz w:val="20"/>
                <w:szCs w:val="20"/>
              </w:rPr>
              <w:t>Q4 2023.</w:t>
            </w:r>
          </w:p>
        </w:tc>
      </w:tr>
      <w:tr w:rsidR="00CC1861" w:rsidRPr="00982FEC" w14:paraId="566207E6" w14:textId="77777777" w:rsidTr="00CC1861">
        <w:tc>
          <w:tcPr>
            <w:tcW w:w="709" w:type="dxa"/>
          </w:tcPr>
          <w:p w14:paraId="19A40D14" w14:textId="77777777" w:rsidR="00CC1861" w:rsidRPr="00277737" w:rsidRDefault="00CC1861" w:rsidP="00E648B0">
            <w:pPr>
              <w:spacing w:after="0"/>
              <w:rPr>
                <w:rFonts w:cstheme="minorHAnsi"/>
                <w:sz w:val="20"/>
                <w:szCs w:val="20"/>
              </w:rPr>
            </w:pPr>
            <w:r w:rsidRPr="00277737">
              <w:rPr>
                <w:rFonts w:cstheme="minorHAnsi"/>
                <w:sz w:val="20"/>
                <w:szCs w:val="20"/>
              </w:rPr>
              <w:t>5-4</w:t>
            </w:r>
          </w:p>
        </w:tc>
        <w:tc>
          <w:tcPr>
            <w:tcW w:w="4961" w:type="dxa"/>
          </w:tcPr>
          <w:p w14:paraId="60090093"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continue to engage with PSM to evaluate existing audience engagement structures and practices</w:t>
            </w:r>
          </w:p>
          <w:p w14:paraId="5467EB0E"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lastRenderedPageBreak/>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commission further audience research on attitudes to PSM</w:t>
            </w:r>
          </w:p>
          <w:p w14:paraId="7D71E8AE" w14:textId="4D9C5114"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engage with other stakeholders to determine what further measures might be appropriate to ensure that audience engagement properly reflects the diversity of Irish society and identify areas where “gaps” in service/content might exist</w:t>
            </w:r>
          </w:p>
        </w:tc>
        <w:tc>
          <w:tcPr>
            <w:tcW w:w="1843" w:type="dxa"/>
          </w:tcPr>
          <w:p w14:paraId="15F86861" w14:textId="1CDE7595" w:rsidR="00CC1861" w:rsidRPr="00277737" w:rsidRDefault="00CC1861" w:rsidP="00E648B0">
            <w:pPr>
              <w:spacing w:after="0"/>
              <w:rPr>
                <w:rFonts w:cstheme="minorHAnsi"/>
                <w:b/>
                <w:sz w:val="20"/>
                <w:szCs w:val="20"/>
              </w:rPr>
            </w:pPr>
            <w:r w:rsidRPr="00277737">
              <w:rPr>
                <w:rFonts w:cstheme="minorHAnsi"/>
                <w:sz w:val="20"/>
                <w:szCs w:val="20"/>
              </w:rPr>
              <w:lastRenderedPageBreak/>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Mean</w:t>
            </w:r>
          </w:p>
        </w:tc>
        <w:tc>
          <w:tcPr>
            <w:tcW w:w="1701" w:type="dxa"/>
          </w:tcPr>
          <w:p w14:paraId="75C90CCE" w14:textId="2533FF62" w:rsidR="00CC1861" w:rsidRPr="00277737" w:rsidRDefault="00CC1861" w:rsidP="00E648B0">
            <w:pPr>
              <w:spacing w:after="0"/>
              <w:rPr>
                <w:rFonts w:cstheme="minorHAnsi"/>
                <w:sz w:val="20"/>
                <w:szCs w:val="20"/>
              </w:rPr>
            </w:pPr>
            <w:r w:rsidRPr="00277737">
              <w:rPr>
                <w:rFonts w:cstheme="minorHAnsi"/>
                <w:sz w:val="20"/>
                <w:szCs w:val="20"/>
              </w:rPr>
              <w:t xml:space="preserve">Timeline: For completion by </w:t>
            </w:r>
            <w:r w:rsidRPr="00277737">
              <w:rPr>
                <w:rFonts w:cstheme="minorHAnsi"/>
                <w:b/>
                <w:sz w:val="20"/>
                <w:szCs w:val="20"/>
              </w:rPr>
              <w:t>Q4</w:t>
            </w:r>
            <w:r w:rsidRPr="00277737">
              <w:rPr>
                <w:rFonts w:cstheme="minorHAnsi"/>
                <w:sz w:val="20"/>
                <w:szCs w:val="20"/>
              </w:rPr>
              <w:t xml:space="preserve"> </w:t>
            </w:r>
            <w:r w:rsidRPr="00277737">
              <w:rPr>
                <w:rFonts w:cstheme="minorHAnsi"/>
                <w:b/>
                <w:sz w:val="20"/>
                <w:szCs w:val="20"/>
              </w:rPr>
              <w:t>2023</w:t>
            </w:r>
          </w:p>
        </w:tc>
      </w:tr>
      <w:tr w:rsidR="00CC1861" w:rsidRPr="00982FEC" w14:paraId="754BF7E7" w14:textId="77777777" w:rsidTr="00CC1861">
        <w:tc>
          <w:tcPr>
            <w:tcW w:w="709" w:type="dxa"/>
          </w:tcPr>
          <w:p w14:paraId="09D5E0D1" w14:textId="77777777" w:rsidR="00CC1861" w:rsidRPr="00277737" w:rsidRDefault="00CC1861" w:rsidP="00E648B0">
            <w:pPr>
              <w:spacing w:after="0"/>
              <w:rPr>
                <w:rFonts w:cstheme="minorHAnsi"/>
                <w:sz w:val="20"/>
                <w:szCs w:val="20"/>
              </w:rPr>
            </w:pPr>
            <w:r w:rsidRPr="00277737">
              <w:rPr>
                <w:rFonts w:cstheme="minorHAnsi"/>
                <w:sz w:val="20"/>
                <w:szCs w:val="20"/>
              </w:rPr>
              <w:t>5-5</w:t>
            </w:r>
          </w:p>
        </w:tc>
        <w:tc>
          <w:tcPr>
            <w:tcW w:w="4961" w:type="dxa"/>
          </w:tcPr>
          <w:p w14:paraId="6B9E605C" w14:textId="6B713B94" w:rsidR="006F169E" w:rsidRPr="006F169E" w:rsidRDefault="006F169E" w:rsidP="006F169E">
            <w:pPr>
              <w:numPr>
                <w:ilvl w:val="0"/>
                <w:numId w:val="141"/>
              </w:numPr>
              <w:spacing w:after="0"/>
              <w:ind w:left="317" w:hanging="283"/>
              <w:rPr>
                <w:rFonts w:cstheme="minorHAnsi"/>
                <w:sz w:val="20"/>
                <w:szCs w:val="20"/>
              </w:rPr>
            </w:pPr>
            <w:r w:rsidRPr="006F169E">
              <w:rPr>
                <w:rFonts w:cstheme="minorHAnsi"/>
                <w:sz w:val="20"/>
                <w:szCs w:val="20"/>
              </w:rPr>
              <w:t>Pending the reform of the TV licence system, the interim funding requirements of RTÉ will be considered as part of the  annual Budget and Estimates process</w:t>
            </w:r>
          </w:p>
          <w:p w14:paraId="35E38CDA" w14:textId="77777777" w:rsidR="006F169E"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RTÉ to continue to report on the Revised Strategy 2020-2024 targets</w:t>
            </w:r>
          </w:p>
          <w:p w14:paraId="759F6288" w14:textId="77777777" w:rsidR="006F169E" w:rsidRPr="006F169E" w:rsidRDefault="006F169E" w:rsidP="006F169E">
            <w:pPr>
              <w:numPr>
                <w:ilvl w:val="0"/>
                <w:numId w:val="141"/>
              </w:numPr>
              <w:spacing w:after="0"/>
              <w:ind w:left="317" w:hanging="283"/>
              <w:contextualSpacing/>
              <w:rPr>
                <w:rFonts w:cstheme="minorHAnsi"/>
                <w:sz w:val="20"/>
                <w:szCs w:val="20"/>
              </w:rPr>
            </w:pPr>
            <w:proofErr w:type="spellStart"/>
            <w:r w:rsidRPr="006F169E">
              <w:rPr>
                <w:rFonts w:cstheme="minorHAnsi"/>
                <w:sz w:val="20"/>
                <w:szCs w:val="20"/>
              </w:rPr>
              <w:t>NewERA</w:t>
            </w:r>
            <w:proofErr w:type="spellEnd"/>
            <w:r w:rsidRPr="006F169E">
              <w:rPr>
                <w:rFonts w:cstheme="minorHAnsi"/>
                <w:sz w:val="20"/>
                <w:szCs w:val="20"/>
              </w:rPr>
              <w:t xml:space="preserve"> will continue to assist TCAGSM in the ongoing monitoring of RTÉ's performance relative to its Revised Strategy 2020-2024, and beyond, as and when updated strategies are prepared by RTÉ.</w:t>
            </w:r>
          </w:p>
          <w:p w14:paraId="041CF9ED" w14:textId="5B06D976" w:rsidR="006F169E" w:rsidRPr="006F169E" w:rsidRDefault="006F169E" w:rsidP="006F169E">
            <w:pPr>
              <w:numPr>
                <w:ilvl w:val="0"/>
                <w:numId w:val="141"/>
              </w:numPr>
              <w:spacing w:after="0"/>
              <w:ind w:left="317" w:hanging="283"/>
              <w:contextualSpacing/>
              <w:rPr>
                <w:rFonts w:cstheme="minorHAnsi"/>
                <w:sz w:val="20"/>
                <w:szCs w:val="20"/>
              </w:rPr>
            </w:pPr>
            <w:proofErr w:type="spellStart"/>
            <w:r w:rsidRPr="006F169E">
              <w:rPr>
                <w:rFonts w:cstheme="minorHAnsi"/>
                <w:sz w:val="20"/>
                <w:szCs w:val="20"/>
              </w:rPr>
              <w:t>NewERA</w:t>
            </w:r>
            <w:proofErr w:type="spellEnd"/>
            <w:r w:rsidRPr="006F169E">
              <w:rPr>
                <w:rFonts w:cstheme="minorHAnsi"/>
                <w:sz w:val="20"/>
                <w:szCs w:val="20"/>
              </w:rPr>
              <w:t xml:space="preserve"> will, where requested prepare periodic reviews or provide financial and commercial advice to the relevant Ministers in respect of RTÉ’s current and forecast trading position / commercial activities.</w:t>
            </w:r>
          </w:p>
          <w:p w14:paraId="71CB82EC" w14:textId="4F68BD1C" w:rsidR="00CC1861" w:rsidRPr="00277737" w:rsidRDefault="00CC1861" w:rsidP="006F169E">
            <w:pPr>
              <w:spacing w:after="0"/>
              <w:ind w:left="317"/>
              <w:contextualSpacing/>
              <w:rPr>
                <w:rFonts w:cstheme="minorHAnsi"/>
                <w:sz w:val="20"/>
                <w:szCs w:val="20"/>
              </w:rPr>
            </w:pPr>
          </w:p>
        </w:tc>
        <w:tc>
          <w:tcPr>
            <w:tcW w:w="1843" w:type="dxa"/>
          </w:tcPr>
          <w:p w14:paraId="276A95FE" w14:textId="77F72E61" w:rsidR="00CC1861" w:rsidRPr="00277737" w:rsidRDefault="00CC1861" w:rsidP="00E648B0">
            <w:pPr>
              <w:spacing w:after="0"/>
              <w:rPr>
                <w:rFonts w:cstheme="minorHAnsi"/>
                <w:sz w:val="20"/>
                <w:szCs w:val="20"/>
              </w:rPr>
            </w:pPr>
            <w:r w:rsidRPr="00277737">
              <w:rPr>
                <w:rFonts w:cstheme="minorHAnsi"/>
                <w:b/>
                <w:sz w:val="20"/>
                <w:szCs w:val="20"/>
              </w:rPr>
              <w:t xml:space="preserve">Lead: TCAGSM </w:t>
            </w:r>
            <w:r w:rsidRPr="00277737">
              <w:rPr>
                <w:rFonts w:cstheme="minorHAnsi"/>
                <w:sz w:val="20"/>
                <w:szCs w:val="20"/>
              </w:rPr>
              <w:t>in conjunction with</w:t>
            </w:r>
            <w:r w:rsidRPr="00277737">
              <w:rPr>
                <w:rFonts w:cstheme="minorHAnsi"/>
                <w:b/>
                <w:sz w:val="20"/>
                <w:szCs w:val="20"/>
              </w:rPr>
              <w:t xml:space="preserve"> DPER </w:t>
            </w:r>
            <w:r w:rsidRPr="00277737">
              <w:rPr>
                <w:rFonts w:cstheme="minorHAnsi"/>
                <w:sz w:val="20"/>
                <w:szCs w:val="20"/>
              </w:rPr>
              <w:t>(as part of the annual Budget and Estimates processes).</w:t>
            </w:r>
          </w:p>
        </w:tc>
        <w:tc>
          <w:tcPr>
            <w:tcW w:w="1701" w:type="dxa"/>
          </w:tcPr>
          <w:p w14:paraId="3F08E74C" w14:textId="6557E1D0" w:rsidR="00CC1861" w:rsidRPr="00277737" w:rsidRDefault="00CC1861" w:rsidP="00E648B0">
            <w:pPr>
              <w:spacing w:after="0"/>
              <w:rPr>
                <w:rFonts w:cstheme="minorHAnsi"/>
                <w:sz w:val="20"/>
                <w:szCs w:val="20"/>
              </w:rPr>
            </w:pPr>
            <w:r w:rsidRPr="00277737">
              <w:rPr>
                <w:rFonts w:cstheme="minorHAnsi"/>
                <w:sz w:val="20"/>
                <w:szCs w:val="20"/>
              </w:rPr>
              <w:t xml:space="preserve">Timeline: Subject to consideration </w:t>
            </w:r>
            <w:r w:rsidRPr="00277737">
              <w:rPr>
                <w:rFonts w:cstheme="minorHAnsi"/>
                <w:b/>
                <w:sz w:val="20"/>
                <w:szCs w:val="20"/>
              </w:rPr>
              <w:t>in annual Budget and Estimates processes.</w:t>
            </w:r>
          </w:p>
        </w:tc>
      </w:tr>
      <w:tr w:rsidR="00CC1861" w:rsidRPr="00982FEC" w14:paraId="51D91427" w14:textId="77777777" w:rsidTr="00CC1861">
        <w:tc>
          <w:tcPr>
            <w:tcW w:w="709" w:type="dxa"/>
          </w:tcPr>
          <w:p w14:paraId="7E725A3E" w14:textId="77777777" w:rsidR="00CC1861" w:rsidRPr="00277737" w:rsidRDefault="00CC1861" w:rsidP="00E648B0">
            <w:pPr>
              <w:spacing w:after="0"/>
              <w:rPr>
                <w:rFonts w:cstheme="minorHAnsi"/>
                <w:sz w:val="20"/>
                <w:szCs w:val="20"/>
              </w:rPr>
            </w:pPr>
            <w:r w:rsidRPr="00277737">
              <w:rPr>
                <w:rFonts w:cstheme="minorHAnsi"/>
                <w:sz w:val="20"/>
                <w:szCs w:val="20"/>
              </w:rPr>
              <w:t>5-6</w:t>
            </w:r>
          </w:p>
        </w:tc>
        <w:tc>
          <w:tcPr>
            <w:tcW w:w="4961" w:type="dxa"/>
          </w:tcPr>
          <w:p w14:paraId="1D41B458" w14:textId="76C5ADAC" w:rsidR="006F169E" w:rsidRPr="006F169E" w:rsidRDefault="006F169E" w:rsidP="006F169E">
            <w:pPr>
              <w:numPr>
                <w:ilvl w:val="0"/>
                <w:numId w:val="141"/>
              </w:numPr>
              <w:spacing w:after="0"/>
              <w:ind w:left="317" w:hanging="283"/>
              <w:rPr>
                <w:rFonts w:cstheme="minorHAnsi"/>
                <w:sz w:val="20"/>
                <w:szCs w:val="20"/>
              </w:rPr>
            </w:pPr>
            <w:r w:rsidRPr="006F169E">
              <w:rPr>
                <w:rFonts w:cstheme="minorHAnsi"/>
                <w:sz w:val="20"/>
                <w:szCs w:val="20"/>
              </w:rPr>
              <w:t>RTÉ will continue to implement the measures identified in its Revised Strategy 2020-2024 and report on progress as required.</w:t>
            </w:r>
          </w:p>
          <w:p w14:paraId="7CB05C32" w14:textId="77777777" w:rsidR="006F169E"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 xml:space="preserve">RTÉ will also prioritise the targeting other long-term efficiencies and report on progress to DTCAGSM and </w:t>
            </w:r>
            <w:proofErr w:type="spellStart"/>
            <w:r w:rsidRPr="006F169E">
              <w:rPr>
                <w:rFonts w:cstheme="minorHAnsi"/>
                <w:sz w:val="20"/>
                <w:szCs w:val="20"/>
              </w:rPr>
              <w:t>NewERA</w:t>
            </w:r>
            <w:proofErr w:type="spellEnd"/>
            <w:r w:rsidRPr="006F169E">
              <w:rPr>
                <w:rFonts w:cstheme="minorHAnsi"/>
                <w:sz w:val="20"/>
                <w:szCs w:val="20"/>
              </w:rPr>
              <w:t>.</w:t>
            </w:r>
          </w:p>
          <w:p w14:paraId="14CDEE44" w14:textId="77777777" w:rsidR="006F169E"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PSMs shall ensure that an appropriate framework is in place for determining pay and grade structures</w:t>
            </w:r>
          </w:p>
          <w:p w14:paraId="3B3A632C" w14:textId="77777777" w:rsidR="006F169E"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RTÉ will complete its ongoing review of grade and pay structures, and adopt (as required and appropriate) a strategy to implement its findings</w:t>
            </w:r>
          </w:p>
          <w:p w14:paraId="49FB58DD" w14:textId="77777777" w:rsidR="006F169E"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The Implementation Group will consider the recommendation on benchmarking pay levels in RTE (including a review of overall pay-related costs)</w:t>
            </w:r>
          </w:p>
          <w:p w14:paraId="4A8CF3DF" w14:textId="77777777" w:rsidR="006F169E" w:rsidRPr="006F169E" w:rsidRDefault="006F169E" w:rsidP="006F169E">
            <w:pPr>
              <w:numPr>
                <w:ilvl w:val="0"/>
                <w:numId w:val="141"/>
              </w:numPr>
              <w:spacing w:after="0"/>
              <w:ind w:left="317" w:hanging="283"/>
              <w:contextualSpacing/>
              <w:rPr>
                <w:rFonts w:cstheme="minorHAnsi"/>
                <w:sz w:val="20"/>
                <w:szCs w:val="20"/>
              </w:rPr>
            </w:pPr>
            <w:proofErr w:type="spellStart"/>
            <w:r w:rsidRPr="006F169E">
              <w:rPr>
                <w:rFonts w:cstheme="minorHAnsi"/>
                <w:sz w:val="20"/>
                <w:szCs w:val="20"/>
              </w:rPr>
              <w:t>NewERA</w:t>
            </w:r>
            <w:proofErr w:type="spellEnd"/>
            <w:r w:rsidRPr="006F169E">
              <w:rPr>
                <w:rFonts w:cstheme="minorHAnsi"/>
                <w:sz w:val="20"/>
                <w:szCs w:val="20"/>
              </w:rPr>
              <w:t xml:space="preserve"> will continue to assist TCAGSM in the ongoing monitoring of RTÉ's performance relative to its Revised Strategy 2020-2024, and beyond, as and when updated strategies are prepared by RTÉ. </w:t>
            </w:r>
          </w:p>
          <w:p w14:paraId="1C7486D5" w14:textId="77777777" w:rsidR="00556340" w:rsidRPr="006F169E" w:rsidRDefault="006F169E" w:rsidP="006F169E">
            <w:pPr>
              <w:numPr>
                <w:ilvl w:val="0"/>
                <w:numId w:val="141"/>
              </w:numPr>
              <w:spacing w:after="0"/>
              <w:ind w:left="317" w:hanging="283"/>
              <w:contextualSpacing/>
              <w:rPr>
                <w:rFonts w:cstheme="minorHAnsi"/>
                <w:sz w:val="20"/>
                <w:szCs w:val="20"/>
              </w:rPr>
            </w:pPr>
            <w:r w:rsidRPr="006F169E">
              <w:rPr>
                <w:rFonts w:cstheme="minorHAnsi"/>
                <w:sz w:val="20"/>
                <w:szCs w:val="20"/>
              </w:rPr>
              <w:t xml:space="preserve">In addition, </w:t>
            </w:r>
            <w:proofErr w:type="spellStart"/>
            <w:r w:rsidRPr="006F169E">
              <w:rPr>
                <w:rFonts w:cstheme="minorHAnsi"/>
                <w:sz w:val="20"/>
                <w:szCs w:val="20"/>
              </w:rPr>
              <w:t>NewERA</w:t>
            </w:r>
            <w:proofErr w:type="spellEnd"/>
            <w:r w:rsidRPr="006F169E">
              <w:rPr>
                <w:rFonts w:cstheme="minorHAnsi"/>
                <w:sz w:val="20"/>
                <w:szCs w:val="20"/>
              </w:rPr>
              <w:t xml:space="preserve"> will, where requested, prepare periodic reviews or provide financial and commercial advice to the relevant Ministers in respect of RTÉ’s current and forecast trading position / commercial activities.</w:t>
            </w:r>
          </w:p>
          <w:p w14:paraId="3C268BC6" w14:textId="52EBD285" w:rsidR="00CC1861" w:rsidRPr="006F169E" w:rsidRDefault="00CC1861" w:rsidP="006F169E">
            <w:pPr>
              <w:spacing w:after="0"/>
              <w:ind w:left="34"/>
              <w:contextualSpacing/>
              <w:rPr>
                <w:rFonts w:cstheme="minorHAnsi"/>
                <w:sz w:val="20"/>
                <w:szCs w:val="20"/>
              </w:rPr>
            </w:pPr>
          </w:p>
        </w:tc>
        <w:tc>
          <w:tcPr>
            <w:tcW w:w="1843" w:type="dxa"/>
          </w:tcPr>
          <w:p w14:paraId="2DCCF303" w14:textId="77777777" w:rsidR="00CC1861" w:rsidRPr="00277737" w:rsidRDefault="00CC1861" w:rsidP="00E648B0">
            <w:pPr>
              <w:rPr>
                <w:rFonts w:cstheme="minorHAnsi"/>
                <w:b/>
                <w:sz w:val="20"/>
                <w:szCs w:val="20"/>
              </w:rPr>
            </w:pPr>
            <w:r w:rsidRPr="00277737">
              <w:rPr>
                <w:rFonts w:cstheme="minorHAnsi"/>
                <w:sz w:val="20"/>
                <w:szCs w:val="20"/>
              </w:rPr>
              <w:t xml:space="preserve">Lead: </w:t>
            </w:r>
            <w:r w:rsidRPr="00277737">
              <w:rPr>
                <w:rFonts w:cstheme="minorHAnsi"/>
                <w:b/>
                <w:sz w:val="20"/>
                <w:szCs w:val="20"/>
              </w:rPr>
              <w:t xml:space="preserve">TCAGSM – </w:t>
            </w:r>
            <w:r w:rsidRPr="00277737">
              <w:rPr>
                <w:rFonts w:cstheme="minorHAnsi"/>
                <w:sz w:val="20"/>
                <w:szCs w:val="20"/>
              </w:rPr>
              <w:t>supported by:</w:t>
            </w:r>
            <w:r w:rsidRPr="00277737">
              <w:rPr>
                <w:rFonts w:cstheme="minorHAnsi"/>
                <w:b/>
                <w:sz w:val="20"/>
                <w:szCs w:val="20"/>
              </w:rPr>
              <w:t xml:space="preserve"> </w:t>
            </w:r>
            <w:proofErr w:type="spellStart"/>
            <w:r w:rsidRPr="00277737">
              <w:rPr>
                <w:rFonts w:cstheme="minorHAnsi"/>
                <w:b/>
                <w:sz w:val="20"/>
                <w:szCs w:val="20"/>
              </w:rPr>
              <w:t>NewERA</w:t>
            </w:r>
            <w:proofErr w:type="spellEnd"/>
            <w:r w:rsidRPr="00277737">
              <w:rPr>
                <w:rFonts w:cstheme="minorHAnsi"/>
                <w:b/>
                <w:sz w:val="20"/>
                <w:szCs w:val="20"/>
              </w:rPr>
              <w:t>, PSMs, Implementation Group</w:t>
            </w:r>
          </w:p>
          <w:p w14:paraId="2A9389E4" w14:textId="77777777" w:rsidR="00CC1861" w:rsidRPr="00277737" w:rsidRDefault="00CC1861" w:rsidP="00E648B0">
            <w:pPr>
              <w:spacing w:after="0"/>
              <w:rPr>
                <w:rFonts w:cstheme="minorHAnsi"/>
                <w:b/>
                <w:sz w:val="20"/>
                <w:szCs w:val="20"/>
              </w:rPr>
            </w:pPr>
          </w:p>
        </w:tc>
        <w:tc>
          <w:tcPr>
            <w:tcW w:w="1701" w:type="dxa"/>
          </w:tcPr>
          <w:p w14:paraId="791DB476" w14:textId="77777777" w:rsidR="00CC1861" w:rsidRPr="00277737" w:rsidRDefault="00CC1861" w:rsidP="00E648B0">
            <w:pPr>
              <w:spacing w:after="0"/>
              <w:rPr>
                <w:rFonts w:cstheme="minorHAnsi"/>
                <w:sz w:val="20"/>
                <w:szCs w:val="20"/>
              </w:rPr>
            </w:pPr>
            <w:r w:rsidRPr="00277737">
              <w:rPr>
                <w:rFonts w:cstheme="minorHAnsi"/>
                <w:b/>
                <w:sz w:val="20"/>
                <w:szCs w:val="20"/>
              </w:rPr>
              <w:t>Q3</w:t>
            </w:r>
            <w:r w:rsidRPr="00277737">
              <w:rPr>
                <w:rFonts w:cstheme="minorHAnsi"/>
                <w:sz w:val="20"/>
                <w:szCs w:val="20"/>
              </w:rPr>
              <w:t xml:space="preserve"> </w:t>
            </w:r>
            <w:r w:rsidRPr="00277737">
              <w:rPr>
                <w:rFonts w:cstheme="minorHAnsi"/>
                <w:b/>
                <w:sz w:val="20"/>
                <w:szCs w:val="20"/>
              </w:rPr>
              <w:t>2024</w:t>
            </w:r>
          </w:p>
        </w:tc>
      </w:tr>
      <w:tr w:rsidR="00CC1861" w:rsidRPr="00982FEC" w14:paraId="41E85A78" w14:textId="77777777" w:rsidTr="00CC1861">
        <w:tc>
          <w:tcPr>
            <w:tcW w:w="709" w:type="dxa"/>
          </w:tcPr>
          <w:p w14:paraId="0FE6FA6E" w14:textId="77777777" w:rsidR="00CC1861" w:rsidRPr="00277737" w:rsidRDefault="00CC1861" w:rsidP="00E648B0">
            <w:pPr>
              <w:spacing w:after="0"/>
              <w:rPr>
                <w:rFonts w:cstheme="minorHAnsi"/>
                <w:sz w:val="20"/>
                <w:szCs w:val="20"/>
              </w:rPr>
            </w:pPr>
            <w:r w:rsidRPr="00277737">
              <w:rPr>
                <w:rFonts w:cstheme="minorHAnsi"/>
                <w:sz w:val="20"/>
                <w:szCs w:val="20"/>
              </w:rPr>
              <w:t>5-7</w:t>
            </w:r>
          </w:p>
        </w:tc>
        <w:tc>
          <w:tcPr>
            <w:tcW w:w="4961" w:type="dxa"/>
          </w:tcPr>
          <w:p w14:paraId="6B69A247" w14:textId="19FF81C8" w:rsidR="002F07BD" w:rsidRPr="002F07BD" w:rsidRDefault="002F07BD" w:rsidP="002F07BD">
            <w:pPr>
              <w:numPr>
                <w:ilvl w:val="0"/>
                <w:numId w:val="141"/>
              </w:numPr>
              <w:spacing w:after="0"/>
              <w:ind w:left="317" w:hanging="283"/>
              <w:contextualSpacing/>
              <w:rPr>
                <w:rFonts w:cstheme="minorHAnsi"/>
                <w:sz w:val="20"/>
                <w:szCs w:val="20"/>
              </w:rPr>
            </w:pPr>
            <w:r w:rsidRPr="002F07BD">
              <w:rPr>
                <w:rFonts w:cstheme="minorHAnsi"/>
                <w:sz w:val="20"/>
                <w:szCs w:val="20"/>
              </w:rPr>
              <w:t>RTÉ will be requested to present proposals in relation to its strategy for capital asset management having particular regard to the continued use of the proceeds of asset disposals for re-investment in technology and innovation.</w:t>
            </w:r>
          </w:p>
          <w:p w14:paraId="4E83712F" w14:textId="77777777" w:rsidR="002F07BD" w:rsidRPr="002F07BD" w:rsidRDefault="002F07BD" w:rsidP="002F07BD">
            <w:pPr>
              <w:numPr>
                <w:ilvl w:val="0"/>
                <w:numId w:val="141"/>
              </w:numPr>
              <w:spacing w:after="0"/>
              <w:ind w:left="317" w:hanging="283"/>
              <w:contextualSpacing/>
              <w:rPr>
                <w:rFonts w:cstheme="minorHAnsi"/>
                <w:sz w:val="20"/>
                <w:szCs w:val="20"/>
              </w:rPr>
            </w:pPr>
            <w:r w:rsidRPr="002F07BD">
              <w:rPr>
                <w:rFonts w:cstheme="minorHAnsi"/>
                <w:sz w:val="20"/>
                <w:szCs w:val="20"/>
              </w:rPr>
              <w:t>RTÉ will develop and roll-out appropriate changes to the Player in particular to ensure that it is responsive to viewers needs and preferences</w:t>
            </w:r>
          </w:p>
          <w:p w14:paraId="2399E76D" w14:textId="77777777" w:rsidR="002F07BD" w:rsidRPr="002F07BD" w:rsidRDefault="002F07BD" w:rsidP="002F07BD">
            <w:pPr>
              <w:numPr>
                <w:ilvl w:val="0"/>
                <w:numId w:val="141"/>
              </w:numPr>
              <w:spacing w:after="0"/>
              <w:ind w:left="317" w:hanging="283"/>
              <w:contextualSpacing/>
              <w:rPr>
                <w:rFonts w:cstheme="minorHAnsi"/>
                <w:sz w:val="20"/>
                <w:szCs w:val="20"/>
              </w:rPr>
            </w:pPr>
            <w:r w:rsidRPr="002F07BD">
              <w:rPr>
                <w:rFonts w:cstheme="minorHAnsi"/>
                <w:sz w:val="20"/>
                <w:szCs w:val="20"/>
              </w:rPr>
              <w:lastRenderedPageBreak/>
              <w:t>RTÉ will develop a proposal for the decommissioning of long-wave services, in consultation with DTCAGSM and DFA.</w:t>
            </w:r>
          </w:p>
          <w:p w14:paraId="625001C9" w14:textId="77777777" w:rsidR="002F07BD" w:rsidRPr="002F07BD" w:rsidRDefault="002F07BD" w:rsidP="002F07BD">
            <w:pPr>
              <w:numPr>
                <w:ilvl w:val="0"/>
                <w:numId w:val="141"/>
              </w:numPr>
              <w:spacing w:after="0"/>
              <w:ind w:left="317" w:hanging="283"/>
              <w:contextualSpacing/>
              <w:rPr>
                <w:rFonts w:cstheme="minorHAnsi"/>
                <w:sz w:val="20"/>
                <w:szCs w:val="20"/>
              </w:rPr>
            </w:pPr>
            <w:proofErr w:type="spellStart"/>
            <w:r w:rsidRPr="002F07BD">
              <w:rPr>
                <w:rFonts w:cstheme="minorHAnsi"/>
                <w:sz w:val="20"/>
                <w:szCs w:val="20"/>
              </w:rPr>
              <w:t>NewERA</w:t>
            </w:r>
            <w:proofErr w:type="spellEnd"/>
            <w:r w:rsidRPr="002F07BD">
              <w:rPr>
                <w:rFonts w:cstheme="minorHAnsi"/>
                <w:sz w:val="20"/>
                <w:szCs w:val="20"/>
              </w:rPr>
              <w:t xml:space="preserve"> will provide financial and commercial advice to the relevant Ministers in relation to any capital asset management plan developed by RTÉ. If requested, </w:t>
            </w:r>
            <w:proofErr w:type="spellStart"/>
            <w:r w:rsidRPr="002F07BD">
              <w:rPr>
                <w:rFonts w:cstheme="minorHAnsi"/>
                <w:sz w:val="20"/>
                <w:szCs w:val="20"/>
              </w:rPr>
              <w:t>NewERA</w:t>
            </w:r>
            <w:proofErr w:type="spellEnd"/>
            <w:r w:rsidRPr="002F07BD">
              <w:rPr>
                <w:rFonts w:cstheme="minorHAnsi"/>
                <w:sz w:val="20"/>
                <w:szCs w:val="20"/>
              </w:rPr>
              <w:t xml:space="preserve"> is prepared to engage with RTÉ as the plan is developed, particularly given their ongoing role in monitoring the Revised Strategy 2020-2024.</w:t>
            </w:r>
          </w:p>
          <w:p w14:paraId="012F971B" w14:textId="29CED9F2" w:rsidR="00CC1861" w:rsidRPr="002F07BD" w:rsidRDefault="00CC1861" w:rsidP="002F07BD">
            <w:pPr>
              <w:spacing w:after="0"/>
              <w:ind w:left="317"/>
              <w:contextualSpacing/>
              <w:rPr>
                <w:rFonts w:cstheme="minorHAnsi"/>
                <w:sz w:val="20"/>
                <w:szCs w:val="20"/>
              </w:rPr>
            </w:pPr>
          </w:p>
        </w:tc>
        <w:tc>
          <w:tcPr>
            <w:tcW w:w="1843" w:type="dxa"/>
          </w:tcPr>
          <w:p w14:paraId="261E2D4E" w14:textId="77777777" w:rsidR="002F07BD" w:rsidRDefault="002F07BD" w:rsidP="002F07BD">
            <w:pPr>
              <w:spacing w:after="0"/>
              <w:rPr>
                <w:rFonts w:ascii="Calibri" w:eastAsia="Times New Roman" w:hAnsi="Calibri" w:cs="Times New Roman"/>
                <w:sz w:val="20"/>
                <w:szCs w:val="20"/>
              </w:rPr>
            </w:pPr>
            <w:r w:rsidRPr="00E2342B">
              <w:rPr>
                <w:rFonts w:ascii="Calibri" w:eastAsia="Times New Roman" w:hAnsi="Calibri" w:cs="Times New Roman"/>
                <w:sz w:val="20"/>
                <w:szCs w:val="20"/>
              </w:rPr>
              <w:lastRenderedPageBreak/>
              <w:t xml:space="preserve">Lead: </w:t>
            </w:r>
            <w:r w:rsidRPr="00E2342B">
              <w:rPr>
                <w:rFonts w:ascii="Calibri" w:eastAsia="Times New Roman" w:hAnsi="Calibri" w:cs="Times New Roman"/>
                <w:b/>
                <w:sz w:val="20"/>
                <w:szCs w:val="20"/>
              </w:rPr>
              <w:t>RTÉ</w:t>
            </w:r>
            <w:r w:rsidRPr="00E2342B">
              <w:rPr>
                <w:rFonts w:ascii="Calibri" w:eastAsia="Times New Roman" w:hAnsi="Calibri" w:cs="Times New Roman"/>
                <w:sz w:val="20"/>
                <w:szCs w:val="20"/>
              </w:rPr>
              <w:t xml:space="preserve"> to develop strategy for capital asset management, subject to review by </w:t>
            </w:r>
            <w:proofErr w:type="spellStart"/>
            <w:r w:rsidRPr="00E2342B">
              <w:rPr>
                <w:rFonts w:ascii="Calibri" w:eastAsia="Times New Roman" w:hAnsi="Calibri" w:cs="Times New Roman"/>
                <w:b/>
                <w:sz w:val="20"/>
                <w:szCs w:val="20"/>
              </w:rPr>
              <w:t>NewERA</w:t>
            </w:r>
            <w:proofErr w:type="spellEnd"/>
            <w:r w:rsidRPr="00E2342B">
              <w:rPr>
                <w:rFonts w:ascii="Calibri" w:eastAsia="Times New Roman" w:hAnsi="Calibri" w:cs="Times New Roman"/>
                <w:b/>
                <w:sz w:val="20"/>
                <w:szCs w:val="20"/>
              </w:rPr>
              <w:t xml:space="preserve"> </w:t>
            </w:r>
            <w:r w:rsidRPr="00E2342B">
              <w:rPr>
                <w:rFonts w:ascii="Calibri" w:eastAsia="Times New Roman" w:hAnsi="Calibri" w:cs="Calibri"/>
                <w:b/>
                <w:bCs/>
                <w:sz w:val="20"/>
                <w:szCs w:val="20"/>
              </w:rPr>
              <w:t>and TCAGSM</w:t>
            </w:r>
            <w:r w:rsidRPr="00E2342B">
              <w:rPr>
                <w:rFonts w:ascii="Calibri" w:eastAsia="Times New Roman" w:hAnsi="Calibri" w:cs="Times New Roman"/>
                <w:sz w:val="20"/>
                <w:szCs w:val="20"/>
              </w:rPr>
              <w:t xml:space="preserve">. </w:t>
            </w:r>
          </w:p>
          <w:p w14:paraId="35FF2924" w14:textId="52050859" w:rsidR="002F07BD" w:rsidRPr="00E2342B" w:rsidRDefault="002F07BD" w:rsidP="002F07BD">
            <w:pPr>
              <w:spacing w:after="0"/>
              <w:rPr>
                <w:rFonts w:ascii="Calibri" w:eastAsia="Times New Roman" w:hAnsi="Calibri" w:cs="Times New Roman"/>
                <w:sz w:val="20"/>
                <w:szCs w:val="20"/>
              </w:rPr>
            </w:pPr>
            <w:r w:rsidRPr="00E2342B">
              <w:rPr>
                <w:rFonts w:ascii="Calibri" w:eastAsia="Times New Roman" w:hAnsi="Calibri" w:cs="Times New Roman"/>
                <w:b/>
                <w:sz w:val="20"/>
                <w:szCs w:val="20"/>
              </w:rPr>
              <w:lastRenderedPageBreak/>
              <w:t>RTÉ</w:t>
            </w:r>
            <w:r w:rsidRPr="00E2342B">
              <w:rPr>
                <w:rFonts w:ascii="Calibri" w:eastAsia="Times New Roman" w:hAnsi="Calibri" w:cs="Times New Roman"/>
                <w:sz w:val="20"/>
                <w:szCs w:val="20"/>
              </w:rPr>
              <w:t xml:space="preserve"> develop and roll-out changes to Player. </w:t>
            </w:r>
          </w:p>
          <w:p w14:paraId="3A26EF6E" w14:textId="77777777" w:rsidR="002F07BD" w:rsidRDefault="002F07BD" w:rsidP="002F07BD">
            <w:pPr>
              <w:spacing w:after="0"/>
              <w:rPr>
                <w:rFonts w:ascii="Calibri" w:eastAsia="Times New Roman" w:hAnsi="Calibri" w:cs="Times New Roman"/>
                <w:b/>
                <w:sz w:val="20"/>
                <w:szCs w:val="20"/>
              </w:rPr>
            </w:pPr>
          </w:p>
          <w:p w14:paraId="18DA1CCD" w14:textId="0624503D" w:rsidR="002F07BD" w:rsidRPr="00E2342B" w:rsidRDefault="002F07BD" w:rsidP="002F07BD">
            <w:pPr>
              <w:spacing w:after="0"/>
              <w:rPr>
                <w:rFonts w:ascii="Calibri" w:eastAsia="Times New Roman" w:hAnsi="Calibri" w:cs="Times New Roman"/>
                <w:sz w:val="20"/>
                <w:szCs w:val="20"/>
              </w:rPr>
            </w:pPr>
            <w:r w:rsidRPr="00E2342B">
              <w:rPr>
                <w:rFonts w:ascii="Calibri" w:eastAsia="Times New Roman" w:hAnsi="Calibri" w:cs="Times New Roman"/>
                <w:b/>
                <w:sz w:val="20"/>
                <w:szCs w:val="20"/>
              </w:rPr>
              <w:t xml:space="preserve">RTÉ </w:t>
            </w:r>
            <w:r w:rsidRPr="00E2342B">
              <w:rPr>
                <w:rFonts w:ascii="Calibri" w:eastAsia="Times New Roman" w:hAnsi="Calibri" w:cs="Times New Roman"/>
                <w:sz w:val="20"/>
                <w:szCs w:val="20"/>
              </w:rPr>
              <w:t>in consultation with</w:t>
            </w:r>
            <w:r w:rsidRPr="00E2342B">
              <w:rPr>
                <w:rFonts w:ascii="Calibri" w:eastAsia="Times New Roman" w:hAnsi="Calibri" w:cs="Times New Roman"/>
                <w:b/>
                <w:sz w:val="20"/>
                <w:szCs w:val="20"/>
              </w:rPr>
              <w:t xml:space="preserve"> TCAGSM </w:t>
            </w:r>
            <w:r w:rsidRPr="00E2342B">
              <w:rPr>
                <w:rFonts w:ascii="Calibri" w:eastAsia="Times New Roman" w:hAnsi="Calibri" w:cs="Times New Roman"/>
                <w:sz w:val="20"/>
                <w:szCs w:val="20"/>
              </w:rPr>
              <w:t>and</w:t>
            </w:r>
            <w:r w:rsidRPr="00E2342B">
              <w:rPr>
                <w:rFonts w:ascii="Calibri" w:eastAsia="Times New Roman" w:hAnsi="Calibri" w:cs="Times New Roman"/>
                <w:b/>
                <w:sz w:val="20"/>
                <w:szCs w:val="20"/>
              </w:rPr>
              <w:t xml:space="preserve"> DFA </w:t>
            </w:r>
            <w:r w:rsidRPr="00E2342B">
              <w:rPr>
                <w:rFonts w:ascii="Calibri" w:eastAsia="Times New Roman" w:hAnsi="Calibri" w:cs="Times New Roman"/>
                <w:sz w:val="20"/>
                <w:szCs w:val="20"/>
              </w:rPr>
              <w:t>to develop proposal to decommission long-wave services.</w:t>
            </w:r>
          </w:p>
          <w:p w14:paraId="028FAC55" w14:textId="77777777" w:rsidR="002F07BD" w:rsidRPr="00E2342B" w:rsidRDefault="002F07BD" w:rsidP="002F07BD">
            <w:pPr>
              <w:spacing w:before="100" w:line="276" w:lineRule="auto"/>
              <w:rPr>
                <w:rFonts w:ascii="Calibri" w:eastAsia="Times New Roman" w:hAnsi="Calibri" w:cs="Times New Roman"/>
                <w:sz w:val="20"/>
                <w:szCs w:val="20"/>
              </w:rPr>
            </w:pPr>
            <w:r w:rsidRPr="00E2342B">
              <w:rPr>
                <w:rFonts w:ascii="Calibri" w:eastAsia="Times New Roman" w:hAnsi="Calibri" w:cs="Times New Roman"/>
                <w:sz w:val="20"/>
                <w:szCs w:val="20"/>
              </w:rPr>
              <w:t xml:space="preserve">Timeline: for completion by </w:t>
            </w:r>
            <w:r w:rsidRPr="00E2342B">
              <w:rPr>
                <w:rFonts w:ascii="Calibri" w:eastAsia="Times New Roman" w:hAnsi="Calibri" w:cs="Times New Roman"/>
                <w:b/>
                <w:sz w:val="20"/>
                <w:szCs w:val="20"/>
              </w:rPr>
              <w:t>Q1</w:t>
            </w:r>
            <w:r w:rsidRPr="00E2342B">
              <w:rPr>
                <w:rFonts w:ascii="Calibri" w:eastAsia="Times New Roman" w:hAnsi="Calibri" w:cs="Times New Roman"/>
                <w:sz w:val="20"/>
                <w:szCs w:val="20"/>
              </w:rPr>
              <w:t xml:space="preserve"> </w:t>
            </w:r>
            <w:r w:rsidRPr="00E2342B">
              <w:rPr>
                <w:rFonts w:ascii="Calibri" w:eastAsia="Times New Roman" w:hAnsi="Calibri" w:cs="Times New Roman"/>
                <w:b/>
                <w:sz w:val="20"/>
                <w:szCs w:val="20"/>
              </w:rPr>
              <w:t>2024</w:t>
            </w:r>
          </w:p>
          <w:p w14:paraId="7C6C41EA" w14:textId="28FB7F38" w:rsidR="00CC1861" w:rsidRPr="00277737" w:rsidRDefault="00CC1861" w:rsidP="00E648B0">
            <w:pPr>
              <w:spacing w:after="0"/>
              <w:rPr>
                <w:rFonts w:cstheme="minorHAnsi"/>
                <w:sz w:val="20"/>
                <w:szCs w:val="20"/>
              </w:rPr>
            </w:pPr>
          </w:p>
        </w:tc>
        <w:tc>
          <w:tcPr>
            <w:tcW w:w="1701" w:type="dxa"/>
          </w:tcPr>
          <w:p w14:paraId="6029B224" w14:textId="14F19C5F" w:rsidR="00CC1861" w:rsidRPr="00277737" w:rsidRDefault="00CC1861" w:rsidP="00E648B0">
            <w:pPr>
              <w:spacing w:after="0"/>
              <w:rPr>
                <w:rFonts w:cstheme="minorHAnsi"/>
                <w:sz w:val="20"/>
                <w:szCs w:val="20"/>
              </w:rPr>
            </w:pPr>
            <w:r w:rsidRPr="00277737">
              <w:rPr>
                <w:rFonts w:cstheme="minorHAnsi"/>
                <w:sz w:val="20"/>
                <w:szCs w:val="20"/>
              </w:rPr>
              <w:lastRenderedPageBreak/>
              <w:t xml:space="preserve">Timeline: for completion by </w:t>
            </w:r>
            <w:r w:rsidRPr="00277737">
              <w:rPr>
                <w:rFonts w:cstheme="minorHAnsi"/>
                <w:b/>
                <w:sz w:val="20"/>
                <w:szCs w:val="20"/>
              </w:rPr>
              <w:t>Q1 2024</w:t>
            </w:r>
          </w:p>
        </w:tc>
      </w:tr>
      <w:tr w:rsidR="00CC1861" w:rsidRPr="00982FEC" w14:paraId="4E0BCF9E" w14:textId="77777777" w:rsidTr="00CC1861">
        <w:tc>
          <w:tcPr>
            <w:tcW w:w="709" w:type="dxa"/>
          </w:tcPr>
          <w:p w14:paraId="09E37A40" w14:textId="77777777" w:rsidR="00CC1861" w:rsidRPr="00277737" w:rsidRDefault="00CC1861" w:rsidP="00E648B0">
            <w:pPr>
              <w:spacing w:after="0"/>
              <w:rPr>
                <w:rFonts w:cstheme="minorHAnsi"/>
                <w:sz w:val="20"/>
                <w:szCs w:val="20"/>
              </w:rPr>
            </w:pPr>
            <w:r w:rsidRPr="00277737">
              <w:rPr>
                <w:rFonts w:cstheme="minorHAnsi"/>
                <w:sz w:val="20"/>
                <w:szCs w:val="20"/>
              </w:rPr>
              <w:t>5-8</w:t>
            </w:r>
          </w:p>
        </w:tc>
        <w:tc>
          <w:tcPr>
            <w:tcW w:w="4961" w:type="dxa"/>
          </w:tcPr>
          <w:p w14:paraId="5685BAE6" w14:textId="6F7DF7C0" w:rsidR="002F07BD" w:rsidRPr="002F07BD" w:rsidRDefault="002F07BD" w:rsidP="002F07BD">
            <w:pPr>
              <w:numPr>
                <w:ilvl w:val="0"/>
                <w:numId w:val="141"/>
              </w:numPr>
              <w:spacing w:after="0"/>
              <w:ind w:left="317" w:hanging="283"/>
              <w:rPr>
                <w:rFonts w:cstheme="minorHAnsi"/>
                <w:sz w:val="20"/>
                <w:szCs w:val="20"/>
              </w:rPr>
            </w:pPr>
            <w:r w:rsidRPr="002F07BD">
              <w:rPr>
                <w:rFonts w:cstheme="minorHAnsi"/>
                <w:sz w:val="20"/>
                <w:szCs w:val="20"/>
              </w:rPr>
              <w:t>RTÉ will be asked to examine opportunities to further commercially exploit back catalogues</w:t>
            </w:r>
          </w:p>
          <w:p w14:paraId="635FDE99" w14:textId="77777777" w:rsidR="002F07BD" w:rsidRPr="002F07BD" w:rsidRDefault="002F07BD" w:rsidP="002F07BD">
            <w:pPr>
              <w:numPr>
                <w:ilvl w:val="0"/>
                <w:numId w:val="141"/>
              </w:numPr>
              <w:spacing w:after="0"/>
              <w:ind w:left="317" w:hanging="283"/>
              <w:contextualSpacing/>
              <w:rPr>
                <w:rFonts w:cstheme="minorHAnsi"/>
                <w:sz w:val="20"/>
                <w:szCs w:val="20"/>
              </w:rPr>
            </w:pPr>
            <w:proofErr w:type="spellStart"/>
            <w:r w:rsidRPr="002F07BD">
              <w:rPr>
                <w:rFonts w:cstheme="minorHAnsi"/>
                <w:sz w:val="20"/>
                <w:szCs w:val="20"/>
              </w:rPr>
              <w:t>NewERA</w:t>
            </w:r>
            <w:proofErr w:type="spellEnd"/>
            <w:r w:rsidRPr="002F07BD">
              <w:rPr>
                <w:rFonts w:cstheme="minorHAnsi"/>
                <w:sz w:val="20"/>
                <w:szCs w:val="20"/>
              </w:rPr>
              <w:t xml:space="preserve"> shall provide financial and commercial advisory services to the relevant Ministers as required when reviewing the financial implications of investment opportunities reported by RTÉ.</w:t>
            </w:r>
          </w:p>
          <w:p w14:paraId="59737528" w14:textId="4C4229BE" w:rsidR="00CC1861" w:rsidRPr="002F07BD" w:rsidRDefault="002F07BD" w:rsidP="002F07BD">
            <w:pPr>
              <w:numPr>
                <w:ilvl w:val="0"/>
                <w:numId w:val="141"/>
              </w:numPr>
              <w:spacing w:after="0"/>
              <w:ind w:left="317" w:hanging="283"/>
              <w:contextualSpacing/>
              <w:rPr>
                <w:rFonts w:cstheme="minorHAnsi"/>
                <w:sz w:val="20"/>
                <w:szCs w:val="20"/>
              </w:rPr>
            </w:pPr>
            <w:proofErr w:type="spellStart"/>
            <w:r w:rsidRPr="002F07BD">
              <w:rPr>
                <w:rFonts w:cstheme="minorHAnsi"/>
                <w:sz w:val="20"/>
                <w:szCs w:val="20"/>
              </w:rPr>
              <w:t>NewERA</w:t>
            </w:r>
            <w:proofErr w:type="spellEnd"/>
            <w:r w:rsidRPr="002F07BD">
              <w:rPr>
                <w:rFonts w:cstheme="minorHAnsi"/>
                <w:sz w:val="20"/>
                <w:szCs w:val="20"/>
              </w:rPr>
              <w:t xml:space="preserve"> will assist with facilitating any proposed engagement between RTÉ and the Ireland Strategic Investment Fund (ISIF) as required.</w:t>
            </w:r>
          </w:p>
        </w:tc>
        <w:tc>
          <w:tcPr>
            <w:tcW w:w="1843" w:type="dxa"/>
          </w:tcPr>
          <w:p w14:paraId="3D625852" w14:textId="13B7CF47" w:rsidR="00CC1861" w:rsidRPr="002F07BD" w:rsidRDefault="002F07BD" w:rsidP="002F07BD">
            <w:pPr>
              <w:rPr>
                <w:sz w:val="20"/>
                <w:szCs w:val="20"/>
              </w:rPr>
            </w:pPr>
            <w:r w:rsidRPr="00E2342B">
              <w:rPr>
                <w:sz w:val="20"/>
                <w:szCs w:val="20"/>
              </w:rPr>
              <w:t xml:space="preserve">Lead: </w:t>
            </w:r>
            <w:r w:rsidRPr="00E2342B">
              <w:rPr>
                <w:b/>
                <w:sz w:val="20"/>
                <w:szCs w:val="20"/>
              </w:rPr>
              <w:t>RTÉ</w:t>
            </w:r>
            <w:r w:rsidRPr="00E2342B">
              <w:rPr>
                <w:sz w:val="20"/>
                <w:szCs w:val="20"/>
              </w:rPr>
              <w:t xml:space="preserve">, investment opportunities to be explored by </w:t>
            </w:r>
            <w:r w:rsidRPr="002F07BD">
              <w:rPr>
                <w:b/>
                <w:sz w:val="20"/>
                <w:szCs w:val="20"/>
              </w:rPr>
              <w:t>RTÉ,</w:t>
            </w:r>
            <w:r w:rsidRPr="00E2342B">
              <w:rPr>
                <w:sz w:val="20"/>
                <w:szCs w:val="20"/>
              </w:rPr>
              <w:t xml:space="preserve"> with </w:t>
            </w:r>
            <w:proofErr w:type="spellStart"/>
            <w:r w:rsidRPr="002F07BD">
              <w:rPr>
                <w:b/>
                <w:sz w:val="20"/>
                <w:szCs w:val="20"/>
              </w:rPr>
              <w:t>NewERA</w:t>
            </w:r>
            <w:proofErr w:type="spellEnd"/>
            <w:r w:rsidRPr="00E2342B">
              <w:rPr>
                <w:sz w:val="20"/>
                <w:szCs w:val="20"/>
              </w:rPr>
              <w:t xml:space="preserve"> providing advisory services to the relevant Ministers / Departments on the opportunities reported by </w:t>
            </w:r>
            <w:r w:rsidRPr="002F07BD">
              <w:rPr>
                <w:b/>
                <w:sz w:val="20"/>
                <w:szCs w:val="20"/>
              </w:rPr>
              <w:t>RTÉ</w:t>
            </w:r>
            <w:r>
              <w:rPr>
                <w:sz w:val="20"/>
                <w:szCs w:val="20"/>
              </w:rPr>
              <w:t>.</w:t>
            </w:r>
          </w:p>
        </w:tc>
        <w:tc>
          <w:tcPr>
            <w:tcW w:w="1701" w:type="dxa"/>
          </w:tcPr>
          <w:p w14:paraId="00E32500" w14:textId="731D58DC"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Q1 2024</w:t>
            </w:r>
          </w:p>
        </w:tc>
      </w:tr>
      <w:tr w:rsidR="00CC1861" w:rsidRPr="00982FEC" w14:paraId="2A8F7AD3" w14:textId="77777777" w:rsidTr="00CC1861">
        <w:tc>
          <w:tcPr>
            <w:tcW w:w="709" w:type="dxa"/>
          </w:tcPr>
          <w:p w14:paraId="3628C298" w14:textId="77777777" w:rsidR="00CC1861" w:rsidRPr="00277737" w:rsidRDefault="00CC1861" w:rsidP="00E648B0">
            <w:pPr>
              <w:spacing w:after="0"/>
              <w:rPr>
                <w:rFonts w:cstheme="minorHAnsi"/>
                <w:sz w:val="20"/>
                <w:szCs w:val="20"/>
              </w:rPr>
            </w:pPr>
            <w:r w:rsidRPr="00277737">
              <w:rPr>
                <w:rFonts w:cstheme="minorHAnsi"/>
                <w:sz w:val="20"/>
                <w:szCs w:val="20"/>
              </w:rPr>
              <w:t>5-9</w:t>
            </w:r>
          </w:p>
        </w:tc>
        <w:tc>
          <w:tcPr>
            <w:tcW w:w="4961" w:type="dxa"/>
          </w:tcPr>
          <w:p w14:paraId="54BE0973" w14:textId="08A9490A"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The proposed new oversight frameworks (see response to Recommendation 5.3) will enable an ongoing monitoring of PSM performance and financial outturns</w:t>
            </w:r>
          </w:p>
        </w:tc>
        <w:tc>
          <w:tcPr>
            <w:tcW w:w="1843" w:type="dxa"/>
          </w:tcPr>
          <w:p w14:paraId="799FAA58" w14:textId="74E167B0" w:rsidR="00CC1861" w:rsidRPr="00277737" w:rsidRDefault="00CC1861" w:rsidP="00E648B0">
            <w:pPr>
              <w:rPr>
                <w:rFonts w:cstheme="minorHAnsi"/>
                <w:sz w:val="20"/>
                <w:szCs w:val="20"/>
              </w:rPr>
            </w:pPr>
            <w:r w:rsidRPr="00277737">
              <w:rPr>
                <w:rFonts w:cstheme="minorHAnsi"/>
                <w:sz w:val="20"/>
                <w:szCs w:val="20"/>
              </w:rPr>
              <w:t xml:space="preserve">Lead: </w:t>
            </w:r>
            <w:r w:rsidRPr="00277737">
              <w:rPr>
                <w:rFonts w:cstheme="minorHAnsi"/>
                <w:b/>
                <w:sz w:val="20"/>
                <w:szCs w:val="20"/>
              </w:rPr>
              <w:t>TCAGSM</w:t>
            </w:r>
            <w:r w:rsidRPr="00277737">
              <w:rPr>
                <w:rFonts w:cstheme="minorHAnsi"/>
                <w:sz w:val="20"/>
                <w:szCs w:val="20"/>
              </w:rPr>
              <w:t xml:space="preserve"> – supported by: </w:t>
            </w:r>
            <w:proofErr w:type="spellStart"/>
            <w:r w:rsidRPr="00277737">
              <w:rPr>
                <w:rFonts w:cstheme="minorHAnsi"/>
                <w:b/>
                <w:sz w:val="20"/>
                <w:szCs w:val="20"/>
              </w:rPr>
              <w:t>CnM</w:t>
            </w:r>
            <w:proofErr w:type="spellEnd"/>
            <w:r w:rsidRPr="00277737">
              <w:rPr>
                <w:rFonts w:cstheme="minorHAnsi"/>
                <w:b/>
                <w:sz w:val="20"/>
                <w:szCs w:val="20"/>
              </w:rPr>
              <w:t xml:space="preserve">, </w:t>
            </w:r>
            <w:proofErr w:type="spellStart"/>
            <w:r w:rsidRPr="00277737">
              <w:rPr>
                <w:rFonts w:cstheme="minorHAnsi"/>
                <w:b/>
                <w:sz w:val="20"/>
                <w:szCs w:val="20"/>
              </w:rPr>
              <w:t>NewERA</w:t>
            </w:r>
            <w:proofErr w:type="spellEnd"/>
            <w:r w:rsidRPr="00277737">
              <w:rPr>
                <w:rFonts w:cstheme="minorHAnsi"/>
                <w:b/>
                <w:sz w:val="20"/>
                <w:szCs w:val="20"/>
              </w:rPr>
              <w:t>, RTÉ</w:t>
            </w:r>
          </w:p>
        </w:tc>
        <w:tc>
          <w:tcPr>
            <w:tcW w:w="1701" w:type="dxa"/>
          </w:tcPr>
          <w:p w14:paraId="7D56DB3D" w14:textId="76B79A25"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Ongoing</w:t>
            </w:r>
          </w:p>
        </w:tc>
      </w:tr>
      <w:tr w:rsidR="00CC1861" w:rsidRPr="00982FEC" w14:paraId="638B7DCF" w14:textId="77777777" w:rsidTr="00CC1861">
        <w:tc>
          <w:tcPr>
            <w:tcW w:w="709" w:type="dxa"/>
          </w:tcPr>
          <w:p w14:paraId="5D67C22C" w14:textId="77777777" w:rsidR="00CC1861" w:rsidRPr="00277737" w:rsidRDefault="00CC1861" w:rsidP="00E648B0">
            <w:pPr>
              <w:spacing w:after="0"/>
              <w:rPr>
                <w:rFonts w:cstheme="minorHAnsi"/>
                <w:sz w:val="20"/>
                <w:szCs w:val="20"/>
              </w:rPr>
            </w:pPr>
            <w:r w:rsidRPr="00277737">
              <w:rPr>
                <w:rFonts w:cstheme="minorHAnsi"/>
                <w:sz w:val="20"/>
                <w:szCs w:val="20"/>
              </w:rPr>
              <w:t>5-10</w:t>
            </w:r>
          </w:p>
        </w:tc>
        <w:tc>
          <w:tcPr>
            <w:tcW w:w="4961" w:type="dxa"/>
          </w:tcPr>
          <w:p w14:paraId="0BCB45D1"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examine the implications of increasing statutory minimum spend on independent productions and report on outcome including any necessary legislative amendments having regard to a wide range of matters, not least the broadcaster’s strategic objectives and plan, its current legal commitments and the level of funding available to support its statutory remit</w:t>
            </w:r>
          </w:p>
          <w:p w14:paraId="064BA5F2" w14:textId="0B1E6AE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Any necessary legislative changes required will be brought forward for consideration in the context of wider legislative reform which may be required </w:t>
            </w:r>
          </w:p>
        </w:tc>
        <w:tc>
          <w:tcPr>
            <w:tcW w:w="1843" w:type="dxa"/>
          </w:tcPr>
          <w:p w14:paraId="1F29D9B5" w14:textId="77777777" w:rsidR="00CC1861" w:rsidRPr="00277737" w:rsidRDefault="00CC1861" w:rsidP="00E648B0">
            <w:pPr>
              <w:rPr>
                <w:rFonts w:cstheme="minorHAnsi"/>
                <w:b/>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2391AF5A" w14:textId="72A320C2"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Q1 2024</w:t>
            </w:r>
          </w:p>
        </w:tc>
      </w:tr>
      <w:tr w:rsidR="00CC1861" w:rsidRPr="00982FEC" w14:paraId="69923994" w14:textId="77777777" w:rsidTr="00CC1861">
        <w:tc>
          <w:tcPr>
            <w:tcW w:w="709" w:type="dxa"/>
          </w:tcPr>
          <w:p w14:paraId="79666003" w14:textId="77777777" w:rsidR="00CC1861" w:rsidRPr="00277737" w:rsidRDefault="00CC1861" w:rsidP="00E648B0">
            <w:pPr>
              <w:spacing w:after="0"/>
              <w:rPr>
                <w:rFonts w:cstheme="minorHAnsi"/>
                <w:sz w:val="20"/>
                <w:szCs w:val="20"/>
              </w:rPr>
            </w:pPr>
            <w:r w:rsidRPr="00277737">
              <w:rPr>
                <w:rFonts w:cstheme="minorHAnsi"/>
                <w:sz w:val="20"/>
                <w:szCs w:val="20"/>
              </w:rPr>
              <w:t>6-1</w:t>
            </w:r>
          </w:p>
        </w:tc>
        <w:tc>
          <w:tcPr>
            <w:tcW w:w="4961" w:type="dxa"/>
          </w:tcPr>
          <w:p w14:paraId="1FFC3D27"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TCAGSM will lead establishment of Media Fund on admin basis, including broad policy principles, Service Level Agreements with BAI/</w:t>
            </w:r>
            <w:proofErr w:type="spellStart"/>
            <w:r w:rsidRPr="00277737">
              <w:rPr>
                <w:rFonts w:cstheme="minorHAnsi"/>
                <w:sz w:val="20"/>
                <w:szCs w:val="20"/>
              </w:rPr>
              <w:t>CnM</w:t>
            </w:r>
            <w:proofErr w:type="spellEnd"/>
            <w:r w:rsidRPr="00277737">
              <w:rPr>
                <w:rFonts w:cstheme="minorHAnsi"/>
                <w:sz w:val="20"/>
                <w:szCs w:val="20"/>
              </w:rPr>
              <w:t>, flow of Exchequer funds etc.</w:t>
            </w:r>
          </w:p>
          <w:p w14:paraId="2AC2B58B"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work with DTCAGSM on the development of the detailed design of the priority schemes for roll out in 2023 </w:t>
            </w:r>
          </w:p>
          <w:p w14:paraId="0ABB6E11"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Ongoing funding levels for the Media Fund will be considered in the context of both the reform of the TV licence system and the annual Budget and Estimates processes.</w:t>
            </w:r>
          </w:p>
          <w:p w14:paraId="151C746D" w14:textId="4015620D" w:rsidR="00CC1861" w:rsidRPr="00277737" w:rsidRDefault="00CC1861" w:rsidP="009B1DAA">
            <w:pPr>
              <w:spacing w:after="0"/>
              <w:contextualSpacing/>
              <w:rPr>
                <w:rFonts w:cstheme="minorHAnsi"/>
                <w:sz w:val="20"/>
                <w:szCs w:val="20"/>
              </w:rPr>
            </w:pPr>
          </w:p>
        </w:tc>
        <w:tc>
          <w:tcPr>
            <w:tcW w:w="1843" w:type="dxa"/>
          </w:tcPr>
          <w:p w14:paraId="7FAB2EDE" w14:textId="77777777" w:rsidR="00CC1861" w:rsidRPr="00277737" w:rsidRDefault="00CC1861" w:rsidP="00E648B0">
            <w:pPr>
              <w:spacing w:after="0"/>
              <w:rPr>
                <w:rFonts w:cstheme="minorHAnsi"/>
                <w:b/>
                <w:sz w:val="20"/>
                <w:szCs w:val="20"/>
              </w:rPr>
            </w:pPr>
            <w:r w:rsidRPr="00277737">
              <w:rPr>
                <w:rFonts w:cstheme="minorHAnsi"/>
                <w:sz w:val="20"/>
                <w:szCs w:val="20"/>
              </w:rPr>
              <w:t xml:space="preserve">Lead: </w:t>
            </w:r>
            <w:r w:rsidRPr="00277737">
              <w:rPr>
                <w:rFonts w:cstheme="minorHAnsi"/>
                <w:b/>
                <w:sz w:val="20"/>
                <w:szCs w:val="20"/>
              </w:rPr>
              <w:t xml:space="preserve">TCAGSM – </w:t>
            </w:r>
            <w:r w:rsidRPr="00277737">
              <w:rPr>
                <w:rFonts w:cstheme="minorHAnsi"/>
                <w:sz w:val="20"/>
                <w:szCs w:val="20"/>
              </w:rPr>
              <w:t>supported by:</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65320078" w14:textId="0985329B" w:rsidR="00CC1861" w:rsidRPr="00277737" w:rsidRDefault="00CC1861" w:rsidP="00E648B0">
            <w:pPr>
              <w:spacing w:after="0"/>
              <w:rPr>
                <w:rFonts w:cstheme="minorHAnsi"/>
                <w:sz w:val="20"/>
                <w:szCs w:val="20"/>
              </w:rPr>
            </w:pPr>
            <w:r w:rsidRPr="00277737">
              <w:rPr>
                <w:rFonts w:cstheme="minorHAnsi"/>
                <w:sz w:val="20"/>
                <w:szCs w:val="20"/>
              </w:rPr>
              <w:t>Timeline: Establish the Media Fund on an administrative basis from end 2023, and on a statutory basis thereafter, subject to the passage of necessary legislation</w:t>
            </w:r>
          </w:p>
        </w:tc>
      </w:tr>
      <w:tr w:rsidR="00CC1861" w:rsidRPr="00982FEC" w14:paraId="1F321066" w14:textId="77777777" w:rsidTr="00CC1861">
        <w:tc>
          <w:tcPr>
            <w:tcW w:w="709" w:type="dxa"/>
          </w:tcPr>
          <w:p w14:paraId="29B7C4D9" w14:textId="77777777" w:rsidR="00CC1861" w:rsidRPr="00277737" w:rsidRDefault="00CC1861" w:rsidP="00E648B0">
            <w:pPr>
              <w:spacing w:after="0"/>
              <w:rPr>
                <w:rFonts w:cstheme="minorHAnsi"/>
                <w:sz w:val="20"/>
                <w:szCs w:val="20"/>
              </w:rPr>
            </w:pPr>
            <w:r w:rsidRPr="00277737">
              <w:rPr>
                <w:rFonts w:cstheme="minorHAnsi"/>
                <w:sz w:val="20"/>
                <w:szCs w:val="20"/>
              </w:rPr>
              <w:t>6-2</w:t>
            </w:r>
          </w:p>
        </w:tc>
        <w:tc>
          <w:tcPr>
            <w:tcW w:w="4961" w:type="dxa"/>
          </w:tcPr>
          <w:p w14:paraId="7BC37DC1"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TCAGSM will develop the broad parameters of the scheme</w:t>
            </w:r>
          </w:p>
          <w:p w14:paraId="15BC40A3"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lastRenderedPageBreak/>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commence work on the new Local Democracy Reporting Scheme immediately for intended rollout in 2023. A Service Level Agreement is to be developed and entered into between TCAGSM and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 in this regard</w:t>
            </w:r>
          </w:p>
          <w:p w14:paraId="720879DD"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carry out detailed design of the scheme including appropriate stakeholder consultation</w:t>
            </w:r>
          </w:p>
          <w:p w14:paraId="4A380C85"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Following detailed design of the scheme,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Mean/TCAGSM to seek State Aid approval</w:t>
            </w:r>
          </w:p>
          <w:p w14:paraId="5E3430D4" w14:textId="3A562B53"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implement scheme, monitor impact and undertake an evaluation</w:t>
            </w:r>
          </w:p>
        </w:tc>
        <w:tc>
          <w:tcPr>
            <w:tcW w:w="1843" w:type="dxa"/>
          </w:tcPr>
          <w:p w14:paraId="13422436" w14:textId="77777777" w:rsidR="00CC1861" w:rsidRPr="00277737" w:rsidRDefault="00CC1861" w:rsidP="00E648B0">
            <w:pPr>
              <w:rPr>
                <w:rFonts w:cstheme="minorHAnsi"/>
                <w:b/>
                <w:sz w:val="20"/>
                <w:szCs w:val="20"/>
              </w:rPr>
            </w:pPr>
            <w:r w:rsidRPr="00277737">
              <w:rPr>
                <w:rFonts w:cstheme="minorHAnsi"/>
                <w:sz w:val="20"/>
                <w:szCs w:val="20"/>
              </w:rPr>
              <w:lastRenderedPageBreak/>
              <w:t xml:space="preserve">Lead and partners: </w:t>
            </w:r>
            <w:r w:rsidRPr="00277737">
              <w:rPr>
                <w:rFonts w:cstheme="minorHAnsi"/>
                <w:b/>
                <w:sz w:val="20"/>
                <w:szCs w:val="20"/>
              </w:rPr>
              <w:t>TCAGSM</w:t>
            </w:r>
            <w:r w:rsidRPr="00277737">
              <w:rPr>
                <w:rFonts w:cstheme="minorHAnsi"/>
                <w:sz w:val="20"/>
                <w:szCs w:val="20"/>
              </w:rPr>
              <w:t xml:space="preserve"> (drawing </w:t>
            </w:r>
            <w:r w:rsidRPr="00277737">
              <w:rPr>
                <w:rFonts w:cstheme="minorHAnsi"/>
                <w:sz w:val="20"/>
                <w:szCs w:val="20"/>
              </w:rPr>
              <w:lastRenderedPageBreak/>
              <w:t xml:space="preserve">up broad parameters of the scheme) – Supported by </w:t>
            </w:r>
            <w:r w:rsidRPr="00277737">
              <w:rPr>
                <w:rFonts w:cstheme="minorHAnsi"/>
                <w:b/>
                <w:sz w:val="20"/>
                <w:szCs w:val="20"/>
              </w:rPr>
              <w:t xml:space="preserve">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w:t>
            </w:r>
            <w:r w:rsidRPr="00277737">
              <w:rPr>
                <w:rFonts w:cstheme="minorHAnsi"/>
                <w:sz w:val="20"/>
                <w:szCs w:val="20"/>
              </w:rPr>
              <w:t>(rollout of scheme)</w:t>
            </w:r>
          </w:p>
          <w:p w14:paraId="6B73F45F" w14:textId="77777777" w:rsidR="00CC1861" w:rsidRPr="00277737" w:rsidRDefault="00CC1861" w:rsidP="00E648B0">
            <w:pPr>
              <w:spacing w:after="0"/>
              <w:rPr>
                <w:rFonts w:cstheme="minorHAnsi"/>
                <w:b/>
                <w:sz w:val="20"/>
                <w:szCs w:val="20"/>
              </w:rPr>
            </w:pPr>
          </w:p>
        </w:tc>
        <w:tc>
          <w:tcPr>
            <w:tcW w:w="1701" w:type="dxa"/>
          </w:tcPr>
          <w:p w14:paraId="5A72C8A9" w14:textId="0F0A89A6" w:rsidR="00CC1861" w:rsidRPr="00277737" w:rsidRDefault="00CC1861" w:rsidP="00E648B0">
            <w:pPr>
              <w:spacing w:after="0"/>
              <w:rPr>
                <w:rFonts w:cstheme="minorHAnsi"/>
                <w:sz w:val="20"/>
                <w:szCs w:val="20"/>
              </w:rPr>
            </w:pPr>
            <w:r w:rsidRPr="00277737">
              <w:rPr>
                <w:rFonts w:cstheme="minorHAnsi"/>
                <w:sz w:val="20"/>
                <w:szCs w:val="20"/>
              </w:rPr>
              <w:lastRenderedPageBreak/>
              <w:t xml:space="preserve">Timeline: Detailed design of the </w:t>
            </w:r>
            <w:r w:rsidRPr="00277737">
              <w:rPr>
                <w:rFonts w:cstheme="minorHAnsi"/>
                <w:sz w:val="20"/>
                <w:szCs w:val="20"/>
              </w:rPr>
              <w:lastRenderedPageBreak/>
              <w:t xml:space="preserve">Scheme to be completed by </w:t>
            </w:r>
            <w:r w:rsidRPr="00277737">
              <w:rPr>
                <w:rFonts w:cstheme="minorHAnsi"/>
                <w:b/>
                <w:sz w:val="20"/>
                <w:szCs w:val="20"/>
              </w:rPr>
              <w:t>end Q2 2023</w:t>
            </w:r>
          </w:p>
        </w:tc>
      </w:tr>
      <w:tr w:rsidR="00CC1861" w:rsidRPr="00982FEC" w14:paraId="4BC2C6F8" w14:textId="77777777" w:rsidTr="00CC1861">
        <w:tc>
          <w:tcPr>
            <w:tcW w:w="709" w:type="dxa"/>
          </w:tcPr>
          <w:p w14:paraId="5EABD9DE" w14:textId="77777777" w:rsidR="00CC1861" w:rsidRPr="00277737" w:rsidRDefault="00CC1861" w:rsidP="00E648B0">
            <w:pPr>
              <w:spacing w:after="0"/>
              <w:rPr>
                <w:rFonts w:cstheme="minorHAnsi"/>
                <w:sz w:val="20"/>
                <w:szCs w:val="20"/>
              </w:rPr>
            </w:pPr>
            <w:r w:rsidRPr="00277737">
              <w:rPr>
                <w:rFonts w:cstheme="minorHAnsi"/>
                <w:sz w:val="20"/>
                <w:szCs w:val="20"/>
              </w:rPr>
              <w:lastRenderedPageBreak/>
              <w:t>6-3</w:t>
            </w:r>
          </w:p>
        </w:tc>
        <w:tc>
          <w:tcPr>
            <w:tcW w:w="4961" w:type="dxa"/>
          </w:tcPr>
          <w:p w14:paraId="2C6E3C34"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 to develop an innovation and digital transformation strategy</w:t>
            </w:r>
          </w:p>
          <w:p w14:paraId="1C086CFC"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TCAGSM will develop the broad parameters of the scheme</w:t>
            </w:r>
          </w:p>
          <w:p w14:paraId="0A49CE13"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carry out detailed design of the scheme, including appropriate stakeholder consultation. </w:t>
            </w:r>
          </w:p>
          <w:p w14:paraId="4C73702A"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Following detailed design of the scheme,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Mean/TCAGSM to seek State Aid approval</w:t>
            </w:r>
          </w:p>
          <w:p w14:paraId="70DF684D" w14:textId="1D070505" w:rsidR="00CC1861" w:rsidRPr="00277737" w:rsidRDefault="00CC1861" w:rsidP="00F16136">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implement scheme, monitor impact and undertake an evaluation</w:t>
            </w:r>
          </w:p>
        </w:tc>
        <w:tc>
          <w:tcPr>
            <w:tcW w:w="1843" w:type="dxa"/>
          </w:tcPr>
          <w:p w14:paraId="45B14CA2" w14:textId="0D45DF0C" w:rsidR="00CC1861" w:rsidRPr="00277737" w:rsidRDefault="00CC1861" w:rsidP="00E648B0">
            <w:pPr>
              <w:rPr>
                <w:rFonts w:cstheme="minorHAnsi"/>
                <w:sz w:val="20"/>
                <w:szCs w:val="20"/>
              </w:rPr>
            </w:pPr>
            <w:r w:rsidRPr="00277737">
              <w:rPr>
                <w:rFonts w:cstheme="minorHAnsi"/>
                <w:sz w:val="20"/>
                <w:szCs w:val="20"/>
              </w:rPr>
              <w:t xml:space="preserve">Leads: </w:t>
            </w:r>
            <w:r w:rsidRPr="00277737">
              <w:rPr>
                <w:rFonts w:cstheme="minorHAnsi"/>
                <w:b/>
                <w:sz w:val="20"/>
                <w:szCs w:val="20"/>
              </w:rPr>
              <w:t xml:space="preserve">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to draw up parameters of scheme, </w:t>
            </w:r>
          </w:p>
          <w:p w14:paraId="3DD5BA98" w14:textId="77777777" w:rsidR="00CC1861" w:rsidRPr="00277737" w:rsidRDefault="00CC1861" w:rsidP="00E648B0">
            <w:pPr>
              <w:rPr>
                <w:rFonts w:cstheme="minorHAnsi"/>
                <w:sz w:val="20"/>
                <w:szCs w:val="20"/>
              </w:rPr>
            </w:pPr>
            <w:r w:rsidRPr="00277737">
              <w:rPr>
                <w:rFonts w:cstheme="minorHAnsi"/>
                <w:b/>
                <w:sz w:val="20"/>
                <w:szCs w:val="20"/>
              </w:rPr>
              <w:t>Implementation Group</w:t>
            </w:r>
            <w:r w:rsidRPr="00277737">
              <w:rPr>
                <w:rFonts w:cstheme="minorHAnsi"/>
                <w:sz w:val="20"/>
                <w:szCs w:val="20"/>
              </w:rPr>
              <w:t xml:space="preserve"> to decide on rollout of scheme having regard to funding, </w:t>
            </w:r>
          </w:p>
          <w:p w14:paraId="4B642798" w14:textId="77777777" w:rsidR="00CC1861" w:rsidRPr="00277737" w:rsidRDefault="00CC1861" w:rsidP="00E648B0">
            <w:pPr>
              <w:rPr>
                <w:rFonts w:cstheme="minorHAnsi"/>
                <w:sz w:val="20"/>
                <w:szCs w:val="20"/>
                <w:lang w:val="en-GB"/>
              </w:rPr>
            </w:pPr>
            <w:r w:rsidRPr="00277737">
              <w:rPr>
                <w:rFonts w:cstheme="minorHAnsi"/>
                <w:b/>
                <w:sz w:val="20"/>
                <w:szCs w:val="20"/>
                <w:lang w:val="en-GB"/>
              </w:rPr>
              <w:t xml:space="preserve">BAI/ </w:t>
            </w:r>
            <w:proofErr w:type="spellStart"/>
            <w:r w:rsidRPr="00277737">
              <w:rPr>
                <w:rFonts w:cstheme="minorHAnsi"/>
                <w:b/>
                <w:sz w:val="20"/>
                <w:szCs w:val="20"/>
                <w:lang w:val="en-GB"/>
              </w:rPr>
              <w:t>Coimisiún</w:t>
            </w:r>
            <w:proofErr w:type="spellEnd"/>
            <w:r w:rsidRPr="00277737">
              <w:rPr>
                <w:rFonts w:cstheme="minorHAnsi"/>
                <w:b/>
                <w:sz w:val="20"/>
                <w:szCs w:val="20"/>
                <w:lang w:val="en-GB"/>
              </w:rPr>
              <w:t xml:space="preserve"> </w:t>
            </w:r>
            <w:proofErr w:type="spellStart"/>
            <w:r w:rsidRPr="00277737">
              <w:rPr>
                <w:rFonts w:cstheme="minorHAnsi"/>
                <w:b/>
                <w:sz w:val="20"/>
                <w:szCs w:val="20"/>
                <w:lang w:val="en-GB"/>
              </w:rPr>
              <w:t>na</w:t>
            </w:r>
            <w:proofErr w:type="spellEnd"/>
            <w:r w:rsidRPr="00277737">
              <w:rPr>
                <w:rFonts w:cstheme="minorHAnsi"/>
                <w:b/>
                <w:sz w:val="20"/>
                <w:szCs w:val="20"/>
                <w:lang w:val="en-GB"/>
              </w:rPr>
              <w:t xml:space="preserve"> </w:t>
            </w:r>
            <w:proofErr w:type="spellStart"/>
            <w:r w:rsidRPr="00277737">
              <w:rPr>
                <w:rFonts w:cstheme="minorHAnsi"/>
                <w:b/>
                <w:sz w:val="20"/>
                <w:szCs w:val="20"/>
                <w:lang w:val="en-GB"/>
              </w:rPr>
              <w:t>Meán</w:t>
            </w:r>
            <w:proofErr w:type="spellEnd"/>
            <w:r w:rsidRPr="00277737">
              <w:rPr>
                <w:rFonts w:cstheme="minorHAnsi"/>
                <w:sz w:val="20"/>
                <w:szCs w:val="20"/>
                <w:lang w:val="en-GB"/>
              </w:rPr>
              <w:t xml:space="preserve"> to rollout scheme and monitor impact.</w:t>
            </w:r>
          </w:p>
          <w:p w14:paraId="5C4FCBE8" w14:textId="77777777" w:rsidR="00CC1861" w:rsidRPr="00277737" w:rsidRDefault="00CC1861" w:rsidP="00E648B0">
            <w:pPr>
              <w:spacing w:after="0"/>
              <w:rPr>
                <w:rFonts w:cstheme="minorHAnsi"/>
                <w:sz w:val="20"/>
                <w:szCs w:val="20"/>
              </w:rPr>
            </w:pPr>
          </w:p>
        </w:tc>
        <w:tc>
          <w:tcPr>
            <w:tcW w:w="1701" w:type="dxa"/>
          </w:tcPr>
          <w:p w14:paraId="1B5FEC61" w14:textId="62E4713C" w:rsidR="00CC1861" w:rsidRPr="00277737" w:rsidRDefault="00CC1861" w:rsidP="00E648B0">
            <w:pPr>
              <w:spacing w:after="0"/>
              <w:rPr>
                <w:rFonts w:cstheme="minorHAnsi"/>
                <w:sz w:val="20"/>
                <w:szCs w:val="20"/>
              </w:rPr>
            </w:pPr>
            <w:r w:rsidRPr="00277737">
              <w:rPr>
                <w:rFonts w:cstheme="minorHAnsi"/>
                <w:sz w:val="20"/>
                <w:szCs w:val="20"/>
              </w:rPr>
              <w:t>Timeline: Develop an innovation and digital transformation strategy by 2024.</w:t>
            </w:r>
          </w:p>
          <w:p w14:paraId="58EC4F90" w14:textId="6D4E60D4" w:rsidR="00CC1861" w:rsidRPr="00277737" w:rsidRDefault="00CC1861" w:rsidP="00E648B0">
            <w:pPr>
              <w:spacing w:after="0"/>
              <w:rPr>
                <w:rFonts w:cstheme="minorHAnsi"/>
                <w:sz w:val="20"/>
                <w:szCs w:val="20"/>
              </w:rPr>
            </w:pPr>
            <w:r w:rsidRPr="00277737">
              <w:rPr>
                <w:rFonts w:cstheme="minorHAnsi"/>
                <w:sz w:val="20"/>
                <w:szCs w:val="20"/>
              </w:rPr>
              <w:t>Design a targeted scheme for digital transformation in PSCPs and on a statutory basis thereafter, subject to the passage of necessary legislation.</w:t>
            </w:r>
          </w:p>
        </w:tc>
      </w:tr>
      <w:tr w:rsidR="00CC1861" w:rsidRPr="00982FEC" w14:paraId="55867040" w14:textId="77777777" w:rsidTr="00CC1861">
        <w:tc>
          <w:tcPr>
            <w:tcW w:w="709" w:type="dxa"/>
          </w:tcPr>
          <w:p w14:paraId="0A57F5AF" w14:textId="77777777" w:rsidR="00CC1861" w:rsidRPr="00277737" w:rsidRDefault="00CC1861" w:rsidP="00E648B0">
            <w:pPr>
              <w:spacing w:after="0"/>
              <w:rPr>
                <w:rFonts w:cstheme="minorHAnsi"/>
                <w:sz w:val="20"/>
                <w:szCs w:val="20"/>
              </w:rPr>
            </w:pPr>
            <w:r w:rsidRPr="00277737">
              <w:rPr>
                <w:rFonts w:cstheme="minorHAnsi"/>
                <w:sz w:val="20"/>
                <w:szCs w:val="20"/>
              </w:rPr>
              <w:t>6-4</w:t>
            </w:r>
          </w:p>
        </w:tc>
        <w:tc>
          <w:tcPr>
            <w:tcW w:w="4961" w:type="dxa"/>
          </w:tcPr>
          <w:p w14:paraId="673E2CA2"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TCAGSM will develop the broad parameters of the scheme</w:t>
            </w:r>
          </w:p>
          <w:p w14:paraId="57433411"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carry out detailed design of the scheme including appropriate stakeholder consultation</w:t>
            </w:r>
          </w:p>
          <w:p w14:paraId="48315B9F"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Following detailed design of the scheme, TCAGSM to seek State Aid approval</w:t>
            </w:r>
          </w:p>
          <w:p w14:paraId="2894CEBC"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implement scheme, monitor impact and undertake an evaluation </w:t>
            </w:r>
          </w:p>
          <w:p w14:paraId="1890A310" w14:textId="53A4C262" w:rsidR="00CC1861" w:rsidRPr="00277737" w:rsidRDefault="00CC1861" w:rsidP="009B1DAA">
            <w:pPr>
              <w:spacing w:after="0"/>
              <w:contextualSpacing/>
              <w:rPr>
                <w:rFonts w:cstheme="minorHAnsi"/>
                <w:sz w:val="20"/>
                <w:szCs w:val="20"/>
              </w:rPr>
            </w:pPr>
          </w:p>
        </w:tc>
        <w:tc>
          <w:tcPr>
            <w:tcW w:w="1843" w:type="dxa"/>
          </w:tcPr>
          <w:p w14:paraId="7FCC577A" w14:textId="10B7C671"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049D2C3D" w14:textId="77777777" w:rsidR="00CC1861" w:rsidRPr="00277737" w:rsidRDefault="00CC1861" w:rsidP="00E648B0">
            <w:pPr>
              <w:spacing w:after="0"/>
              <w:rPr>
                <w:rFonts w:cstheme="minorHAnsi"/>
                <w:sz w:val="20"/>
                <w:szCs w:val="20"/>
              </w:rPr>
            </w:pPr>
            <w:r w:rsidRPr="00277737">
              <w:rPr>
                <w:rFonts w:cstheme="minorHAnsi"/>
                <w:sz w:val="20"/>
                <w:szCs w:val="20"/>
              </w:rPr>
              <w:t>Timeline:</w:t>
            </w:r>
          </w:p>
          <w:p w14:paraId="5D44EC23" w14:textId="1766FF19" w:rsidR="00CC1861" w:rsidRPr="00277737" w:rsidRDefault="00CC1861" w:rsidP="00E648B0">
            <w:pPr>
              <w:spacing w:after="0"/>
              <w:rPr>
                <w:rFonts w:cstheme="minorHAnsi"/>
                <w:sz w:val="20"/>
                <w:szCs w:val="20"/>
              </w:rPr>
            </w:pPr>
            <w:r w:rsidRPr="00277737">
              <w:rPr>
                <w:rFonts w:cstheme="minorHAnsi"/>
                <w:sz w:val="20"/>
                <w:szCs w:val="20"/>
              </w:rPr>
              <w:t>Establish a News Reporting Scheme and on a statutory basis thereafter, subject to the passage of necessary legislation</w:t>
            </w:r>
          </w:p>
        </w:tc>
      </w:tr>
      <w:tr w:rsidR="00CC1861" w:rsidRPr="00982FEC" w14:paraId="24C47A2D" w14:textId="77777777" w:rsidTr="00CC1861">
        <w:tc>
          <w:tcPr>
            <w:tcW w:w="709" w:type="dxa"/>
          </w:tcPr>
          <w:p w14:paraId="218D3852" w14:textId="77777777" w:rsidR="00CC1861" w:rsidRPr="00277737" w:rsidRDefault="00CC1861" w:rsidP="00E648B0">
            <w:pPr>
              <w:spacing w:after="0"/>
              <w:rPr>
                <w:rFonts w:cstheme="minorHAnsi"/>
                <w:sz w:val="20"/>
                <w:szCs w:val="20"/>
              </w:rPr>
            </w:pPr>
            <w:r w:rsidRPr="00277737">
              <w:rPr>
                <w:rFonts w:cstheme="minorHAnsi"/>
                <w:sz w:val="20"/>
                <w:szCs w:val="20"/>
              </w:rPr>
              <w:t>6-5</w:t>
            </w:r>
          </w:p>
        </w:tc>
        <w:tc>
          <w:tcPr>
            <w:tcW w:w="4961" w:type="dxa"/>
          </w:tcPr>
          <w:p w14:paraId="1D62F3A7" w14:textId="7FEA690B" w:rsidR="002F07BD" w:rsidRPr="002F07BD" w:rsidRDefault="002F07BD" w:rsidP="002F07BD">
            <w:pPr>
              <w:numPr>
                <w:ilvl w:val="0"/>
                <w:numId w:val="141"/>
              </w:numPr>
              <w:spacing w:after="0"/>
              <w:ind w:left="317" w:hanging="283"/>
              <w:contextualSpacing/>
              <w:rPr>
                <w:rFonts w:cstheme="minorHAnsi"/>
                <w:sz w:val="20"/>
                <w:szCs w:val="20"/>
              </w:rPr>
            </w:pPr>
            <w:r w:rsidRPr="002F07BD">
              <w:rPr>
                <w:rFonts w:cstheme="minorHAnsi"/>
                <w:sz w:val="20"/>
                <w:szCs w:val="20"/>
              </w:rPr>
              <w:t>TCAGSM will develop the broad parameters of the scheme</w:t>
            </w:r>
          </w:p>
          <w:p w14:paraId="782A1F56" w14:textId="77777777" w:rsidR="002F07BD" w:rsidRPr="002F07BD" w:rsidRDefault="002F07BD" w:rsidP="002F07BD">
            <w:pPr>
              <w:numPr>
                <w:ilvl w:val="0"/>
                <w:numId w:val="141"/>
              </w:numPr>
              <w:spacing w:after="0"/>
              <w:ind w:left="317" w:hanging="283"/>
              <w:contextualSpacing/>
              <w:rPr>
                <w:rFonts w:cstheme="minorHAnsi"/>
                <w:sz w:val="20"/>
                <w:szCs w:val="20"/>
              </w:rPr>
            </w:pPr>
            <w:proofErr w:type="spellStart"/>
            <w:r w:rsidRPr="002F07BD">
              <w:rPr>
                <w:rFonts w:cstheme="minorHAnsi"/>
                <w:sz w:val="20"/>
                <w:szCs w:val="20"/>
              </w:rPr>
              <w:t>Coimisiún</w:t>
            </w:r>
            <w:proofErr w:type="spellEnd"/>
            <w:r w:rsidRPr="002F07BD">
              <w:rPr>
                <w:rFonts w:cstheme="minorHAnsi"/>
                <w:sz w:val="20"/>
                <w:szCs w:val="20"/>
              </w:rPr>
              <w:t xml:space="preserve"> </w:t>
            </w:r>
            <w:proofErr w:type="spellStart"/>
            <w:proofErr w:type="gramStart"/>
            <w:r w:rsidRPr="002F07BD">
              <w:rPr>
                <w:rFonts w:cstheme="minorHAnsi"/>
                <w:sz w:val="20"/>
                <w:szCs w:val="20"/>
              </w:rPr>
              <w:t>na</w:t>
            </w:r>
            <w:proofErr w:type="spellEnd"/>
            <w:proofErr w:type="gramEnd"/>
            <w:r w:rsidRPr="002F07BD">
              <w:rPr>
                <w:rFonts w:cstheme="minorHAnsi"/>
                <w:sz w:val="20"/>
                <w:szCs w:val="20"/>
              </w:rPr>
              <w:t xml:space="preserve"> Mean will commence work on the new Courts Reporting Scheme immediately for intended rollout in 2023. A Service Level Agreement is to be developed and entered into between TCAGSM and </w:t>
            </w:r>
            <w:proofErr w:type="spellStart"/>
            <w:r w:rsidRPr="002F07BD">
              <w:rPr>
                <w:rFonts w:cstheme="minorHAnsi"/>
                <w:sz w:val="20"/>
                <w:szCs w:val="20"/>
              </w:rPr>
              <w:t>Coimisiún</w:t>
            </w:r>
            <w:proofErr w:type="spellEnd"/>
            <w:r w:rsidRPr="002F07BD">
              <w:rPr>
                <w:rFonts w:cstheme="minorHAnsi"/>
                <w:sz w:val="20"/>
                <w:szCs w:val="20"/>
              </w:rPr>
              <w:t xml:space="preserve"> </w:t>
            </w:r>
            <w:proofErr w:type="spellStart"/>
            <w:proofErr w:type="gramStart"/>
            <w:r w:rsidRPr="002F07BD">
              <w:rPr>
                <w:rFonts w:cstheme="minorHAnsi"/>
                <w:sz w:val="20"/>
                <w:szCs w:val="20"/>
              </w:rPr>
              <w:t>na</w:t>
            </w:r>
            <w:proofErr w:type="spellEnd"/>
            <w:proofErr w:type="gramEnd"/>
            <w:r w:rsidRPr="002F07BD">
              <w:rPr>
                <w:rFonts w:cstheme="minorHAnsi"/>
                <w:sz w:val="20"/>
                <w:szCs w:val="20"/>
              </w:rPr>
              <w:t xml:space="preserve"> Mean in this regard. </w:t>
            </w:r>
          </w:p>
          <w:p w14:paraId="03012600" w14:textId="77777777" w:rsidR="002F07BD" w:rsidRPr="002F07BD" w:rsidRDefault="002F07BD" w:rsidP="002F07BD">
            <w:pPr>
              <w:numPr>
                <w:ilvl w:val="0"/>
                <w:numId w:val="141"/>
              </w:numPr>
              <w:spacing w:after="0"/>
              <w:ind w:left="317" w:hanging="283"/>
              <w:contextualSpacing/>
              <w:rPr>
                <w:rFonts w:cstheme="minorHAnsi"/>
                <w:sz w:val="20"/>
                <w:szCs w:val="20"/>
              </w:rPr>
            </w:pPr>
            <w:proofErr w:type="spellStart"/>
            <w:r w:rsidRPr="002F07BD">
              <w:rPr>
                <w:rFonts w:cstheme="minorHAnsi"/>
                <w:sz w:val="20"/>
                <w:szCs w:val="20"/>
              </w:rPr>
              <w:t>Coimisiún</w:t>
            </w:r>
            <w:proofErr w:type="spellEnd"/>
            <w:r w:rsidRPr="002F07BD">
              <w:rPr>
                <w:rFonts w:cstheme="minorHAnsi"/>
                <w:sz w:val="20"/>
                <w:szCs w:val="20"/>
              </w:rPr>
              <w:t xml:space="preserve"> </w:t>
            </w:r>
            <w:proofErr w:type="spellStart"/>
            <w:r w:rsidRPr="002F07BD">
              <w:rPr>
                <w:rFonts w:cstheme="minorHAnsi"/>
                <w:sz w:val="20"/>
                <w:szCs w:val="20"/>
              </w:rPr>
              <w:t>na</w:t>
            </w:r>
            <w:proofErr w:type="spellEnd"/>
            <w:r w:rsidRPr="002F07BD">
              <w:rPr>
                <w:rFonts w:cstheme="minorHAnsi"/>
                <w:sz w:val="20"/>
                <w:szCs w:val="20"/>
              </w:rPr>
              <w:t xml:space="preserve"> </w:t>
            </w:r>
            <w:proofErr w:type="spellStart"/>
            <w:r w:rsidRPr="002F07BD">
              <w:rPr>
                <w:rFonts w:cstheme="minorHAnsi"/>
                <w:sz w:val="20"/>
                <w:szCs w:val="20"/>
              </w:rPr>
              <w:t>Meán</w:t>
            </w:r>
            <w:proofErr w:type="spellEnd"/>
            <w:r w:rsidRPr="002F07BD">
              <w:rPr>
                <w:rFonts w:cstheme="minorHAnsi"/>
                <w:sz w:val="20"/>
                <w:szCs w:val="20"/>
              </w:rPr>
              <w:t xml:space="preserve"> to carry out detailed design of the scheme including appropriate stakeholder consultation</w:t>
            </w:r>
          </w:p>
          <w:p w14:paraId="5E1B75EF" w14:textId="77777777" w:rsidR="002F07BD" w:rsidRPr="002F07BD" w:rsidRDefault="002F07BD" w:rsidP="002F07BD">
            <w:pPr>
              <w:numPr>
                <w:ilvl w:val="0"/>
                <w:numId w:val="141"/>
              </w:numPr>
              <w:spacing w:after="0"/>
              <w:ind w:left="317" w:hanging="283"/>
              <w:contextualSpacing/>
              <w:rPr>
                <w:rFonts w:cstheme="minorHAnsi"/>
                <w:sz w:val="20"/>
                <w:szCs w:val="20"/>
              </w:rPr>
            </w:pPr>
            <w:r w:rsidRPr="002F07BD">
              <w:rPr>
                <w:rFonts w:cstheme="minorHAnsi"/>
                <w:sz w:val="20"/>
                <w:szCs w:val="20"/>
              </w:rPr>
              <w:t>Following detailed design of the scheme, TCAGSM to seek State Aid approval</w:t>
            </w:r>
          </w:p>
          <w:p w14:paraId="5E884AE9" w14:textId="77777777" w:rsidR="002F07BD" w:rsidRPr="002F07BD" w:rsidRDefault="002F07BD" w:rsidP="002F07BD">
            <w:pPr>
              <w:numPr>
                <w:ilvl w:val="0"/>
                <w:numId w:val="141"/>
              </w:numPr>
              <w:spacing w:after="0"/>
              <w:ind w:left="317" w:hanging="283"/>
              <w:contextualSpacing/>
              <w:rPr>
                <w:rFonts w:cstheme="minorHAnsi"/>
                <w:sz w:val="20"/>
                <w:szCs w:val="20"/>
              </w:rPr>
            </w:pPr>
            <w:proofErr w:type="spellStart"/>
            <w:r w:rsidRPr="002F07BD">
              <w:rPr>
                <w:rFonts w:cstheme="minorHAnsi"/>
                <w:sz w:val="20"/>
                <w:szCs w:val="20"/>
              </w:rPr>
              <w:t>Coimisiún</w:t>
            </w:r>
            <w:proofErr w:type="spellEnd"/>
            <w:r w:rsidRPr="002F07BD">
              <w:rPr>
                <w:rFonts w:cstheme="minorHAnsi"/>
                <w:sz w:val="20"/>
                <w:szCs w:val="20"/>
              </w:rPr>
              <w:t xml:space="preserve"> </w:t>
            </w:r>
            <w:proofErr w:type="spellStart"/>
            <w:r w:rsidRPr="002F07BD">
              <w:rPr>
                <w:rFonts w:cstheme="minorHAnsi"/>
                <w:sz w:val="20"/>
                <w:szCs w:val="20"/>
              </w:rPr>
              <w:t>na</w:t>
            </w:r>
            <w:proofErr w:type="spellEnd"/>
            <w:r w:rsidRPr="002F07BD">
              <w:rPr>
                <w:rFonts w:cstheme="minorHAnsi"/>
                <w:sz w:val="20"/>
                <w:szCs w:val="20"/>
              </w:rPr>
              <w:t xml:space="preserve"> </w:t>
            </w:r>
            <w:proofErr w:type="spellStart"/>
            <w:r w:rsidRPr="002F07BD">
              <w:rPr>
                <w:rFonts w:cstheme="minorHAnsi"/>
                <w:sz w:val="20"/>
                <w:szCs w:val="20"/>
              </w:rPr>
              <w:t>Meán</w:t>
            </w:r>
            <w:proofErr w:type="spellEnd"/>
            <w:r w:rsidRPr="002F07BD">
              <w:rPr>
                <w:rFonts w:cstheme="minorHAnsi"/>
                <w:sz w:val="20"/>
                <w:szCs w:val="20"/>
              </w:rPr>
              <w:t xml:space="preserve"> to implement scheme, monitor impact and undertake an evaluation</w:t>
            </w:r>
            <w:r w:rsidRPr="002F07BD" w:rsidDel="007861C0">
              <w:rPr>
                <w:rFonts w:cstheme="minorHAnsi"/>
                <w:sz w:val="20"/>
                <w:szCs w:val="20"/>
              </w:rPr>
              <w:t xml:space="preserve"> </w:t>
            </w:r>
          </w:p>
          <w:p w14:paraId="43F52E1A" w14:textId="77777777" w:rsidR="00CC1861" w:rsidRPr="002F07BD" w:rsidRDefault="002F07BD" w:rsidP="002F07BD">
            <w:pPr>
              <w:numPr>
                <w:ilvl w:val="0"/>
                <w:numId w:val="141"/>
              </w:numPr>
              <w:spacing w:after="0"/>
              <w:ind w:left="317" w:hanging="283"/>
              <w:contextualSpacing/>
              <w:rPr>
                <w:rFonts w:cstheme="minorHAnsi"/>
                <w:sz w:val="20"/>
                <w:szCs w:val="20"/>
              </w:rPr>
            </w:pPr>
            <w:r w:rsidRPr="002F07BD">
              <w:rPr>
                <w:rFonts w:cstheme="minorHAnsi"/>
                <w:sz w:val="20"/>
                <w:szCs w:val="20"/>
              </w:rPr>
              <w:t xml:space="preserve">The BAI will engage with key stakeholders such as the Courts Service of Ireland, print media, NUJ, </w:t>
            </w:r>
            <w:proofErr w:type="spellStart"/>
            <w:r w:rsidRPr="002F07BD">
              <w:rPr>
                <w:rFonts w:cstheme="minorHAnsi"/>
                <w:sz w:val="20"/>
                <w:szCs w:val="20"/>
              </w:rPr>
              <w:t>etc</w:t>
            </w:r>
            <w:proofErr w:type="spellEnd"/>
            <w:r w:rsidRPr="002F07BD">
              <w:rPr>
                <w:rFonts w:cstheme="minorHAnsi"/>
                <w:sz w:val="20"/>
                <w:szCs w:val="20"/>
              </w:rPr>
              <w:t xml:space="preserve"> - which </w:t>
            </w:r>
            <w:r w:rsidRPr="002F07BD">
              <w:rPr>
                <w:rFonts w:cstheme="minorHAnsi"/>
                <w:sz w:val="20"/>
                <w:szCs w:val="20"/>
              </w:rPr>
              <w:lastRenderedPageBreak/>
              <w:t>will be a required to determine the scheme’s objectives, parameters, systems and mechanisms</w:t>
            </w:r>
          </w:p>
          <w:p w14:paraId="11C7804C" w14:textId="6F6D0211" w:rsidR="002F07BD" w:rsidRPr="002F07BD" w:rsidRDefault="002F07BD" w:rsidP="002F07BD">
            <w:pPr>
              <w:spacing w:after="0"/>
              <w:ind w:left="317"/>
              <w:contextualSpacing/>
              <w:rPr>
                <w:rFonts w:cstheme="minorHAnsi"/>
              </w:rPr>
            </w:pPr>
          </w:p>
        </w:tc>
        <w:tc>
          <w:tcPr>
            <w:tcW w:w="1843" w:type="dxa"/>
          </w:tcPr>
          <w:p w14:paraId="2D91A360" w14:textId="77777777" w:rsidR="00CC1861" w:rsidRPr="00277737" w:rsidRDefault="00CC1861" w:rsidP="00E648B0">
            <w:pPr>
              <w:rPr>
                <w:rFonts w:cstheme="minorHAnsi"/>
                <w:sz w:val="20"/>
                <w:szCs w:val="20"/>
              </w:rPr>
            </w:pPr>
            <w:r w:rsidRPr="00277737">
              <w:rPr>
                <w:rFonts w:cstheme="minorHAnsi"/>
                <w:sz w:val="20"/>
                <w:szCs w:val="20"/>
              </w:rPr>
              <w:lastRenderedPageBreak/>
              <w:t>Lead:</w:t>
            </w:r>
            <w:r w:rsidRPr="00277737">
              <w:rPr>
                <w:rFonts w:cstheme="minorHAnsi"/>
                <w:b/>
                <w:sz w:val="20"/>
                <w:szCs w:val="20"/>
              </w:rPr>
              <w:t xml:space="preserve"> TCAGSM </w:t>
            </w:r>
            <w:r w:rsidRPr="00277737">
              <w:rPr>
                <w:rFonts w:cstheme="minorHAnsi"/>
                <w:sz w:val="20"/>
                <w:szCs w:val="20"/>
              </w:rPr>
              <w:t xml:space="preserve">(to develop the broad parameters of scheme) – supported by: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Mean</w:t>
            </w:r>
            <w:r w:rsidRPr="00277737">
              <w:rPr>
                <w:rFonts w:cstheme="minorHAnsi"/>
                <w:sz w:val="20"/>
                <w:szCs w:val="20"/>
              </w:rPr>
              <w:t xml:space="preserve"> (to rollout Courts Reporting Scheme)</w:t>
            </w:r>
          </w:p>
          <w:p w14:paraId="47356374" w14:textId="77777777" w:rsidR="00CC1861" w:rsidRPr="00277737" w:rsidRDefault="00CC1861" w:rsidP="00E648B0">
            <w:pPr>
              <w:spacing w:after="0"/>
              <w:rPr>
                <w:rFonts w:cstheme="minorHAnsi"/>
                <w:sz w:val="20"/>
                <w:szCs w:val="20"/>
              </w:rPr>
            </w:pPr>
          </w:p>
        </w:tc>
        <w:tc>
          <w:tcPr>
            <w:tcW w:w="1701" w:type="dxa"/>
          </w:tcPr>
          <w:p w14:paraId="66354137" w14:textId="4C49466E" w:rsidR="00CC1861" w:rsidRPr="00277737" w:rsidRDefault="00CC1861" w:rsidP="00E648B0">
            <w:pPr>
              <w:spacing w:after="0"/>
              <w:rPr>
                <w:rFonts w:cstheme="minorHAnsi"/>
                <w:sz w:val="20"/>
                <w:szCs w:val="20"/>
              </w:rPr>
            </w:pPr>
            <w:r w:rsidRPr="00277737">
              <w:rPr>
                <w:rFonts w:cstheme="minorHAnsi"/>
                <w:sz w:val="20"/>
                <w:szCs w:val="20"/>
              </w:rPr>
              <w:t xml:space="preserve">Timeline: Establish Courts Reporting Schemes by </w:t>
            </w:r>
            <w:r w:rsidRPr="00277737">
              <w:rPr>
                <w:rFonts w:cstheme="minorHAnsi"/>
                <w:b/>
                <w:sz w:val="20"/>
                <w:szCs w:val="20"/>
              </w:rPr>
              <w:t>Q1 2023</w:t>
            </w:r>
          </w:p>
        </w:tc>
      </w:tr>
      <w:tr w:rsidR="00CC1861" w:rsidRPr="00982FEC" w14:paraId="13F6AF9C" w14:textId="77777777" w:rsidTr="00CC1861">
        <w:tc>
          <w:tcPr>
            <w:tcW w:w="709" w:type="dxa"/>
          </w:tcPr>
          <w:p w14:paraId="208FD908" w14:textId="77777777" w:rsidR="00CC1861" w:rsidRPr="00277737" w:rsidRDefault="00CC1861" w:rsidP="00E648B0">
            <w:pPr>
              <w:spacing w:after="0"/>
              <w:rPr>
                <w:rFonts w:cstheme="minorHAnsi"/>
                <w:sz w:val="20"/>
                <w:szCs w:val="20"/>
              </w:rPr>
            </w:pPr>
            <w:r w:rsidRPr="00277737">
              <w:rPr>
                <w:rFonts w:cstheme="minorHAnsi"/>
                <w:sz w:val="20"/>
                <w:szCs w:val="20"/>
              </w:rPr>
              <w:t>6-6</w:t>
            </w:r>
          </w:p>
        </w:tc>
        <w:tc>
          <w:tcPr>
            <w:tcW w:w="4961" w:type="dxa"/>
          </w:tcPr>
          <w:p w14:paraId="011E670F"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In line with the actions proposed in response to Recommendation 2-6,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 in conjunction with DFHERIS and relevant stakeholders, will first carry out the following tasks prior to the detailed design of a scheme:</w:t>
            </w:r>
          </w:p>
          <w:p w14:paraId="066454F0" w14:textId="77777777"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 xml:space="preserve"> Identify and map the current pathways to a career in the media sector. This would include reviewing the various pathways to careers in areas such as journalism, production, creative roles etc.</w:t>
            </w:r>
          </w:p>
          <w:p w14:paraId="521B2E4A" w14:textId="77777777"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Examine current status of relevant higher and further education strategies for each career strand and identify existing barriers/accessibility issues (e.g. Action Plan for Apprenticeship)</w:t>
            </w:r>
          </w:p>
          <w:p w14:paraId="77CBAD92" w14:textId="77777777"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 xml:space="preserve">Explore potential for new training or career pathway opportunities through further and higher education </w:t>
            </w:r>
          </w:p>
          <w:p w14:paraId="5BCEAF13" w14:textId="77777777" w:rsidR="00CC1861" w:rsidRPr="00277737" w:rsidRDefault="00CC1861" w:rsidP="009B1DAA">
            <w:pPr>
              <w:numPr>
                <w:ilvl w:val="0"/>
                <w:numId w:val="141"/>
              </w:numPr>
              <w:spacing w:after="0"/>
              <w:contextualSpacing/>
              <w:rPr>
                <w:rFonts w:cstheme="minorHAnsi"/>
                <w:sz w:val="20"/>
                <w:szCs w:val="20"/>
              </w:rPr>
            </w:pPr>
            <w:r w:rsidRPr="00277737">
              <w:rPr>
                <w:rFonts w:cstheme="minorHAnsi"/>
                <w:sz w:val="20"/>
                <w:szCs w:val="20"/>
              </w:rPr>
              <w:t xml:space="preserve">Explore ways to ensure that new and existing career pathways are accessible to a broad cross section of society (e.g. through the provision of appropriate financial supports to disadvantaged persons) </w:t>
            </w:r>
          </w:p>
          <w:p w14:paraId="231F619E"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DTCAGSM to set out broad parameters of scheme </w:t>
            </w:r>
          </w:p>
          <w:p w14:paraId="05F0AB97"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carry out detailed design of the scheme including appropriate stakeholder consultation</w:t>
            </w:r>
          </w:p>
          <w:p w14:paraId="7CF37460"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Following detailed design of the scheme,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Mean/TCAGSM to seek State Aid approval</w:t>
            </w:r>
          </w:p>
          <w:p w14:paraId="22C493BE"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implement scheme, monitor impact and undertake an evaluation </w:t>
            </w:r>
          </w:p>
          <w:p w14:paraId="3A3E901B" w14:textId="6B9C82B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undertake a review of bursary provisions within two years of the commencement of the scheme</w:t>
            </w:r>
          </w:p>
        </w:tc>
        <w:tc>
          <w:tcPr>
            <w:tcW w:w="1843" w:type="dxa"/>
          </w:tcPr>
          <w:p w14:paraId="0D2B2864" w14:textId="77777777" w:rsidR="00CC1861" w:rsidRPr="00277737" w:rsidRDefault="00CC1861" w:rsidP="00E648B0">
            <w:pPr>
              <w:rPr>
                <w:rFonts w:cstheme="minorHAnsi"/>
                <w:sz w:val="20"/>
                <w:szCs w:val="20"/>
              </w:rPr>
            </w:pPr>
            <w:r w:rsidRPr="00277737">
              <w:rPr>
                <w:rFonts w:cstheme="minorHAnsi"/>
                <w:sz w:val="20"/>
                <w:szCs w:val="20"/>
              </w:rPr>
              <w:t xml:space="preserve">Lead: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w:t>
            </w:r>
            <w:r w:rsidRPr="00277737">
              <w:rPr>
                <w:rFonts w:cstheme="minorHAnsi"/>
                <w:sz w:val="20"/>
                <w:szCs w:val="20"/>
              </w:rPr>
              <w:t xml:space="preserve">to lead development of scheme and will consult with </w:t>
            </w:r>
            <w:r w:rsidRPr="00277737">
              <w:rPr>
                <w:rFonts w:cstheme="minorHAnsi"/>
                <w:b/>
                <w:sz w:val="20"/>
                <w:szCs w:val="20"/>
              </w:rPr>
              <w:t xml:space="preserve">DFHERIS </w:t>
            </w:r>
            <w:r w:rsidRPr="00277737">
              <w:rPr>
                <w:rFonts w:cstheme="minorHAnsi"/>
                <w:sz w:val="20"/>
                <w:szCs w:val="20"/>
              </w:rPr>
              <w:t>and other relevant agencies.</w:t>
            </w:r>
          </w:p>
          <w:p w14:paraId="19880391" w14:textId="77777777" w:rsidR="00CC1861" w:rsidRPr="00277737" w:rsidRDefault="00CC1861" w:rsidP="00E648B0">
            <w:pPr>
              <w:rPr>
                <w:rFonts w:cstheme="minorHAnsi"/>
                <w:sz w:val="20"/>
                <w:szCs w:val="20"/>
              </w:rPr>
            </w:pP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w:t>
            </w:r>
            <w:r w:rsidRPr="00277737">
              <w:rPr>
                <w:rFonts w:cstheme="minorHAnsi"/>
                <w:sz w:val="20"/>
                <w:szCs w:val="20"/>
              </w:rPr>
              <w:t>to</w:t>
            </w:r>
            <w:r w:rsidRPr="00277737">
              <w:rPr>
                <w:rFonts w:cstheme="minorHAnsi"/>
                <w:b/>
                <w:sz w:val="20"/>
                <w:szCs w:val="20"/>
              </w:rPr>
              <w:t xml:space="preserve"> </w:t>
            </w:r>
            <w:r w:rsidRPr="00277737">
              <w:rPr>
                <w:rFonts w:cstheme="minorHAnsi"/>
                <w:sz w:val="20"/>
                <w:szCs w:val="20"/>
              </w:rPr>
              <w:t xml:space="preserve">Review bursary provisions in the Online Safety and Media Regulation Bill by </w:t>
            </w:r>
            <w:r w:rsidRPr="00277737">
              <w:rPr>
                <w:rFonts w:cstheme="minorHAnsi"/>
                <w:b/>
                <w:sz w:val="20"/>
                <w:szCs w:val="20"/>
              </w:rPr>
              <w:t>2024,</w:t>
            </w:r>
          </w:p>
          <w:p w14:paraId="11FD83F5" w14:textId="77777777" w:rsidR="00CC1861" w:rsidRPr="00277737" w:rsidRDefault="00CC1861" w:rsidP="00E648B0">
            <w:pPr>
              <w:spacing w:after="0"/>
              <w:rPr>
                <w:rFonts w:cstheme="minorHAnsi"/>
                <w:sz w:val="20"/>
                <w:szCs w:val="20"/>
              </w:rPr>
            </w:pPr>
          </w:p>
        </w:tc>
        <w:tc>
          <w:tcPr>
            <w:tcW w:w="1701" w:type="dxa"/>
          </w:tcPr>
          <w:p w14:paraId="08DD465E" w14:textId="3105C635" w:rsidR="00CC1861" w:rsidRPr="00277737" w:rsidRDefault="00CC1861" w:rsidP="00E648B0">
            <w:pPr>
              <w:spacing w:after="0"/>
              <w:rPr>
                <w:rFonts w:cstheme="minorHAnsi"/>
                <w:sz w:val="20"/>
                <w:szCs w:val="20"/>
              </w:rPr>
            </w:pPr>
            <w:r w:rsidRPr="00277737">
              <w:rPr>
                <w:rFonts w:cstheme="minorHAnsi"/>
                <w:sz w:val="20"/>
                <w:szCs w:val="20"/>
              </w:rPr>
              <w:t>Timeline: Media Access Scheme subject to the passage of legislation enabling the establishment of a Media Fund on a statutory basis.</w:t>
            </w:r>
          </w:p>
          <w:p w14:paraId="23AD88A7" w14:textId="77777777" w:rsidR="00CC1861" w:rsidRPr="00277737" w:rsidRDefault="00CC1861" w:rsidP="00E648B0">
            <w:pPr>
              <w:spacing w:after="0"/>
              <w:rPr>
                <w:rFonts w:cstheme="minorHAnsi"/>
                <w:sz w:val="20"/>
                <w:szCs w:val="20"/>
              </w:rPr>
            </w:pPr>
          </w:p>
          <w:p w14:paraId="1E874A1F" w14:textId="20B5FE60" w:rsidR="00CC1861" w:rsidRPr="00277737" w:rsidRDefault="00CC1861" w:rsidP="00F16136">
            <w:pPr>
              <w:spacing w:after="0"/>
              <w:rPr>
                <w:rFonts w:cstheme="minorHAnsi"/>
                <w:sz w:val="20"/>
                <w:szCs w:val="20"/>
              </w:rPr>
            </w:pPr>
            <w:r w:rsidRPr="00277737">
              <w:rPr>
                <w:rFonts w:cstheme="minorHAnsi"/>
                <w:sz w:val="20"/>
                <w:szCs w:val="20"/>
              </w:rPr>
              <w:t>Review bursary provisions in the Online Safety and Media Regulation Bill by 2024.</w:t>
            </w:r>
          </w:p>
        </w:tc>
      </w:tr>
      <w:tr w:rsidR="00CC1861" w:rsidRPr="00982FEC" w14:paraId="63725081" w14:textId="77777777" w:rsidTr="00CC1861">
        <w:tc>
          <w:tcPr>
            <w:tcW w:w="709" w:type="dxa"/>
          </w:tcPr>
          <w:p w14:paraId="79BBB694" w14:textId="77777777" w:rsidR="00CC1861" w:rsidRPr="00277737" w:rsidRDefault="00CC1861" w:rsidP="00E648B0">
            <w:pPr>
              <w:spacing w:after="0"/>
              <w:rPr>
                <w:rFonts w:cstheme="minorHAnsi"/>
                <w:sz w:val="20"/>
                <w:szCs w:val="20"/>
              </w:rPr>
            </w:pPr>
            <w:r w:rsidRPr="00277737">
              <w:rPr>
                <w:rFonts w:cstheme="minorHAnsi"/>
                <w:sz w:val="20"/>
                <w:szCs w:val="20"/>
              </w:rPr>
              <w:t>6-7</w:t>
            </w:r>
          </w:p>
        </w:tc>
        <w:tc>
          <w:tcPr>
            <w:tcW w:w="4961" w:type="dxa"/>
          </w:tcPr>
          <w:p w14:paraId="0FC8D02D"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BAI to review its Community Broadcasting Support Scheme (CBSS) to advance this recommendation</w:t>
            </w:r>
          </w:p>
          <w:p w14:paraId="25E70772"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BAI will research on existing supports for community media, including public funding avenues (e.g., funding from </w:t>
            </w:r>
            <w:proofErr w:type="spellStart"/>
            <w:r w:rsidRPr="00277737">
              <w:rPr>
                <w:rFonts w:cstheme="minorHAnsi"/>
                <w:sz w:val="20"/>
                <w:szCs w:val="20"/>
              </w:rPr>
              <w:t>Pobal</w:t>
            </w:r>
            <w:proofErr w:type="spellEnd"/>
            <w:r w:rsidRPr="00277737">
              <w:rPr>
                <w:rFonts w:cstheme="minorHAnsi"/>
                <w:sz w:val="20"/>
                <w:szCs w:val="20"/>
              </w:rPr>
              <w:t xml:space="preserve"> or </w:t>
            </w:r>
            <w:proofErr w:type="spellStart"/>
            <w:r w:rsidRPr="00277737">
              <w:rPr>
                <w:rFonts w:cstheme="minorHAnsi"/>
                <w:sz w:val="20"/>
                <w:szCs w:val="20"/>
              </w:rPr>
              <w:t>Solas</w:t>
            </w:r>
            <w:proofErr w:type="spellEnd"/>
          </w:p>
          <w:p w14:paraId="2B1563A0"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carry out research on existing supports for Community Media and consider the optimal support mechanism</w:t>
            </w:r>
          </w:p>
          <w:p w14:paraId="6E9BC857"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DTCAGSM to set out broad parameters of scheme </w:t>
            </w:r>
          </w:p>
          <w:p w14:paraId="69619BED"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carry out detailed design of the scheme including appropriate stakeholder consultation</w:t>
            </w:r>
          </w:p>
          <w:p w14:paraId="60A7C9B5"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Following detailed design of the scheme, TCAGSM to seek State Aid approval</w:t>
            </w:r>
          </w:p>
          <w:p w14:paraId="62F371E9" w14:textId="557A5DBE" w:rsidR="00CC1861" w:rsidRPr="00277737" w:rsidRDefault="00CC1861" w:rsidP="00F16136">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implement scheme, monitor impact and undertake an evaluation</w:t>
            </w:r>
          </w:p>
        </w:tc>
        <w:tc>
          <w:tcPr>
            <w:tcW w:w="1843" w:type="dxa"/>
          </w:tcPr>
          <w:p w14:paraId="3065DAC7" w14:textId="0AF70FFD" w:rsidR="00CC1861" w:rsidRPr="00277737" w:rsidRDefault="00CC1861" w:rsidP="00E648B0">
            <w:pPr>
              <w:spacing w:line="259" w:lineRule="auto"/>
              <w:rPr>
                <w:rFonts w:cstheme="minorHAnsi"/>
                <w:b/>
                <w:sz w:val="20"/>
                <w:szCs w:val="20"/>
              </w:rPr>
            </w:pPr>
            <w:r w:rsidRPr="00277737">
              <w:rPr>
                <w:rFonts w:cstheme="minorHAnsi"/>
                <w:sz w:val="20"/>
                <w:szCs w:val="20"/>
              </w:rPr>
              <w:t xml:space="preserve">Lead: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w:t>
            </w:r>
            <w:r w:rsidRPr="00277737">
              <w:rPr>
                <w:rFonts w:cstheme="minorHAnsi"/>
                <w:sz w:val="20"/>
                <w:szCs w:val="20"/>
              </w:rPr>
              <w:t xml:space="preserve">to complete research on optimal support for Community Media and to establish the Community Media Fund </w:t>
            </w:r>
          </w:p>
          <w:p w14:paraId="4E86C3AF" w14:textId="77777777" w:rsidR="00CC1861" w:rsidRPr="00277737" w:rsidRDefault="00CC1861" w:rsidP="00E648B0">
            <w:pPr>
              <w:spacing w:after="0"/>
              <w:rPr>
                <w:rFonts w:cstheme="minorHAnsi"/>
                <w:b/>
                <w:sz w:val="20"/>
                <w:szCs w:val="20"/>
              </w:rPr>
            </w:pPr>
          </w:p>
        </w:tc>
        <w:tc>
          <w:tcPr>
            <w:tcW w:w="1701" w:type="dxa"/>
          </w:tcPr>
          <w:p w14:paraId="58BA7AD3" w14:textId="1130AB27" w:rsidR="00CC1861" w:rsidRPr="00277737" w:rsidRDefault="00B65F7F" w:rsidP="00E648B0">
            <w:pPr>
              <w:spacing w:line="259" w:lineRule="auto"/>
              <w:rPr>
                <w:rFonts w:cstheme="minorHAnsi"/>
                <w:sz w:val="20"/>
                <w:szCs w:val="20"/>
              </w:rPr>
            </w:pPr>
            <w:r>
              <w:rPr>
                <w:rFonts w:cstheme="minorHAnsi"/>
                <w:sz w:val="20"/>
                <w:szCs w:val="20"/>
              </w:rPr>
              <w:t>Timelines:</w:t>
            </w:r>
            <w:r w:rsidR="00CC1861" w:rsidRPr="00277737">
              <w:rPr>
                <w:rFonts w:cstheme="minorHAnsi"/>
                <w:sz w:val="20"/>
                <w:szCs w:val="20"/>
              </w:rPr>
              <w:t xml:space="preserve"> Research on Community Media Fund by Q4 2023.</w:t>
            </w:r>
          </w:p>
          <w:p w14:paraId="5E258AB0" w14:textId="785ABBEB" w:rsidR="00CC1861" w:rsidRPr="00277737" w:rsidRDefault="00CC1861" w:rsidP="00E648B0">
            <w:pPr>
              <w:spacing w:after="0" w:line="259" w:lineRule="auto"/>
              <w:rPr>
                <w:rFonts w:cstheme="minorHAnsi"/>
                <w:sz w:val="20"/>
                <w:szCs w:val="20"/>
              </w:rPr>
            </w:pPr>
            <w:r w:rsidRPr="00277737">
              <w:rPr>
                <w:rFonts w:cstheme="minorHAnsi"/>
                <w:sz w:val="20"/>
                <w:szCs w:val="20"/>
              </w:rPr>
              <w:t>Establishment of Community Media Fund on statutory basis, subject to the passage of legislation enabling the establishment of a Media Fund</w:t>
            </w:r>
            <w:r w:rsidRPr="00277737" w:rsidDel="00DE27B2">
              <w:rPr>
                <w:rFonts w:cstheme="minorHAnsi"/>
                <w:sz w:val="20"/>
                <w:szCs w:val="20"/>
              </w:rPr>
              <w:t xml:space="preserve"> </w:t>
            </w:r>
          </w:p>
        </w:tc>
      </w:tr>
      <w:tr w:rsidR="00CC1861" w:rsidRPr="00982FEC" w14:paraId="4460F563" w14:textId="77777777" w:rsidTr="00CC1861">
        <w:tc>
          <w:tcPr>
            <w:tcW w:w="709" w:type="dxa"/>
          </w:tcPr>
          <w:p w14:paraId="3387630B" w14:textId="77777777" w:rsidR="00CC1861" w:rsidRPr="00277737" w:rsidRDefault="00CC1861" w:rsidP="00E648B0">
            <w:pPr>
              <w:spacing w:after="0"/>
              <w:rPr>
                <w:rFonts w:cstheme="minorHAnsi"/>
                <w:sz w:val="20"/>
                <w:szCs w:val="20"/>
              </w:rPr>
            </w:pPr>
            <w:r w:rsidRPr="00277737">
              <w:rPr>
                <w:rFonts w:cstheme="minorHAnsi"/>
                <w:sz w:val="20"/>
                <w:szCs w:val="20"/>
              </w:rPr>
              <w:t>6-8</w:t>
            </w:r>
          </w:p>
        </w:tc>
        <w:tc>
          <w:tcPr>
            <w:tcW w:w="4961" w:type="dxa"/>
          </w:tcPr>
          <w:p w14:paraId="3C0441DA"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Mean and DTCAGSM to plan for new Media Fund schemes commencing at different times </w:t>
            </w:r>
            <w:r w:rsidRPr="00277737">
              <w:rPr>
                <w:rFonts w:cstheme="minorHAnsi"/>
                <w:sz w:val="20"/>
                <w:szCs w:val="20"/>
              </w:rPr>
              <w:lastRenderedPageBreak/>
              <w:t xml:space="preserve">and gradually scale up (as set out in response to individual recommendations) </w:t>
            </w:r>
          </w:p>
          <w:p w14:paraId="0A5F2410" w14:textId="77777777"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in consultation with DTCAGSM, to propose timescales for commencement of schemes and levels of funding between schemes, on the basis of available funds. </w:t>
            </w:r>
          </w:p>
          <w:p w14:paraId="5EBE079B" w14:textId="693453D1"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Legislation to be enacted to put Schemes on a Statutory Basis.</w:t>
            </w:r>
          </w:p>
        </w:tc>
        <w:tc>
          <w:tcPr>
            <w:tcW w:w="1843" w:type="dxa"/>
          </w:tcPr>
          <w:p w14:paraId="3B36B15B" w14:textId="77777777" w:rsidR="00CC1861" w:rsidRPr="00277737" w:rsidRDefault="00CC1861" w:rsidP="00E648B0">
            <w:pPr>
              <w:rPr>
                <w:rFonts w:cstheme="minorHAnsi"/>
                <w:sz w:val="20"/>
                <w:szCs w:val="20"/>
              </w:rPr>
            </w:pPr>
            <w:r w:rsidRPr="00277737">
              <w:rPr>
                <w:rFonts w:cstheme="minorHAnsi"/>
                <w:sz w:val="20"/>
                <w:szCs w:val="20"/>
              </w:rPr>
              <w:lastRenderedPageBreak/>
              <w:t xml:space="preserve">Lead: </w:t>
            </w:r>
            <w:r w:rsidRPr="00277737">
              <w:rPr>
                <w:rFonts w:cstheme="minorHAnsi"/>
                <w:b/>
                <w:sz w:val="20"/>
                <w:szCs w:val="20"/>
              </w:rPr>
              <w:t xml:space="preserve">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 </w:t>
            </w:r>
            <w:r w:rsidRPr="00277737">
              <w:rPr>
                <w:rFonts w:cstheme="minorHAnsi"/>
                <w:sz w:val="20"/>
                <w:szCs w:val="20"/>
              </w:rPr>
              <w:t>supported by:</w:t>
            </w:r>
            <w:r w:rsidRPr="00277737">
              <w:rPr>
                <w:rFonts w:cstheme="minorHAnsi"/>
                <w:b/>
                <w:sz w:val="20"/>
                <w:szCs w:val="20"/>
              </w:rPr>
              <w:t xml:space="preserve"> </w:t>
            </w:r>
            <w:r w:rsidRPr="00277737">
              <w:rPr>
                <w:rFonts w:cstheme="minorHAnsi"/>
                <w:b/>
                <w:sz w:val="20"/>
                <w:szCs w:val="20"/>
              </w:rPr>
              <w:lastRenderedPageBreak/>
              <w:t>Implementation Group, TCAGSM</w:t>
            </w:r>
            <w:r w:rsidRPr="00277737">
              <w:rPr>
                <w:rFonts w:cstheme="minorHAnsi"/>
                <w:sz w:val="20"/>
                <w:szCs w:val="20"/>
              </w:rPr>
              <w:t xml:space="preserve"> </w:t>
            </w:r>
            <w:r w:rsidRPr="00277737">
              <w:rPr>
                <w:rFonts w:cstheme="minorHAnsi"/>
                <w:b/>
                <w:sz w:val="20"/>
                <w:szCs w:val="20"/>
              </w:rPr>
              <w:t>(legislative amendments)</w:t>
            </w:r>
            <w:r w:rsidRPr="00277737">
              <w:rPr>
                <w:rFonts w:cstheme="minorHAnsi"/>
                <w:sz w:val="20"/>
                <w:szCs w:val="20"/>
              </w:rPr>
              <w:t xml:space="preserve"> </w:t>
            </w:r>
          </w:p>
          <w:p w14:paraId="3C3EC70D" w14:textId="77777777" w:rsidR="00CC1861" w:rsidRPr="00277737" w:rsidRDefault="00CC1861" w:rsidP="00E648B0">
            <w:pPr>
              <w:spacing w:after="0"/>
              <w:rPr>
                <w:rFonts w:cstheme="minorHAnsi"/>
                <w:sz w:val="20"/>
                <w:szCs w:val="20"/>
              </w:rPr>
            </w:pPr>
          </w:p>
        </w:tc>
        <w:tc>
          <w:tcPr>
            <w:tcW w:w="1701" w:type="dxa"/>
          </w:tcPr>
          <w:p w14:paraId="4F671324" w14:textId="3557E84F" w:rsidR="00CC1861" w:rsidRPr="00277737" w:rsidRDefault="00CC1861" w:rsidP="00DE27B2">
            <w:pPr>
              <w:spacing w:after="0"/>
              <w:rPr>
                <w:rFonts w:cstheme="minorHAnsi"/>
                <w:sz w:val="20"/>
                <w:szCs w:val="20"/>
              </w:rPr>
            </w:pPr>
            <w:r w:rsidRPr="00277737">
              <w:rPr>
                <w:rFonts w:cstheme="minorHAnsi"/>
                <w:sz w:val="20"/>
                <w:szCs w:val="20"/>
              </w:rPr>
              <w:lastRenderedPageBreak/>
              <w:t xml:space="preserve">Timeline:  Subject to the passage of </w:t>
            </w:r>
            <w:r w:rsidRPr="00277737">
              <w:rPr>
                <w:rFonts w:cstheme="minorHAnsi"/>
                <w:sz w:val="20"/>
                <w:szCs w:val="20"/>
              </w:rPr>
              <w:lastRenderedPageBreak/>
              <w:t>necessary legislation</w:t>
            </w:r>
          </w:p>
        </w:tc>
      </w:tr>
      <w:tr w:rsidR="00CC1861" w:rsidRPr="00982FEC" w14:paraId="16F91C30" w14:textId="77777777" w:rsidTr="00CC1861">
        <w:tc>
          <w:tcPr>
            <w:tcW w:w="709" w:type="dxa"/>
          </w:tcPr>
          <w:p w14:paraId="56B2B573" w14:textId="77777777" w:rsidR="00CC1861" w:rsidRPr="00277737" w:rsidRDefault="00CC1861" w:rsidP="00E648B0">
            <w:pPr>
              <w:spacing w:after="0"/>
              <w:rPr>
                <w:rFonts w:cstheme="minorHAnsi"/>
                <w:sz w:val="20"/>
                <w:szCs w:val="20"/>
              </w:rPr>
            </w:pPr>
            <w:r w:rsidRPr="00277737">
              <w:rPr>
                <w:rFonts w:cstheme="minorHAnsi"/>
                <w:sz w:val="20"/>
                <w:szCs w:val="20"/>
              </w:rPr>
              <w:lastRenderedPageBreak/>
              <w:t>6-9</w:t>
            </w:r>
          </w:p>
        </w:tc>
        <w:tc>
          <w:tcPr>
            <w:tcW w:w="4961" w:type="dxa"/>
          </w:tcPr>
          <w:p w14:paraId="7B83C26B"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The Department of Enterprise, Trade and Employment (DETE) will use the Stakeholder Consultation Forum (see chapter 7) as a mechanism to engage with stakeholders on the operation of the Copyright Directive in practice and to seek views on potential for changes to the operation of the Irish legislation.</w:t>
            </w:r>
          </w:p>
          <w:p w14:paraId="08C6895F"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DETE will engage with the European Commission once the Copyright Directive has been fully transposed with a view to ensuring that the Commission’s forthcoming review of the Copyright Directive takes account of issues raised in the context of the stakeholder consultation.</w:t>
            </w:r>
          </w:p>
          <w:p w14:paraId="50110C32" w14:textId="7DEBCC51"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DETE will engage with the European Commission to ensure that the Commission’s review of the Digital Markets Act evaluates the impact on the digital advertising market. Engagement to start in 2024, once DMA has taken full effect</w:t>
            </w:r>
          </w:p>
        </w:tc>
        <w:tc>
          <w:tcPr>
            <w:tcW w:w="1843" w:type="dxa"/>
          </w:tcPr>
          <w:p w14:paraId="390DB1E8" w14:textId="77777777" w:rsidR="00CC1861" w:rsidRPr="00277737" w:rsidRDefault="00CC1861" w:rsidP="00E648B0">
            <w:pPr>
              <w:spacing w:after="0"/>
              <w:rPr>
                <w:rFonts w:cstheme="minorHAnsi"/>
                <w:sz w:val="20"/>
                <w:szCs w:val="20"/>
              </w:rPr>
            </w:pPr>
            <w:r w:rsidRPr="00277737">
              <w:rPr>
                <w:rFonts w:cstheme="minorHAnsi"/>
                <w:b/>
                <w:sz w:val="20"/>
                <w:szCs w:val="20"/>
              </w:rPr>
              <w:t>DETE</w:t>
            </w:r>
          </w:p>
        </w:tc>
        <w:tc>
          <w:tcPr>
            <w:tcW w:w="1701" w:type="dxa"/>
          </w:tcPr>
          <w:p w14:paraId="5D6EDFA8" w14:textId="77777777" w:rsidR="00CC1861" w:rsidRPr="00277737" w:rsidRDefault="00CC1861" w:rsidP="00E648B0">
            <w:pPr>
              <w:spacing w:after="0" w:line="276" w:lineRule="auto"/>
              <w:rPr>
                <w:rFonts w:cstheme="minorHAnsi"/>
                <w:sz w:val="20"/>
                <w:szCs w:val="20"/>
              </w:rPr>
            </w:pPr>
            <w:r w:rsidRPr="00277737">
              <w:rPr>
                <w:rFonts w:cstheme="minorHAnsi"/>
                <w:sz w:val="20"/>
                <w:szCs w:val="20"/>
              </w:rPr>
              <w:t xml:space="preserve">By the end of </w:t>
            </w:r>
            <w:r w:rsidRPr="00277737">
              <w:rPr>
                <w:rFonts w:cstheme="minorHAnsi"/>
                <w:b/>
                <w:sz w:val="20"/>
                <w:szCs w:val="20"/>
              </w:rPr>
              <w:t>Q3</w:t>
            </w:r>
            <w:r w:rsidRPr="00277737">
              <w:rPr>
                <w:rFonts w:cstheme="minorHAnsi"/>
                <w:sz w:val="20"/>
                <w:szCs w:val="20"/>
              </w:rPr>
              <w:t xml:space="preserve"> of </w:t>
            </w:r>
            <w:r w:rsidRPr="00277737">
              <w:rPr>
                <w:rFonts w:cstheme="minorHAnsi"/>
                <w:b/>
                <w:sz w:val="20"/>
                <w:szCs w:val="20"/>
              </w:rPr>
              <w:t>2023</w:t>
            </w:r>
            <w:r w:rsidRPr="00277737">
              <w:rPr>
                <w:rFonts w:cstheme="minorHAnsi"/>
                <w:sz w:val="20"/>
                <w:szCs w:val="20"/>
              </w:rPr>
              <w:t>, DETE will undertake stakeholder consultation</w:t>
            </w:r>
          </w:p>
          <w:p w14:paraId="018709B9" w14:textId="77777777" w:rsidR="00CC1861" w:rsidRPr="00277737" w:rsidRDefault="00CC1861" w:rsidP="00E648B0">
            <w:pPr>
              <w:spacing w:after="0"/>
              <w:rPr>
                <w:rFonts w:cstheme="minorHAnsi"/>
                <w:sz w:val="20"/>
                <w:szCs w:val="20"/>
              </w:rPr>
            </w:pPr>
          </w:p>
        </w:tc>
      </w:tr>
      <w:tr w:rsidR="00CC1861" w:rsidRPr="00982FEC" w14:paraId="2C465ADA" w14:textId="77777777" w:rsidTr="00CC1861">
        <w:tc>
          <w:tcPr>
            <w:tcW w:w="709" w:type="dxa"/>
          </w:tcPr>
          <w:p w14:paraId="6DBB100D" w14:textId="77777777" w:rsidR="00CC1861" w:rsidRPr="00277737" w:rsidRDefault="00CC1861" w:rsidP="00E648B0">
            <w:pPr>
              <w:spacing w:after="0"/>
              <w:rPr>
                <w:rFonts w:cstheme="minorHAnsi"/>
                <w:sz w:val="20"/>
                <w:szCs w:val="20"/>
              </w:rPr>
            </w:pPr>
            <w:r w:rsidRPr="00277737">
              <w:rPr>
                <w:rFonts w:cstheme="minorHAnsi"/>
                <w:sz w:val="20"/>
                <w:szCs w:val="20"/>
              </w:rPr>
              <w:t>6-10</w:t>
            </w:r>
          </w:p>
        </w:tc>
        <w:tc>
          <w:tcPr>
            <w:tcW w:w="4961" w:type="dxa"/>
          </w:tcPr>
          <w:p w14:paraId="22316BBD"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Potential indirect measures as suggested by the Commission will be considered further by the Implementation Group together with the Stakeholder Group and further actions considered as necessary.</w:t>
            </w:r>
          </w:p>
          <w:p w14:paraId="5CFF020F"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TCAGSM in consultation with the Stakeholder Forum, will assess the potential for media organisation to transition to not-for-profit status.</w:t>
            </w:r>
          </w:p>
          <w:p w14:paraId="3DFECF78"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TCAGSM will engage bilaterally with the Department of Rural and Community Development (who have policy responsibility for the Charities Regulator) on the potential for designation of media organisations under the Charities Act;</w:t>
            </w:r>
          </w:p>
          <w:p w14:paraId="554B35D4" w14:textId="7DD9828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Department of Finance will consider whether scope exists for further measures to support transformation to reader revenue/subscription models (over and above the VAT measures already introduced).</w:t>
            </w:r>
          </w:p>
        </w:tc>
        <w:tc>
          <w:tcPr>
            <w:tcW w:w="1843" w:type="dxa"/>
          </w:tcPr>
          <w:p w14:paraId="415CEC85" w14:textId="77777777" w:rsidR="00CC1861" w:rsidRPr="00277737" w:rsidRDefault="00CC1861" w:rsidP="00E648B0">
            <w:pPr>
              <w:spacing w:line="259" w:lineRule="auto"/>
              <w:rPr>
                <w:rFonts w:cstheme="minorHAnsi"/>
                <w:sz w:val="20"/>
                <w:szCs w:val="20"/>
              </w:rPr>
            </w:pPr>
            <w:r w:rsidRPr="00277737">
              <w:rPr>
                <w:rFonts w:cstheme="minorHAnsi"/>
                <w:sz w:val="20"/>
                <w:szCs w:val="20"/>
              </w:rPr>
              <w:t xml:space="preserve">Lead(s): </w:t>
            </w:r>
            <w:r w:rsidRPr="00277737">
              <w:rPr>
                <w:rFonts w:cstheme="minorHAnsi"/>
                <w:b/>
                <w:sz w:val="20"/>
                <w:szCs w:val="20"/>
              </w:rPr>
              <w:t xml:space="preserve">Department of Finance – </w:t>
            </w:r>
            <w:r w:rsidRPr="00277737">
              <w:rPr>
                <w:rFonts w:cstheme="minorHAnsi"/>
                <w:sz w:val="20"/>
                <w:szCs w:val="20"/>
              </w:rPr>
              <w:t>supported by:</w:t>
            </w:r>
            <w:r w:rsidRPr="00277737">
              <w:rPr>
                <w:rFonts w:cstheme="minorHAnsi"/>
                <w:b/>
                <w:sz w:val="20"/>
                <w:szCs w:val="20"/>
              </w:rPr>
              <w:t xml:space="preserve"> TCAGSM </w:t>
            </w:r>
          </w:p>
          <w:p w14:paraId="24EA7060" w14:textId="77777777" w:rsidR="00CC1861" w:rsidRPr="00277737" w:rsidRDefault="00CC1861" w:rsidP="00E648B0">
            <w:pPr>
              <w:spacing w:after="0"/>
              <w:rPr>
                <w:rFonts w:cstheme="minorHAnsi"/>
                <w:b/>
                <w:sz w:val="20"/>
                <w:szCs w:val="20"/>
              </w:rPr>
            </w:pPr>
          </w:p>
        </w:tc>
        <w:tc>
          <w:tcPr>
            <w:tcW w:w="1701" w:type="dxa"/>
          </w:tcPr>
          <w:p w14:paraId="50E5E658" w14:textId="77777777" w:rsidR="00CC1861" w:rsidRPr="00277737" w:rsidRDefault="00CC1861" w:rsidP="00E648B0">
            <w:pPr>
              <w:spacing w:after="0"/>
              <w:rPr>
                <w:rFonts w:cstheme="minorHAnsi"/>
                <w:sz w:val="20"/>
                <w:szCs w:val="20"/>
              </w:rPr>
            </w:pPr>
            <w:r w:rsidRPr="00277737">
              <w:rPr>
                <w:rFonts w:cstheme="minorHAnsi"/>
                <w:sz w:val="20"/>
                <w:szCs w:val="20"/>
              </w:rPr>
              <w:t xml:space="preserve">Timeline: Review of potential need for further indirect supportive tax measures, by </w:t>
            </w:r>
            <w:r w:rsidRPr="00277737">
              <w:rPr>
                <w:rFonts w:cstheme="minorHAnsi"/>
                <w:b/>
                <w:sz w:val="20"/>
                <w:szCs w:val="20"/>
              </w:rPr>
              <w:t>Q4 2023</w:t>
            </w:r>
          </w:p>
        </w:tc>
      </w:tr>
      <w:tr w:rsidR="00CC1861" w:rsidRPr="00982FEC" w14:paraId="535F3BBE" w14:textId="77777777" w:rsidTr="00CC1861">
        <w:tc>
          <w:tcPr>
            <w:tcW w:w="709" w:type="dxa"/>
          </w:tcPr>
          <w:p w14:paraId="221831F1" w14:textId="77777777" w:rsidR="00CC1861" w:rsidRPr="00277737" w:rsidRDefault="00CC1861" w:rsidP="00E648B0">
            <w:pPr>
              <w:spacing w:after="0"/>
              <w:rPr>
                <w:rFonts w:cstheme="minorHAnsi"/>
                <w:sz w:val="20"/>
                <w:szCs w:val="20"/>
              </w:rPr>
            </w:pPr>
            <w:r w:rsidRPr="00277737">
              <w:rPr>
                <w:rFonts w:cstheme="minorHAnsi"/>
                <w:sz w:val="20"/>
                <w:szCs w:val="20"/>
              </w:rPr>
              <w:t>6-11</w:t>
            </w:r>
          </w:p>
        </w:tc>
        <w:tc>
          <w:tcPr>
            <w:tcW w:w="4961" w:type="dxa"/>
          </w:tcPr>
          <w:p w14:paraId="1540AEBD"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Agree to develop a proposal for collaboration and content re-use with PSM as part of the Implementation Group process</w:t>
            </w:r>
          </w:p>
          <w:p w14:paraId="6D7C475F"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BAI to examine its Social Benefit Framework to further collaboration between PSM, commercial and community broadcasters as a means to advance this recommendation</w:t>
            </w:r>
          </w:p>
        </w:tc>
        <w:tc>
          <w:tcPr>
            <w:tcW w:w="1843" w:type="dxa"/>
          </w:tcPr>
          <w:p w14:paraId="53CB08FD" w14:textId="77777777" w:rsidR="00CC1861" w:rsidRPr="00277737" w:rsidRDefault="00CC1861" w:rsidP="00E648B0">
            <w:pPr>
              <w:rPr>
                <w:rFonts w:cstheme="minorHAnsi"/>
                <w:sz w:val="20"/>
                <w:szCs w:val="20"/>
              </w:rPr>
            </w:pPr>
            <w:r w:rsidRPr="00277737">
              <w:rPr>
                <w:rFonts w:cstheme="minorHAnsi"/>
                <w:sz w:val="20"/>
                <w:szCs w:val="20"/>
              </w:rPr>
              <w:t xml:space="preserve">Lead: </w:t>
            </w:r>
            <w:r w:rsidRPr="00277737">
              <w:rPr>
                <w:rFonts w:cstheme="minorHAnsi"/>
                <w:b/>
                <w:sz w:val="20"/>
                <w:szCs w:val="20"/>
              </w:rPr>
              <w:t xml:space="preserve">Implementation Group </w:t>
            </w:r>
            <w:r w:rsidRPr="00277737">
              <w:rPr>
                <w:rFonts w:cstheme="minorHAnsi"/>
                <w:sz w:val="20"/>
                <w:szCs w:val="20"/>
              </w:rPr>
              <w:t xml:space="preserve">(in consultation with PSMs) to develop proposal for collaboration and content re-use. </w:t>
            </w:r>
          </w:p>
          <w:p w14:paraId="2F24A6F5" w14:textId="77777777" w:rsidR="00CC1861" w:rsidRPr="00277737" w:rsidRDefault="00CC1861" w:rsidP="00E648B0">
            <w:pPr>
              <w:rPr>
                <w:rFonts w:cstheme="minorHAnsi"/>
                <w:b/>
                <w:sz w:val="20"/>
                <w:szCs w:val="20"/>
              </w:rPr>
            </w:pPr>
            <w:r w:rsidRPr="00277737">
              <w:rPr>
                <w:rFonts w:cstheme="minorHAnsi"/>
                <w:b/>
                <w:sz w:val="20"/>
                <w:szCs w:val="20"/>
              </w:rPr>
              <w:t>BAI/</w:t>
            </w:r>
            <w:proofErr w:type="spellStart"/>
            <w:r w:rsidRPr="00277737">
              <w:rPr>
                <w:rFonts w:cstheme="minorHAnsi"/>
                <w:b/>
                <w:sz w:val="20"/>
                <w:szCs w:val="20"/>
              </w:rPr>
              <w:t>CnaM</w:t>
            </w:r>
            <w:proofErr w:type="spellEnd"/>
            <w:r w:rsidRPr="00277737">
              <w:rPr>
                <w:rFonts w:cstheme="minorHAnsi"/>
                <w:sz w:val="20"/>
                <w:szCs w:val="20"/>
              </w:rPr>
              <w:t xml:space="preserve"> to examine its Social Benefit Framework.</w:t>
            </w:r>
          </w:p>
          <w:p w14:paraId="2C25BEB3" w14:textId="77777777" w:rsidR="00CC1861" w:rsidRPr="00277737" w:rsidRDefault="00CC1861" w:rsidP="00E648B0">
            <w:pPr>
              <w:spacing w:after="0"/>
              <w:rPr>
                <w:rFonts w:cstheme="minorHAnsi"/>
                <w:b/>
                <w:sz w:val="20"/>
                <w:szCs w:val="20"/>
              </w:rPr>
            </w:pPr>
          </w:p>
        </w:tc>
        <w:tc>
          <w:tcPr>
            <w:tcW w:w="1701" w:type="dxa"/>
          </w:tcPr>
          <w:p w14:paraId="3F11AD9F" w14:textId="77777777" w:rsidR="00CC1861" w:rsidRPr="00277737" w:rsidRDefault="00CC1861" w:rsidP="00E648B0">
            <w:pPr>
              <w:rPr>
                <w:rFonts w:cstheme="minorHAnsi"/>
                <w:color w:val="FFFF00"/>
                <w:sz w:val="20"/>
                <w:szCs w:val="20"/>
              </w:rPr>
            </w:pPr>
            <w:r w:rsidRPr="00277737">
              <w:rPr>
                <w:rFonts w:cstheme="minorHAnsi"/>
                <w:sz w:val="20"/>
                <w:szCs w:val="20"/>
              </w:rPr>
              <w:t>Timeline</w:t>
            </w:r>
            <w:r w:rsidRPr="00277737">
              <w:rPr>
                <w:rFonts w:cstheme="minorHAnsi"/>
                <w:b/>
                <w:sz w:val="20"/>
                <w:szCs w:val="20"/>
              </w:rPr>
              <w:t xml:space="preserve">: </w:t>
            </w:r>
            <w:r w:rsidRPr="00277737">
              <w:rPr>
                <w:rFonts w:cstheme="minorHAnsi"/>
                <w:sz w:val="20"/>
                <w:szCs w:val="20"/>
              </w:rPr>
              <w:t>proposal for collaboration and content re-use by</w:t>
            </w:r>
            <w:r w:rsidRPr="00277737">
              <w:rPr>
                <w:rFonts w:cstheme="minorHAnsi"/>
                <w:b/>
                <w:sz w:val="20"/>
                <w:szCs w:val="20"/>
              </w:rPr>
              <w:t xml:space="preserve"> Q2 2024</w:t>
            </w:r>
          </w:p>
          <w:p w14:paraId="243E8960" w14:textId="77777777" w:rsidR="00CC1861" w:rsidRPr="00277737" w:rsidRDefault="00CC1861" w:rsidP="00E648B0">
            <w:pPr>
              <w:spacing w:after="0"/>
              <w:rPr>
                <w:rFonts w:cstheme="minorHAnsi"/>
                <w:sz w:val="20"/>
                <w:szCs w:val="20"/>
              </w:rPr>
            </w:pPr>
          </w:p>
        </w:tc>
      </w:tr>
      <w:tr w:rsidR="00CC1861" w:rsidRPr="00982FEC" w14:paraId="48C7B050" w14:textId="77777777" w:rsidTr="00CC1861">
        <w:tc>
          <w:tcPr>
            <w:tcW w:w="709" w:type="dxa"/>
          </w:tcPr>
          <w:p w14:paraId="0783C41D" w14:textId="77777777" w:rsidR="00CC1861" w:rsidRPr="00277737" w:rsidRDefault="00CC1861" w:rsidP="00E648B0">
            <w:pPr>
              <w:spacing w:after="0"/>
              <w:rPr>
                <w:rFonts w:cstheme="minorHAnsi"/>
                <w:sz w:val="20"/>
                <w:szCs w:val="20"/>
              </w:rPr>
            </w:pPr>
            <w:r w:rsidRPr="00277737">
              <w:rPr>
                <w:rFonts w:cstheme="minorHAnsi"/>
                <w:sz w:val="20"/>
                <w:szCs w:val="20"/>
              </w:rPr>
              <w:lastRenderedPageBreak/>
              <w:t>6-12</w:t>
            </w:r>
          </w:p>
        </w:tc>
        <w:tc>
          <w:tcPr>
            <w:tcW w:w="4961" w:type="dxa"/>
          </w:tcPr>
          <w:p w14:paraId="65074913"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 xml:space="preserve">Review to be conducted by BAI /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in consultation with DTCAGSM</w:t>
            </w:r>
          </w:p>
          <w:p w14:paraId="638B551D"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BAI to establish a working group with a view to liaising with any relevant public funding stream administrators to garner information on their current processes and procedures and to explore options for BAI/</w:t>
            </w:r>
            <w:proofErr w:type="spellStart"/>
            <w:r w:rsidRPr="00277737">
              <w:rPr>
                <w:rFonts w:cstheme="minorHAnsi"/>
                <w:sz w:val="20"/>
                <w:szCs w:val="20"/>
              </w:rPr>
              <w:t>CnaM</w:t>
            </w:r>
            <w:proofErr w:type="spellEnd"/>
            <w:r w:rsidRPr="00277737">
              <w:rPr>
                <w:rFonts w:cstheme="minorHAnsi"/>
                <w:sz w:val="20"/>
                <w:szCs w:val="20"/>
              </w:rPr>
              <w:t xml:space="preserve"> oversight or involvement</w:t>
            </w:r>
          </w:p>
          <w:p w14:paraId="734D12FF"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BAI-led research to be undertaken to establish the Media Fund could include this recommendation as part of a scoping exercise</w:t>
            </w:r>
          </w:p>
        </w:tc>
        <w:tc>
          <w:tcPr>
            <w:tcW w:w="1843" w:type="dxa"/>
          </w:tcPr>
          <w:p w14:paraId="6EDEBC31" w14:textId="77777777" w:rsidR="00CC1861" w:rsidRPr="00277737" w:rsidRDefault="00CC1861" w:rsidP="00E648B0">
            <w:pPr>
              <w:rPr>
                <w:rFonts w:cstheme="minorHAnsi"/>
                <w:b/>
                <w:sz w:val="20"/>
                <w:szCs w:val="20"/>
              </w:rPr>
            </w:pPr>
            <w:r w:rsidRPr="00277737">
              <w:rPr>
                <w:rFonts w:cstheme="minorHAnsi"/>
                <w:sz w:val="20"/>
                <w:szCs w:val="20"/>
              </w:rPr>
              <w:t xml:space="preserve">Lead: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 </w:t>
            </w:r>
            <w:r w:rsidRPr="00277737">
              <w:rPr>
                <w:rFonts w:cstheme="minorHAnsi"/>
                <w:sz w:val="20"/>
                <w:szCs w:val="20"/>
              </w:rPr>
              <w:t>Supported by:</w:t>
            </w:r>
            <w:r w:rsidRPr="00277737">
              <w:rPr>
                <w:rFonts w:cstheme="minorHAnsi"/>
                <w:b/>
                <w:sz w:val="20"/>
                <w:szCs w:val="20"/>
              </w:rPr>
              <w:t xml:space="preserve"> TCAGSM</w:t>
            </w:r>
          </w:p>
          <w:p w14:paraId="71E691DE" w14:textId="77777777" w:rsidR="00CC1861" w:rsidRPr="00277737" w:rsidRDefault="00CC1861" w:rsidP="00E648B0">
            <w:pPr>
              <w:spacing w:after="0"/>
              <w:rPr>
                <w:rFonts w:cstheme="minorHAnsi"/>
                <w:b/>
                <w:sz w:val="20"/>
                <w:szCs w:val="20"/>
              </w:rPr>
            </w:pPr>
          </w:p>
        </w:tc>
        <w:tc>
          <w:tcPr>
            <w:tcW w:w="1701" w:type="dxa"/>
          </w:tcPr>
          <w:p w14:paraId="3576EB68" w14:textId="77777777" w:rsidR="00CC1861" w:rsidRPr="00277737" w:rsidRDefault="00CC1861" w:rsidP="00E648B0">
            <w:pPr>
              <w:spacing w:after="0"/>
              <w:rPr>
                <w:rFonts w:cstheme="minorHAnsi"/>
                <w:sz w:val="20"/>
                <w:szCs w:val="20"/>
              </w:rPr>
            </w:pPr>
            <w:r w:rsidRPr="00277737">
              <w:rPr>
                <w:rFonts w:cstheme="minorHAnsi"/>
                <w:sz w:val="20"/>
                <w:szCs w:val="20"/>
              </w:rPr>
              <w:t>Timeline:</w:t>
            </w:r>
            <w:r w:rsidRPr="00277737">
              <w:rPr>
                <w:rFonts w:cstheme="minorHAnsi"/>
                <w:b/>
                <w:sz w:val="20"/>
                <w:szCs w:val="20"/>
              </w:rPr>
              <w:t xml:space="preserve"> </w:t>
            </w:r>
            <w:r w:rsidRPr="00277737">
              <w:rPr>
                <w:rFonts w:cstheme="minorHAnsi"/>
                <w:sz w:val="20"/>
                <w:szCs w:val="20"/>
              </w:rPr>
              <w:t xml:space="preserve">to complete review by </w:t>
            </w:r>
            <w:r w:rsidRPr="00277737">
              <w:rPr>
                <w:rFonts w:cstheme="minorHAnsi"/>
                <w:b/>
                <w:sz w:val="20"/>
                <w:szCs w:val="20"/>
              </w:rPr>
              <w:t>Q4 2023</w:t>
            </w:r>
          </w:p>
        </w:tc>
      </w:tr>
      <w:tr w:rsidR="00CC1861" w:rsidRPr="00982FEC" w14:paraId="0E8E7F73" w14:textId="77777777" w:rsidTr="00CC1861">
        <w:tc>
          <w:tcPr>
            <w:tcW w:w="709" w:type="dxa"/>
          </w:tcPr>
          <w:p w14:paraId="2FC3BD50" w14:textId="77777777" w:rsidR="00CC1861" w:rsidRPr="00277737" w:rsidRDefault="00CC1861" w:rsidP="00E648B0">
            <w:pPr>
              <w:spacing w:after="0"/>
              <w:rPr>
                <w:rFonts w:cstheme="minorHAnsi"/>
                <w:sz w:val="20"/>
                <w:szCs w:val="20"/>
              </w:rPr>
            </w:pPr>
            <w:r w:rsidRPr="00277737">
              <w:rPr>
                <w:rFonts w:cstheme="minorHAnsi"/>
                <w:sz w:val="20"/>
                <w:szCs w:val="20"/>
              </w:rPr>
              <w:t>6-13</w:t>
            </w:r>
          </w:p>
        </w:tc>
        <w:tc>
          <w:tcPr>
            <w:tcW w:w="4961" w:type="dxa"/>
          </w:tcPr>
          <w:p w14:paraId="03426E26" w14:textId="77777777" w:rsidR="00CC1861" w:rsidRPr="00277737" w:rsidRDefault="00CC1861" w:rsidP="00F16136">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creation of proposal on how to maximise collaboration between PSM and PSCPs on all-island basis </w:t>
            </w:r>
          </w:p>
          <w:p w14:paraId="2688513E"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Investigate Interdepartmental funding resources from across Government that may be available to support research on all-island media economy (such as Shared Island initiative supports)</w:t>
            </w:r>
          </w:p>
          <w:p w14:paraId="56A17C29"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Assess possible expansion of Irish language audio-visual content production funding</w:t>
            </w:r>
          </w:p>
        </w:tc>
        <w:tc>
          <w:tcPr>
            <w:tcW w:w="1843" w:type="dxa"/>
          </w:tcPr>
          <w:p w14:paraId="0C250A10" w14:textId="77777777" w:rsidR="00CC1861" w:rsidRPr="00277737" w:rsidRDefault="00CC1861" w:rsidP="00E648B0">
            <w:pPr>
              <w:spacing w:after="0"/>
              <w:rPr>
                <w:rFonts w:cstheme="minorHAnsi"/>
                <w:b/>
                <w:sz w:val="20"/>
                <w:szCs w:val="20"/>
              </w:rPr>
            </w:pP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03FFC123" w14:textId="77777777" w:rsidR="00CC1861" w:rsidRPr="00277737" w:rsidRDefault="00CC1861" w:rsidP="00E648B0">
            <w:pPr>
              <w:spacing w:after="0"/>
              <w:rPr>
                <w:rFonts w:cstheme="minorHAnsi"/>
                <w:sz w:val="20"/>
                <w:szCs w:val="20"/>
              </w:rPr>
            </w:pPr>
            <w:r w:rsidRPr="00277737">
              <w:rPr>
                <w:rFonts w:cstheme="minorHAnsi"/>
                <w:sz w:val="20"/>
                <w:szCs w:val="20"/>
              </w:rPr>
              <w:t xml:space="preserve">Timeline: to develop proposal by </w:t>
            </w:r>
            <w:r w:rsidRPr="00277737">
              <w:rPr>
                <w:rFonts w:cstheme="minorHAnsi"/>
                <w:b/>
                <w:sz w:val="20"/>
                <w:szCs w:val="20"/>
              </w:rPr>
              <w:t>Q1</w:t>
            </w:r>
            <w:r w:rsidRPr="00277737">
              <w:rPr>
                <w:rFonts w:cstheme="minorHAnsi"/>
                <w:sz w:val="20"/>
                <w:szCs w:val="20"/>
              </w:rPr>
              <w:t xml:space="preserve"> </w:t>
            </w:r>
            <w:r w:rsidRPr="00277737">
              <w:rPr>
                <w:rFonts w:cstheme="minorHAnsi"/>
                <w:b/>
                <w:sz w:val="20"/>
                <w:szCs w:val="20"/>
              </w:rPr>
              <w:t>2024</w:t>
            </w:r>
          </w:p>
        </w:tc>
      </w:tr>
      <w:tr w:rsidR="00CC1861" w:rsidRPr="00982FEC" w14:paraId="4AE6588A" w14:textId="77777777" w:rsidTr="00CC1861">
        <w:tc>
          <w:tcPr>
            <w:tcW w:w="709" w:type="dxa"/>
          </w:tcPr>
          <w:p w14:paraId="0BBC23DD" w14:textId="77777777" w:rsidR="00CC1861" w:rsidRPr="00277737" w:rsidRDefault="00CC1861" w:rsidP="00E648B0">
            <w:pPr>
              <w:spacing w:after="0"/>
              <w:rPr>
                <w:rFonts w:cstheme="minorHAnsi"/>
                <w:sz w:val="20"/>
                <w:szCs w:val="20"/>
              </w:rPr>
            </w:pPr>
            <w:r w:rsidRPr="00277737">
              <w:rPr>
                <w:rFonts w:cstheme="minorHAnsi"/>
                <w:sz w:val="20"/>
                <w:szCs w:val="20"/>
              </w:rPr>
              <w:t>7-1</w:t>
            </w:r>
          </w:p>
        </w:tc>
        <w:tc>
          <w:tcPr>
            <w:tcW w:w="4961" w:type="dxa"/>
          </w:tcPr>
          <w:p w14:paraId="4BB89AE5" w14:textId="6BC0C708"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TCAGSM and </w:t>
            </w:r>
            <w:proofErr w:type="spellStart"/>
            <w:r w:rsidRPr="00277737">
              <w:rPr>
                <w:rFonts w:cstheme="minorHAnsi"/>
                <w:sz w:val="20"/>
                <w:szCs w:val="20"/>
              </w:rPr>
              <w:t>CnM</w:t>
            </w:r>
            <w:proofErr w:type="spellEnd"/>
            <w:r w:rsidRPr="00277737">
              <w:rPr>
                <w:rFonts w:cstheme="minorHAnsi"/>
                <w:sz w:val="20"/>
                <w:szCs w:val="20"/>
              </w:rPr>
              <w:t xml:space="preserve"> (in consultation with RTÉ and TG4) will consider the financial and operational implications of a transfer of the services</w:t>
            </w:r>
          </w:p>
        </w:tc>
        <w:tc>
          <w:tcPr>
            <w:tcW w:w="1843" w:type="dxa"/>
          </w:tcPr>
          <w:p w14:paraId="041B1338" w14:textId="77777777" w:rsidR="00CC1861" w:rsidRPr="00277737" w:rsidRDefault="00CC1861" w:rsidP="00E648B0">
            <w:pPr>
              <w:rPr>
                <w:rFonts w:cstheme="minorHAnsi"/>
                <w:sz w:val="20"/>
                <w:szCs w:val="20"/>
              </w:rPr>
            </w:pPr>
            <w:r w:rsidRPr="00277737">
              <w:rPr>
                <w:rFonts w:cstheme="minorHAnsi"/>
                <w:sz w:val="20"/>
                <w:szCs w:val="20"/>
              </w:rPr>
              <w:t xml:space="preserve">Lead: </w:t>
            </w:r>
            <w:r w:rsidRPr="00277737">
              <w:rPr>
                <w:rFonts w:cstheme="minorHAnsi"/>
                <w:b/>
                <w:sz w:val="20"/>
                <w:szCs w:val="20"/>
              </w:rPr>
              <w:t xml:space="preserve">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 xml:space="preserve"> </w:t>
            </w:r>
            <w:r w:rsidRPr="00277737">
              <w:rPr>
                <w:rFonts w:cstheme="minorHAnsi"/>
                <w:sz w:val="20"/>
                <w:szCs w:val="20"/>
              </w:rPr>
              <w:t xml:space="preserve">– Supported by: </w:t>
            </w:r>
            <w:r w:rsidRPr="00277737">
              <w:rPr>
                <w:rFonts w:cstheme="minorHAnsi"/>
                <w:b/>
                <w:sz w:val="20"/>
                <w:szCs w:val="20"/>
              </w:rPr>
              <w:t>TCAGSM</w:t>
            </w:r>
            <w:r w:rsidRPr="00277737">
              <w:rPr>
                <w:rFonts w:cstheme="minorHAnsi"/>
                <w:sz w:val="20"/>
                <w:szCs w:val="20"/>
              </w:rPr>
              <w:t xml:space="preserve"> </w:t>
            </w:r>
          </w:p>
          <w:p w14:paraId="1DBCFE86" w14:textId="77777777" w:rsidR="00CC1861" w:rsidRPr="00277737" w:rsidRDefault="00CC1861" w:rsidP="00E648B0">
            <w:pPr>
              <w:spacing w:after="0"/>
              <w:rPr>
                <w:rFonts w:cstheme="minorHAnsi"/>
                <w:b/>
                <w:sz w:val="20"/>
                <w:szCs w:val="20"/>
              </w:rPr>
            </w:pPr>
          </w:p>
        </w:tc>
        <w:tc>
          <w:tcPr>
            <w:tcW w:w="1701" w:type="dxa"/>
          </w:tcPr>
          <w:p w14:paraId="767D107A" w14:textId="77777777" w:rsidR="00CC1861" w:rsidRPr="00277737" w:rsidRDefault="00CC1861" w:rsidP="00E648B0">
            <w:pPr>
              <w:rPr>
                <w:rFonts w:cstheme="minorHAnsi"/>
                <w:sz w:val="20"/>
                <w:szCs w:val="20"/>
              </w:rPr>
            </w:pPr>
            <w:r w:rsidRPr="00277737">
              <w:rPr>
                <w:rFonts w:cstheme="minorHAnsi"/>
                <w:sz w:val="20"/>
                <w:szCs w:val="20"/>
              </w:rPr>
              <w:t xml:space="preserve">Timeline: Consultation with </w:t>
            </w:r>
            <w:r w:rsidRPr="00277737">
              <w:rPr>
                <w:rFonts w:cstheme="minorHAnsi"/>
                <w:b/>
                <w:sz w:val="20"/>
                <w:szCs w:val="20"/>
              </w:rPr>
              <w:t>RTÉ</w:t>
            </w:r>
            <w:r w:rsidRPr="00277737">
              <w:rPr>
                <w:rFonts w:cstheme="minorHAnsi"/>
                <w:sz w:val="20"/>
                <w:szCs w:val="20"/>
              </w:rPr>
              <w:t xml:space="preserve"> and </w:t>
            </w:r>
            <w:r w:rsidRPr="00277737">
              <w:rPr>
                <w:rFonts w:cstheme="minorHAnsi"/>
                <w:b/>
                <w:sz w:val="20"/>
                <w:szCs w:val="20"/>
              </w:rPr>
              <w:t>TG4</w:t>
            </w:r>
            <w:r w:rsidRPr="00277737">
              <w:rPr>
                <w:rFonts w:cstheme="minorHAnsi"/>
                <w:sz w:val="20"/>
                <w:szCs w:val="20"/>
              </w:rPr>
              <w:t xml:space="preserve"> to be completed by end </w:t>
            </w:r>
            <w:r w:rsidRPr="00277737">
              <w:rPr>
                <w:rFonts w:cstheme="minorHAnsi"/>
                <w:b/>
                <w:sz w:val="20"/>
                <w:szCs w:val="20"/>
              </w:rPr>
              <w:t>Q2 2023</w:t>
            </w:r>
            <w:r w:rsidRPr="00277737">
              <w:rPr>
                <w:rFonts w:cstheme="minorHAnsi"/>
                <w:sz w:val="20"/>
                <w:szCs w:val="20"/>
              </w:rPr>
              <w:t xml:space="preserve">. </w:t>
            </w:r>
          </w:p>
          <w:p w14:paraId="36EE0232" w14:textId="77777777" w:rsidR="00CC1861" w:rsidRPr="00277737" w:rsidRDefault="00CC1861" w:rsidP="00E648B0">
            <w:pPr>
              <w:spacing w:after="0"/>
              <w:rPr>
                <w:rFonts w:cstheme="minorHAnsi"/>
                <w:sz w:val="20"/>
                <w:szCs w:val="20"/>
              </w:rPr>
            </w:pPr>
            <w:proofErr w:type="spellStart"/>
            <w:r w:rsidRPr="00277737">
              <w:rPr>
                <w:rFonts w:cstheme="minorHAnsi"/>
                <w:b/>
                <w:sz w:val="20"/>
                <w:szCs w:val="20"/>
              </w:rPr>
              <w:t>CnM</w:t>
            </w:r>
            <w:proofErr w:type="spellEnd"/>
            <w:r w:rsidRPr="00277737">
              <w:rPr>
                <w:rFonts w:cstheme="minorHAnsi"/>
                <w:sz w:val="20"/>
                <w:szCs w:val="20"/>
              </w:rPr>
              <w:t xml:space="preserve"> to conduct Irish language review by </w:t>
            </w:r>
            <w:r w:rsidRPr="00277737">
              <w:rPr>
                <w:rFonts w:cstheme="minorHAnsi"/>
                <w:b/>
                <w:sz w:val="20"/>
                <w:szCs w:val="20"/>
              </w:rPr>
              <w:t>Q2 2024.</w:t>
            </w:r>
          </w:p>
        </w:tc>
      </w:tr>
      <w:tr w:rsidR="00CC1861" w:rsidRPr="00982FEC" w14:paraId="76C927A5" w14:textId="77777777" w:rsidTr="00CC1861">
        <w:tc>
          <w:tcPr>
            <w:tcW w:w="709" w:type="dxa"/>
          </w:tcPr>
          <w:p w14:paraId="01DF73B0" w14:textId="77777777" w:rsidR="00CC1861" w:rsidRPr="00277737" w:rsidRDefault="00CC1861" w:rsidP="00E648B0">
            <w:pPr>
              <w:spacing w:after="0"/>
              <w:rPr>
                <w:rFonts w:cstheme="minorHAnsi"/>
                <w:sz w:val="20"/>
                <w:szCs w:val="20"/>
              </w:rPr>
            </w:pPr>
            <w:r w:rsidRPr="00277737">
              <w:rPr>
                <w:rFonts w:cstheme="minorHAnsi"/>
                <w:sz w:val="20"/>
                <w:szCs w:val="20"/>
              </w:rPr>
              <w:t>7-2</w:t>
            </w:r>
          </w:p>
        </w:tc>
        <w:tc>
          <w:tcPr>
            <w:tcW w:w="4961" w:type="dxa"/>
          </w:tcPr>
          <w:p w14:paraId="7465DA56" w14:textId="77777777" w:rsidR="00CC1861" w:rsidRPr="00277737" w:rsidRDefault="00CC1861" w:rsidP="00E648B0">
            <w:pPr>
              <w:spacing w:after="0"/>
              <w:rPr>
                <w:rFonts w:cstheme="minorHAnsi"/>
                <w:sz w:val="20"/>
                <w:szCs w:val="20"/>
              </w:rPr>
            </w:pPr>
            <w:r w:rsidRPr="00277737">
              <w:rPr>
                <w:rFonts w:cstheme="minorHAnsi"/>
                <w:b/>
                <w:sz w:val="20"/>
                <w:szCs w:val="20"/>
              </w:rPr>
              <w:t xml:space="preserve">The 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will undertake to do the following:</w:t>
            </w:r>
          </w:p>
          <w:p w14:paraId="02760651"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Conduct a comprehensive review of the provision of Irish language services</w:t>
            </w:r>
          </w:p>
          <w:p w14:paraId="04DCF937"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 xml:space="preserve">Focus on roles of RTÉ, TG4, </w:t>
            </w:r>
            <w:proofErr w:type="spellStart"/>
            <w:r w:rsidRPr="00277737">
              <w:rPr>
                <w:rFonts w:cstheme="minorHAnsi"/>
                <w:sz w:val="20"/>
                <w:szCs w:val="20"/>
              </w:rPr>
              <w:t>Raidió</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Gaeltachta</w:t>
            </w:r>
            <w:proofErr w:type="spellEnd"/>
            <w:r w:rsidRPr="00277737">
              <w:rPr>
                <w:rFonts w:cstheme="minorHAnsi"/>
                <w:sz w:val="20"/>
                <w:szCs w:val="20"/>
              </w:rPr>
              <w:t>, PSCPs</w:t>
            </w:r>
          </w:p>
          <w:p w14:paraId="2C5177C5"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Investigate opportunities for collaboration, youth engagement and digital mediums. BAI to conduct ongoing research on this matter and to share further details with D/TCAGSM</w:t>
            </w:r>
          </w:p>
          <w:p w14:paraId="4C6C814B"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Develop strategies for Irish language education, including adult learners</w:t>
            </w:r>
          </w:p>
          <w:p w14:paraId="79A908CD"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The Implementation Group will engage with stakeholders to consult on any proposal for further engagement through the media sector, and in developing Irish language provision.</w:t>
            </w:r>
          </w:p>
          <w:p w14:paraId="64C38DDE"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The Implementation Group will examine opportunities for enhancing the current support to promotion of the Irish language on an all island basis</w:t>
            </w:r>
          </w:p>
          <w:p w14:paraId="3D265EFB" w14:textId="77777777" w:rsidR="00CC1861" w:rsidRPr="00277737" w:rsidRDefault="00CC1861" w:rsidP="00E648B0">
            <w:pPr>
              <w:spacing w:after="0"/>
              <w:rPr>
                <w:rFonts w:cstheme="minorHAnsi"/>
                <w:sz w:val="20"/>
                <w:szCs w:val="20"/>
              </w:rPr>
            </w:pPr>
          </w:p>
        </w:tc>
        <w:tc>
          <w:tcPr>
            <w:tcW w:w="1843" w:type="dxa"/>
          </w:tcPr>
          <w:p w14:paraId="04169B27" w14:textId="77777777" w:rsidR="00CC1861" w:rsidRPr="00277737" w:rsidRDefault="00CC1861" w:rsidP="00E648B0">
            <w:pPr>
              <w:spacing w:after="0"/>
              <w:rPr>
                <w:rFonts w:cstheme="minorHAnsi"/>
                <w:sz w:val="20"/>
                <w:szCs w:val="20"/>
              </w:rPr>
            </w:pPr>
            <w:r w:rsidRPr="00277737">
              <w:rPr>
                <w:rFonts w:cstheme="minorHAnsi"/>
                <w:sz w:val="20"/>
                <w:szCs w:val="20"/>
              </w:rPr>
              <w:t>Lead:</w:t>
            </w:r>
            <w:r w:rsidRPr="00277737">
              <w:rPr>
                <w:rFonts w:cstheme="minorHAnsi"/>
                <w:b/>
                <w:sz w:val="20"/>
                <w:szCs w:val="20"/>
              </w:rPr>
              <w:t xml:space="preserve"> 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724AE415" w14:textId="77777777" w:rsidR="00CC1861" w:rsidRPr="00277737" w:rsidRDefault="00CC1861" w:rsidP="00E648B0">
            <w:pPr>
              <w:tabs>
                <w:tab w:val="center" w:pos="574"/>
              </w:tabs>
              <w:spacing w:after="0"/>
              <w:rPr>
                <w:rFonts w:cstheme="minorHAnsi"/>
                <w:sz w:val="20"/>
                <w:szCs w:val="20"/>
              </w:rPr>
            </w:pPr>
            <w:r w:rsidRPr="00277737">
              <w:rPr>
                <w:rFonts w:cstheme="minorHAnsi"/>
                <w:sz w:val="20"/>
                <w:szCs w:val="20"/>
              </w:rPr>
              <w:t>Timeline:</w:t>
            </w:r>
            <w:r w:rsidRPr="00277737">
              <w:rPr>
                <w:rFonts w:cstheme="minorHAnsi"/>
                <w:b/>
                <w:sz w:val="20"/>
                <w:szCs w:val="20"/>
              </w:rPr>
              <w:t xml:space="preserve"> Q3 2024</w:t>
            </w:r>
          </w:p>
        </w:tc>
      </w:tr>
      <w:tr w:rsidR="00CC1861" w:rsidRPr="00982FEC" w14:paraId="5E8A9555" w14:textId="77777777" w:rsidTr="00CC1861">
        <w:tc>
          <w:tcPr>
            <w:tcW w:w="709" w:type="dxa"/>
          </w:tcPr>
          <w:p w14:paraId="1E02E260" w14:textId="77777777" w:rsidR="00CC1861" w:rsidRPr="00277737" w:rsidRDefault="00CC1861" w:rsidP="00E648B0">
            <w:pPr>
              <w:spacing w:after="0"/>
              <w:rPr>
                <w:rFonts w:cstheme="minorHAnsi"/>
                <w:sz w:val="20"/>
                <w:szCs w:val="20"/>
              </w:rPr>
            </w:pPr>
            <w:r w:rsidRPr="00277737">
              <w:rPr>
                <w:rFonts w:cstheme="minorHAnsi"/>
                <w:sz w:val="20"/>
                <w:szCs w:val="20"/>
              </w:rPr>
              <w:t>7-3</w:t>
            </w:r>
          </w:p>
        </w:tc>
        <w:tc>
          <w:tcPr>
            <w:tcW w:w="4961" w:type="dxa"/>
          </w:tcPr>
          <w:p w14:paraId="6FB3330C"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t>While RTÉ already have an executive with responsibility for the Irish language, the BAI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clarify the responsibilities of this senior executive role and suggest if any further action is considered necessary.</w:t>
            </w:r>
          </w:p>
          <w:p w14:paraId="48BA39B6" w14:textId="77777777" w:rsidR="00CC1861" w:rsidRPr="00277737" w:rsidRDefault="00CC1861" w:rsidP="00F16136">
            <w:pPr>
              <w:numPr>
                <w:ilvl w:val="0"/>
                <w:numId w:val="141"/>
              </w:numPr>
              <w:spacing w:after="0"/>
              <w:ind w:left="317" w:hanging="283"/>
              <w:contextualSpacing/>
              <w:rPr>
                <w:rFonts w:cstheme="minorHAnsi"/>
                <w:sz w:val="20"/>
                <w:szCs w:val="20"/>
              </w:rPr>
            </w:pPr>
            <w:r w:rsidRPr="00277737">
              <w:rPr>
                <w:rFonts w:cstheme="minorHAnsi"/>
                <w:sz w:val="20"/>
                <w:szCs w:val="20"/>
              </w:rPr>
              <w:lastRenderedPageBreak/>
              <w:t xml:space="preserve">RTE will engage with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on the proposed review of Irish language services (Recommendation 7.2) and its implementation.</w:t>
            </w:r>
          </w:p>
        </w:tc>
        <w:tc>
          <w:tcPr>
            <w:tcW w:w="1843" w:type="dxa"/>
          </w:tcPr>
          <w:p w14:paraId="2B44D9C1" w14:textId="77777777" w:rsidR="00CC1861" w:rsidRPr="00277737" w:rsidRDefault="00CC1861" w:rsidP="00E648B0">
            <w:pPr>
              <w:spacing w:after="0"/>
              <w:rPr>
                <w:rFonts w:cstheme="minorHAnsi"/>
                <w:sz w:val="20"/>
                <w:szCs w:val="20"/>
              </w:rPr>
            </w:pPr>
            <w:r w:rsidRPr="00277737">
              <w:rPr>
                <w:rFonts w:cstheme="minorHAnsi"/>
                <w:sz w:val="20"/>
                <w:szCs w:val="20"/>
              </w:rPr>
              <w:lastRenderedPageBreak/>
              <w:t>Lead:</w:t>
            </w:r>
            <w:r w:rsidRPr="00277737">
              <w:rPr>
                <w:rFonts w:cstheme="minorHAnsi"/>
                <w:b/>
                <w:sz w:val="20"/>
                <w:szCs w:val="20"/>
              </w:rPr>
              <w:t xml:space="preserve"> 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0B628467" w14:textId="77777777" w:rsidR="00CC1861" w:rsidRPr="00277737" w:rsidRDefault="00CC1861" w:rsidP="00E648B0">
            <w:pPr>
              <w:spacing w:after="0"/>
              <w:rPr>
                <w:rFonts w:cstheme="minorHAnsi"/>
                <w:sz w:val="20"/>
                <w:szCs w:val="20"/>
              </w:rPr>
            </w:pPr>
            <w:r w:rsidRPr="00277737">
              <w:rPr>
                <w:rFonts w:cstheme="minorHAnsi"/>
                <w:sz w:val="20"/>
                <w:szCs w:val="20"/>
              </w:rPr>
              <w:t>Timeline: As soon as is practical.</w:t>
            </w:r>
          </w:p>
          <w:p w14:paraId="5D7E1B3D" w14:textId="77777777" w:rsidR="00CC1861" w:rsidRPr="00277737" w:rsidRDefault="00CC1861" w:rsidP="00E648B0">
            <w:pPr>
              <w:spacing w:after="0"/>
              <w:rPr>
                <w:rFonts w:cstheme="minorHAnsi"/>
                <w:sz w:val="20"/>
                <w:szCs w:val="20"/>
              </w:rPr>
            </w:pPr>
          </w:p>
        </w:tc>
      </w:tr>
      <w:tr w:rsidR="00CC1861" w:rsidRPr="00982FEC" w14:paraId="76AACE10" w14:textId="77777777" w:rsidTr="00CC1861">
        <w:tc>
          <w:tcPr>
            <w:tcW w:w="709" w:type="dxa"/>
          </w:tcPr>
          <w:p w14:paraId="058FC1D6" w14:textId="77777777" w:rsidR="00CC1861" w:rsidRPr="00277737" w:rsidRDefault="00CC1861" w:rsidP="00E648B0">
            <w:pPr>
              <w:spacing w:after="0"/>
              <w:rPr>
                <w:rFonts w:cstheme="minorHAnsi"/>
                <w:sz w:val="20"/>
                <w:szCs w:val="20"/>
              </w:rPr>
            </w:pPr>
            <w:r w:rsidRPr="00277737">
              <w:rPr>
                <w:rFonts w:cstheme="minorHAnsi"/>
                <w:sz w:val="20"/>
                <w:szCs w:val="20"/>
              </w:rPr>
              <w:t>7-4</w:t>
            </w:r>
          </w:p>
        </w:tc>
        <w:tc>
          <w:tcPr>
            <w:tcW w:w="4961" w:type="dxa"/>
          </w:tcPr>
          <w:p w14:paraId="7B0F15EC"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The BAI /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assess the feasibility of increasing the 25% of S&amp;V funding for Irish language content as resources allow.</w:t>
            </w:r>
          </w:p>
          <w:p w14:paraId="1FB87B96" w14:textId="1347F2EF" w:rsidR="00CC1861" w:rsidRPr="00277737" w:rsidRDefault="00CC1861" w:rsidP="009B1DAA">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conduct research and make recommendations to the Minister in relation to the feasibility of the audio-visual content levy and fund (as provided for in the Online Safety and Media Regulation Bill, 2022). </w:t>
            </w:r>
          </w:p>
        </w:tc>
        <w:tc>
          <w:tcPr>
            <w:tcW w:w="1843" w:type="dxa"/>
          </w:tcPr>
          <w:p w14:paraId="0369DD92" w14:textId="77777777" w:rsidR="00CC1861" w:rsidRPr="00277737" w:rsidRDefault="00CC1861" w:rsidP="00E648B0">
            <w:pPr>
              <w:spacing w:after="0"/>
              <w:rPr>
                <w:rFonts w:cstheme="minorHAnsi"/>
                <w:sz w:val="20"/>
                <w:szCs w:val="20"/>
              </w:rPr>
            </w:pPr>
            <w:r w:rsidRPr="00277737">
              <w:rPr>
                <w:rFonts w:cstheme="minorHAnsi"/>
                <w:sz w:val="20"/>
                <w:szCs w:val="20"/>
              </w:rPr>
              <w:t>Lead:</w:t>
            </w:r>
            <w:r w:rsidRPr="00277737">
              <w:rPr>
                <w:rFonts w:cstheme="minorHAnsi"/>
                <w:b/>
                <w:sz w:val="20"/>
                <w:szCs w:val="20"/>
              </w:rPr>
              <w:t xml:space="preserve"> 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0F65E6BC" w14:textId="77777777" w:rsidR="00CC1861" w:rsidRPr="00277737" w:rsidRDefault="00CC1861" w:rsidP="00E648B0">
            <w:pPr>
              <w:spacing w:after="0"/>
              <w:rPr>
                <w:rFonts w:cstheme="minorHAnsi"/>
                <w:sz w:val="20"/>
                <w:szCs w:val="20"/>
              </w:rPr>
            </w:pPr>
            <w:r w:rsidRPr="00277737">
              <w:rPr>
                <w:rFonts w:cstheme="minorHAnsi"/>
                <w:sz w:val="20"/>
                <w:szCs w:val="20"/>
              </w:rPr>
              <w:t>Timeline</w:t>
            </w:r>
            <w:r w:rsidRPr="00277737">
              <w:rPr>
                <w:rFonts w:cstheme="minorHAnsi"/>
                <w:b/>
                <w:sz w:val="20"/>
                <w:szCs w:val="20"/>
              </w:rPr>
              <w:t>: Q4</w:t>
            </w:r>
            <w:r w:rsidRPr="00277737">
              <w:rPr>
                <w:rFonts w:cstheme="minorHAnsi"/>
                <w:sz w:val="20"/>
                <w:szCs w:val="20"/>
              </w:rPr>
              <w:t xml:space="preserve"> </w:t>
            </w:r>
            <w:r w:rsidRPr="00277737">
              <w:rPr>
                <w:rFonts w:cstheme="minorHAnsi"/>
                <w:b/>
                <w:sz w:val="20"/>
                <w:szCs w:val="20"/>
              </w:rPr>
              <w:t>2023</w:t>
            </w:r>
          </w:p>
        </w:tc>
      </w:tr>
      <w:tr w:rsidR="00CC1861" w:rsidRPr="00982FEC" w14:paraId="3D0F5F83" w14:textId="77777777" w:rsidTr="00CC1861">
        <w:tc>
          <w:tcPr>
            <w:tcW w:w="709" w:type="dxa"/>
          </w:tcPr>
          <w:p w14:paraId="11B0381F" w14:textId="77777777" w:rsidR="00CC1861" w:rsidRPr="00277737" w:rsidRDefault="00CC1861" w:rsidP="00E648B0">
            <w:pPr>
              <w:spacing w:after="0"/>
              <w:rPr>
                <w:rFonts w:cstheme="minorHAnsi"/>
                <w:sz w:val="20"/>
                <w:szCs w:val="20"/>
              </w:rPr>
            </w:pPr>
            <w:r w:rsidRPr="00277737">
              <w:rPr>
                <w:rFonts w:cstheme="minorHAnsi"/>
                <w:sz w:val="20"/>
                <w:szCs w:val="20"/>
              </w:rPr>
              <w:t>7-5</w:t>
            </w:r>
          </w:p>
        </w:tc>
        <w:tc>
          <w:tcPr>
            <w:tcW w:w="4961" w:type="dxa"/>
          </w:tcPr>
          <w:p w14:paraId="3065BDED"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BAI review findings will be used to inform the drafting of a new scheme in Q2 2023, and, in consultation with stakeholders, the further development of strategic partnerships and collaborations will form part of the programme of work to devise any new scheme, including the further facilitation of smaller independent production companies</w:t>
            </w:r>
          </w:p>
          <w:p w14:paraId="4A33FD92"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TCAGSM will consider the results of the statutory review of the Archiving Scheme carried out the BAI and consult with BAI on next steps.</w:t>
            </w:r>
          </w:p>
        </w:tc>
        <w:tc>
          <w:tcPr>
            <w:tcW w:w="1843" w:type="dxa"/>
          </w:tcPr>
          <w:p w14:paraId="4793A706" w14:textId="77777777"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BAI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067B7AFB" w14:textId="77777777" w:rsidR="00CC1861" w:rsidRPr="00277737" w:rsidRDefault="00CC1861" w:rsidP="00E648B0">
            <w:pPr>
              <w:spacing w:after="0"/>
              <w:rPr>
                <w:rFonts w:cstheme="minorHAnsi"/>
                <w:sz w:val="20"/>
                <w:szCs w:val="20"/>
              </w:rPr>
            </w:pPr>
            <w:r w:rsidRPr="00277737">
              <w:rPr>
                <w:rFonts w:cstheme="minorHAnsi"/>
                <w:sz w:val="20"/>
                <w:szCs w:val="20"/>
              </w:rPr>
              <w:t xml:space="preserve">Timeline: Archiving scheme review already completed. Drafting of new scheme to take place in </w:t>
            </w:r>
            <w:r w:rsidRPr="00277737">
              <w:rPr>
                <w:rFonts w:cstheme="minorHAnsi"/>
                <w:b/>
                <w:sz w:val="20"/>
                <w:szCs w:val="20"/>
              </w:rPr>
              <w:t>Q2</w:t>
            </w:r>
            <w:r w:rsidRPr="00277737">
              <w:rPr>
                <w:rFonts w:cstheme="minorHAnsi"/>
                <w:sz w:val="20"/>
                <w:szCs w:val="20"/>
              </w:rPr>
              <w:t xml:space="preserve"> of </w:t>
            </w:r>
            <w:r w:rsidRPr="00277737">
              <w:rPr>
                <w:rFonts w:cstheme="minorHAnsi"/>
                <w:b/>
                <w:sz w:val="20"/>
                <w:szCs w:val="20"/>
              </w:rPr>
              <w:t>2023</w:t>
            </w:r>
          </w:p>
        </w:tc>
      </w:tr>
      <w:tr w:rsidR="00CC1861" w:rsidRPr="00982FEC" w14:paraId="2743E766" w14:textId="77777777" w:rsidTr="00CC1861">
        <w:tc>
          <w:tcPr>
            <w:tcW w:w="709" w:type="dxa"/>
          </w:tcPr>
          <w:p w14:paraId="11CFF5E4" w14:textId="77777777" w:rsidR="00CC1861" w:rsidRPr="00277737" w:rsidRDefault="00CC1861" w:rsidP="00E648B0">
            <w:pPr>
              <w:spacing w:after="0"/>
              <w:rPr>
                <w:rFonts w:cstheme="minorHAnsi"/>
                <w:sz w:val="20"/>
                <w:szCs w:val="20"/>
              </w:rPr>
            </w:pPr>
            <w:r w:rsidRPr="00277737">
              <w:rPr>
                <w:rFonts w:cstheme="minorHAnsi"/>
                <w:sz w:val="20"/>
                <w:szCs w:val="20"/>
              </w:rPr>
              <w:t>7-6</w:t>
            </w:r>
          </w:p>
        </w:tc>
        <w:tc>
          <w:tcPr>
            <w:tcW w:w="4961" w:type="dxa"/>
          </w:tcPr>
          <w:p w14:paraId="7218E260"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to conduct research and make recommendations to the Minister in relation to the feasibility of the audio-visual content levy and fund </w:t>
            </w:r>
          </w:p>
        </w:tc>
        <w:tc>
          <w:tcPr>
            <w:tcW w:w="1843" w:type="dxa"/>
          </w:tcPr>
          <w:p w14:paraId="3FB15FB5" w14:textId="77777777"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12B16CB6" w14:textId="77777777" w:rsidR="00CC1861" w:rsidRPr="00277737" w:rsidRDefault="00CC1861" w:rsidP="00E648B0">
            <w:pPr>
              <w:spacing w:after="0"/>
              <w:rPr>
                <w:rFonts w:cstheme="minorHAnsi"/>
                <w:sz w:val="20"/>
                <w:szCs w:val="20"/>
              </w:rPr>
            </w:pPr>
            <w:r w:rsidRPr="00277737">
              <w:rPr>
                <w:rFonts w:cstheme="minorHAnsi"/>
                <w:sz w:val="20"/>
                <w:szCs w:val="20"/>
              </w:rPr>
              <w:t>Timeline</w:t>
            </w:r>
            <w:r w:rsidRPr="00277737">
              <w:rPr>
                <w:rFonts w:cstheme="minorHAnsi"/>
                <w:b/>
                <w:sz w:val="20"/>
                <w:szCs w:val="20"/>
              </w:rPr>
              <w:t>: Q3 2024</w:t>
            </w:r>
          </w:p>
        </w:tc>
      </w:tr>
      <w:tr w:rsidR="00CC1861" w:rsidRPr="00982FEC" w14:paraId="7B751226" w14:textId="77777777" w:rsidTr="00CC1861">
        <w:tc>
          <w:tcPr>
            <w:tcW w:w="709" w:type="dxa"/>
          </w:tcPr>
          <w:p w14:paraId="7310FF94" w14:textId="77777777" w:rsidR="00CC1861" w:rsidRPr="00277737" w:rsidRDefault="00CC1861" w:rsidP="00E648B0">
            <w:pPr>
              <w:spacing w:after="0"/>
              <w:rPr>
                <w:rFonts w:cstheme="minorHAnsi"/>
                <w:sz w:val="20"/>
                <w:szCs w:val="20"/>
              </w:rPr>
            </w:pPr>
            <w:r w:rsidRPr="00277737">
              <w:rPr>
                <w:rFonts w:cstheme="minorHAnsi"/>
                <w:sz w:val="20"/>
                <w:szCs w:val="20"/>
              </w:rPr>
              <w:t>7-7</w:t>
            </w:r>
          </w:p>
        </w:tc>
        <w:tc>
          <w:tcPr>
            <w:tcW w:w="4961" w:type="dxa"/>
          </w:tcPr>
          <w:p w14:paraId="6E29D490"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AV Action Plan Steering Group (Chaired by TCAGSM) will consider the broadcaster exclusion and make recommendations to the Department of Finance for consideration as part its ongoing review and management of the Section 481 relief</w:t>
            </w:r>
          </w:p>
          <w:p w14:paraId="55CC85A2"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AV Action Plan Steering Group will consider further measures in the context of assisting the internationalisation of Irish content</w:t>
            </w:r>
          </w:p>
        </w:tc>
        <w:tc>
          <w:tcPr>
            <w:tcW w:w="1843" w:type="dxa"/>
          </w:tcPr>
          <w:p w14:paraId="222F724B" w14:textId="77777777" w:rsidR="00CC1861" w:rsidRPr="00277737" w:rsidRDefault="00CC1861" w:rsidP="00E648B0">
            <w:pPr>
              <w:spacing w:after="0"/>
              <w:rPr>
                <w:rFonts w:cstheme="minorHAnsi"/>
                <w:b/>
                <w:sz w:val="20"/>
                <w:szCs w:val="20"/>
              </w:rPr>
            </w:pPr>
            <w:r w:rsidRPr="00277737">
              <w:rPr>
                <w:rFonts w:cstheme="minorHAnsi"/>
                <w:sz w:val="20"/>
                <w:szCs w:val="20"/>
              </w:rPr>
              <w:t xml:space="preserve">Lead: </w:t>
            </w:r>
            <w:r w:rsidRPr="00277737">
              <w:rPr>
                <w:rFonts w:cstheme="minorHAnsi"/>
                <w:b/>
                <w:sz w:val="20"/>
                <w:szCs w:val="20"/>
              </w:rPr>
              <w:t>Audio-Visual Action Plan Steering Group</w:t>
            </w:r>
          </w:p>
        </w:tc>
        <w:tc>
          <w:tcPr>
            <w:tcW w:w="1701" w:type="dxa"/>
          </w:tcPr>
          <w:p w14:paraId="114063F1" w14:textId="77777777" w:rsidR="00CC1861" w:rsidRPr="00277737" w:rsidRDefault="00CC1861" w:rsidP="00E648B0">
            <w:pPr>
              <w:spacing w:after="0"/>
              <w:rPr>
                <w:rFonts w:cstheme="minorHAnsi"/>
                <w:sz w:val="20"/>
                <w:szCs w:val="20"/>
              </w:rPr>
            </w:pPr>
            <w:r w:rsidRPr="00277737">
              <w:rPr>
                <w:rFonts w:cstheme="minorHAnsi"/>
                <w:sz w:val="20"/>
                <w:szCs w:val="20"/>
              </w:rPr>
              <w:t>Timeline</w:t>
            </w:r>
            <w:r w:rsidRPr="00277737">
              <w:rPr>
                <w:rFonts w:cstheme="minorHAnsi"/>
                <w:b/>
                <w:sz w:val="20"/>
                <w:szCs w:val="20"/>
              </w:rPr>
              <w:t>: Q4 2023</w:t>
            </w:r>
          </w:p>
          <w:p w14:paraId="6E46CCF8" w14:textId="77777777" w:rsidR="00CC1861" w:rsidRPr="00277737" w:rsidRDefault="00CC1861" w:rsidP="00E648B0">
            <w:pPr>
              <w:spacing w:after="0"/>
              <w:rPr>
                <w:rFonts w:cstheme="minorHAnsi"/>
                <w:sz w:val="20"/>
                <w:szCs w:val="20"/>
              </w:rPr>
            </w:pPr>
          </w:p>
        </w:tc>
      </w:tr>
      <w:tr w:rsidR="00CC1861" w:rsidRPr="00982FEC" w14:paraId="1E186D6D" w14:textId="77777777" w:rsidTr="00CC1861">
        <w:tc>
          <w:tcPr>
            <w:tcW w:w="709" w:type="dxa"/>
          </w:tcPr>
          <w:p w14:paraId="5546491E" w14:textId="77777777" w:rsidR="00CC1861" w:rsidRPr="00277737" w:rsidRDefault="00CC1861" w:rsidP="00E648B0">
            <w:pPr>
              <w:spacing w:after="0"/>
              <w:rPr>
                <w:rFonts w:cstheme="minorHAnsi"/>
                <w:sz w:val="20"/>
                <w:szCs w:val="20"/>
              </w:rPr>
            </w:pPr>
            <w:r w:rsidRPr="00277737">
              <w:rPr>
                <w:rFonts w:cstheme="minorHAnsi"/>
                <w:sz w:val="20"/>
                <w:szCs w:val="20"/>
              </w:rPr>
              <w:t>7-8</w:t>
            </w:r>
          </w:p>
        </w:tc>
        <w:tc>
          <w:tcPr>
            <w:tcW w:w="4961" w:type="dxa"/>
          </w:tcPr>
          <w:p w14:paraId="046FF3EC"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implement a review of existing funding Schemes with a view to assessing the impact on small independent production companies.</w:t>
            </w:r>
          </w:p>
          <w:p w14:paraId="55ED470D"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introduce appropriate criteria and reporting metrics to evaluate the impact of future funding schemes/rounds.</w:t>
            </w:r>
          </w:p>
          <w:p w14:paraId="0ACB9EE9"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BAI / </w:t>
            </w:r>
            <w:proofErr w:type="spellStart"/>
            <w:r w:rsidRPr="00277737">
              <w:rPr>
                <w:rFonts w:cstheme="minorHAnsi"/>
                <w:sz w:val="20"/>
                <w:szCs w:val="20"/>
              </w:rPr>
              <w:t>CnM</w:t>
            </w:r>
            <w:proofErr w:type="spellEnd"/>
            <w:r w:rsidRPr="00277737">
              <w:rPr>
                <w:rFonts w:cstheme="minorHAnsi"/>
                <w:sz w:val="20"/>
                <w:szCs w:val="20"/>
              </w:rPr>
              <w:t xml:space="preserve"> to undertake a review of existing Guidance for a Code on Fair Trading Practice</w:t>
            </w:r>
          </w:p>
        </w:tc>
        <w:tc>
          <w:tcPr>
            <w:tcW w:w="1843" w:type="dxa"/>
          </w:tcPr>
          <w:p w14:paraId="409BF450" w14:textId="77777777"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39F86639" w14:textId="77777777" w:rsidR="00CC1861" w:rsidRPr="00277737" w:rsidRDefault="00CC1861" w:rsidP="00E648B0">
            <w:pPr>
              <w:spacing w:after="0"/>
              <w:rPr>
                <w:rFonts w:cstheme="minorHAnsi"/>
                <w:sz w:val="20"/>
                <w:szCs w:val="20"/>
              </w:rPr>
            </w:pPr>
            <w:r w:rsidRPr="00277737">
              <w:rPr>
                <w:rFonts w:cstheme="minorHAnsi"/>
                <w:sz w:val="20"/>
                <w:szCs w:val="20"/>
              </w:rPr>
              <w:t>Timeline:</w:t>
            </w:r>
            <w:r w:rsidRPr="00277737">
              <w:rPr>
                <w:rFonts w:cstheme="minorHAnsi"/>
                <w:b/>
                <w:sz w:val="20"/>
                <w:szCs w:val="20"/>
              </w:rPr>
              <w:t xml:space="preserve"> Q4</w:t>
            </w:r>
            <w:r w:rsidRPr="00277737">
              <w:rPr>
                <w:rFonts w:cstheme="minorHAnsi"/>
                <w:sz w:val="20"/>
                <w:szCs w:val="20"/>
              </w:rPr>
              <w:t xml:space="preserve"> </w:t>
            </w:r>
            <w:r w:rsidRPr="00277737">
              <w:rPr>
                <w:rFonts w:cstheme="minorHAnsi"/>
                <w:b/>
                <w:sz w:val="20"/>
                <w:szCs w:val="20"/>
              </w:rPr>
              <w:t>2023</w:t>
            </w:r>
          </w:p>
        </w:tc>
      </w:tr>
      <w:tr w:rsidR="00CC1861" w:rsidRPr="00982FEC" w14:paraId="1E0BC70B" w14:textId="77777777" w:rsidTr="00CC1861">
        <w:tc>
          <w:tcPr>
            <w:tcW w:w="709" w:type="dxa"/>
          </w:tcPr>
          <w:p w14:paraId="2A2AA226" w14:textId="77777777" w:rsidR="00CC1861" w:rsidRPr="00277737" w:rsidRDefault="00CC1861" w:rsidP="00E648B0">
            <w:pPr>
              <w:spacing w:after="0"/>
              <w:rPr>
                <w:rFonts w:cstheme="minorHAnsi"/>
                <w:sz w:val="20"/>
                <w:szCs w:val="20"/>
              </w:rPr>
            </w:pPr>
            <w:r w:rsidRPr="00277737">
              <w:rPr>
                <w:rFonts w:cstheme="minorHAnsi"/>
                <w:sz w:val="20"/>
                <w:szCs w:val="20"/>
              </w:rPr>
              <w:t>7-9</w:t>
            </w:r>
          </w:p>
        </w:tc>
        <w:tc>
          <w:tcPr>
            <w:tcW w:w="4961" w:type="dxa"/>
          </w:tcPr>
          <w:p w14:paraId="409B6472"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BAI /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establish a Strategic Working Group in collaboration with Sports Ireland. Terms of reference for this group might include the identification of priority areas with regard to sports broadcasting, the challenges that arise (e.g., rights acquisition, funding) and the setting of an approach and timeline for achieving priorities</w:t>
            </w:r>
            <w:r w:rsidRPr="00277737" w:rsidDel="00F574CC">
              <w:rPr>
                <w:rFonts w:cstheme="minorHAnsi"/>
                <w:sz w:val="20"/>
                <w:szCs w:val="20"/>
              </w:rPr>
              <w:t xml:space="preserve"> </w:t>
            </w:r>
          </w:p>
          <w:p w14:paraId="24693EAF" w14:textId="11C23CC6"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and Sport Ireland will establish the priority areas/sports which would most benefit from increased visibility/exposure through broadcasting of events – taking account of the individual sports bodies own strategic priorities</w:t>
            </w:r>
          </w:p>
          <w:p w14:paraId="74968E2C"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Consider potential to provide dedicated funding round</w:t>
            </w:r>
          </w:p>
          <w:p w14:paraId="4ED91C94"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engage with PSMs via the Strategic Working Group on current sports </w:t>
            </w:r>
            <w:r w:rsidRPr="00277737">
              <w:rPr>
                <w:rFonts w:cstheme="minorHAnsi"/>
                <w:sz w:val="20"/>
                <w:szCs w:val="20"/>
              </w:rPr>
              <w:lastRenderedPageBreak/>
              <w:t>programming and examine opportunities for enhanced and increased programming. A plan and timeline for the development of the Strategic Plan would be agreed via this mechanism</w:t>
            </w:r>
          </w:p>
          <w:p w14:paraId="7A2A377F"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Sport Ireland will support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in the development of a strategic plan for sports broadcasting &amp; promotion.</w:t>
            </w:r>
          </w:p>
          <w:p w14:paraId="40A00C41"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The BAI may include the recommendation pertaining to PSM and sports programming into its upcoming 5-year review of public funding. </w:t>
            </w:r>
          </w:p>
        </w:tc>
        <w:tc>
          <w:tcPr>
            <w:tcW w:w="1843" w:type="dxa"/>
          </w:tcPr>
          <w:p w14:paraId="57030309" w14:textId="77777777" w:rsidR="00CC1861" w:rsidRPr="00277737" w:rsidRDefault="00CC1861" w:rsidP="00E648B0">
            <w:pPr>
              <w:spacing w:after="0"/>
              <w:rPr>
                <w:rFonts w:cstheme="minorHAnsi"/>
                <w:b/>
                <w:sz w:val="20"/>
                <w:szCs w:val="20"/>
              </w:rPr>
            </w:pPr>
            <w:r w:rsidRPr="00277737">
              <w:rPr>
                <w:rFonts w:cstheme="minorHAnsi"/>
                <w:sz w:val="20"/>
                <w:szCs w:val="20"/>
              </w:rPr>
              <w:lastRenderedPageBreak/>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29985FEA" w14:textId="77777777"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Q1 2024</w:t>
            </w:r>
          </w:p>
        </w:tc>
      </w:tr>
      <w:tr w:rsidR="00CC1861" w:rsidRPr="00982FEC" w14:paraId="0E707130" w14:textId="77777777" w:rsidTr="00CC1861">
        <w:tc>
          <w:tcPr>
            <w:tcW w:w="709" w:type="dxa"/>
          </w:tcPr>
          <w:p w14:paraId="44DFB927" w14:textId="77777777" w:rsidR="00CC1861" w:rsidRPr="00277737" w:rsidRDefault="00CC1861" w:rsidP="00E648B0">
            <w:pPr>
              <w:spacing w:after="0"/>
              <w:rPr>
                <w:rFonts w:cstheme="minorHAnsi"/>
                <w:sz w:val="20"/>
                <w:szCs w:val="20"/>
              </w:rPr>
            </w:pPr>
            <w:r w:rsidRPr="00277737">
              <w:rPr>
                <w:rFonts w:cstheme="minorHAnsi"/>
                <w:sz w:val="20"/>
                <w:szCs w:val="20"/>
              </w:rPr>
              <w:t>7-10</w:t>
            </w:r>
          </w:p>
        </w:tc>
        <w:tc>
          <w:tcPr>
            <w:tcW w:w="4961" w:type="dxa"/>
          </w:tcPr>
          <w:p w14:paraId="55CEE3EF"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and Sport Ireland to consult on the EDI measures within the National Sports Policy, and how these measures might impact broadcasting/reporting on sports in Ireland. </w:t>
            </w:r>
          </w:p>
          <w:p w14:paraId="7D0B2EB3"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Sport Ireland will advise and guide the BAI/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in this area, particularly in relation to learnings from the development of its own strategy.</w:t>
            </w:r>
          </w:p>
          <w:p w14:paraId="310B71EE"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Sport Ireland will advise on the creation of pipelines to diversify those involved in broadcasting and promotion.</w:t>
            </w:r>
          </w:p>
        </w:tc>
        <w:tc>
          <w:tcPr>
            <w:tcW w:w="1843" w:type="dxa"/>
          </w:tcPr>
          <w:p w14:paraId="1F1E7654" w14:textId="77777777" w:rsidR="00CC1861" w:rsidRPr="00277737" w:rsidRDefault="00CC1861" w:rsidP="00E648B0">
            <w:pPr>
              <w:spacing w:after="0"/>
              <w:rPr>
                <w:rFonts w:cstheme="minorHAnsi"/>
                <w:sz w:val="20"/>
                <w:szCs w:val="20"/>
              </w:rPr>
            </w:pPr>
            <w:r w:rsidRPr="00277737">
              <w:rPr>
                <w:rFonts w:cstheme="minorHAnsi"/>
                <w:sz w:val="20"/>
                <w:szCs w:val="20"/>
              </w:rPr>
              <w:t>Lead:</w:t>
            </w:r>
            <w:r w:rsidRPr="00277737">
              <w:rPr>
                <w:rFonts w:cstheme="minorHAnsi"/>
                <w:b/>
                <w:sz w:val="20"/>
                <w:szCs w:val="20"/>
              </w:rPr>
              <w:t xml:space="preserve"> 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in collaboration with </w:t>
            </w:r>
            <w:r w:rsidRPr="00277737">
              <w:rPr>
                <w:rFonts w:cstheme="minorHAnsi"/>
                <w:b/>
                <w:sz w:val="20"/>
                <w:szCs w:val="20"/>
              </w:rPr>
              <w:t>PSMs, PSCPs, Sport Ireland</w:t>
            </w:r>
            <w:r w:rsidRPr="00277737">
              <w:rPr>
                <w:rFonts w:cstheme="minorHAnsi"/>
                <w:sz w:val="20"/>
                <w:szCs w:val="20"/>
              </w:rPr>
              <w:t xml:space="preserve"> and </w:t>
            </w:r>
            <w:r w:rsidRPr="00277737">
              <w:rPr>
                <w:rFonts w:cstheme="minorHAnsi"/>
                <w:b/>
                <w:sz w:val="20"/>
                <w:szCs w:val="20"/>
              </w:rPr>
              <w:t>the Federation of Irish Sport</w:t>
            </w:r>
          </w:p>
        </w:tc>
        <w:tc>
          <w:tcPr>
            <w:tcW w:w="1701" w:type="dxa"/>
          </w:tcPr>
          <w:p w14:paraId="6EAE3733" w14:textId="751A93FD" w:rsidR="00CC1861" w:rsidRPr="00277737" w:rsidRDefault="00CC1861" w:rsidP="001F4789">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w:t>
            </w:r>
            <w:r w:rsidR="001F4789" w:rsidRPr="00277737">
              <w:rPr>
                <w:rFonts w:cstheme="minorHAnsi"/>
                <w:b/>
                <w:sz w:val="20"/>
                <w:szCs w:val="20"/>
              </w:rPr>
              <w:t>Q</w:t>
            </w:r>
            <w:r w:rsidR="001F4789">
              <w:rPr>
                <w:rFonts w:cstheme="minorHAnsi"/>
                <w:b/>
                <w:sz w:val="20"/>
                <w:szCs w:val="20"/>
              </w:rPr>
              <w:t xml:space="preserve">2 </w:t>
            </w:r>
            <w:r w:rsidRPr="00277737">
              <w:rPr>
                <w:rFonts w:cstheme="minorHAnsi"/>
                <w:b/>
                <w:sz w:val="20"/>
                <w:szCs w:val="20"/>
              </w:rPr>
              <w:t>2024</w:t>
            </w:r>
          </w:p>
        </w:tc>
      </w:tr>
      <w:tr w:rsidR="00CC1861" w:rsidRPr="00982FEC" w14:paraId="1FAB7D22" w14:textId="77777777" w:rsidTr="00CC1861">
        <w:tc>
          <w:tcPr>
            <w:tcW w:w="709" w:type="dxa"/>
          </w:tcPr>
          <w:p w14:paraId="0AB2EC99" w14:textId="77777777" w:rsidR="00CC1861" w:rsidRPr="00277737" w:rsidRDefault="00CC1861" w:rsidP="00E648B0">
            <w:pPr>
              <w:spacing w:after="0"/>
              <w:rPr>
                <w:rFonts w:cstheme="minorHAnsi"/>
                <w:sz w:val="20"/>
                <w:szCs w:val="20"/>
              </w:rPr>
            </w:pPr>
            <w:r w:rsidRPr="00277737">
              <w:rPr>
                <w:rFonts w:cstheme="minorHAnsi"/>
                <w:sz w:val="20"/>
                <w:szCs w:val="20"/>
              </w:rPr>
              <w:t>7-11</w:t>
            </w:r>
          </w:p>
        </w:tc>
        <w:tc>
          <w:tcPr>
            <w:tcW w:w="4961" w:type="dxa"/>
          </w:tcPr>
          <w:p w14:paraId="0D2B58DD"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BAI/</w:t>
            </w:r>
            <w:proofErr w:type="spellStart"/>
            <w:r w:rsidRPr="00277737">
              <w:rPr>
                <w:rFonts w:cstheme="minorHAnsi"/>
                <w:sz w:val="20"/>
                <w:szCs w:val="20"/>
              </w:rPr>
              <w:t>CnM</w:t>
            </w:r>
            <w:proofErr w:type="spellEnd"/>
            <w:r w:rsidRPr="00277737">
              <w:rPr>
                <w:rFonts w:cstheme="minorHAnsi"/>
                <w:sz w:val="20"/>
                <w:szCs w:val="20"/>
              </w:rPr>
              <w:t xml:space="preserve"> to establish formal consultation with SI and FIS to solicit their input into the adaption process.</w:t>
            </w:r>
          </w:p>
          <w:p w14:paraId="52FCE15D"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Sport Ireland will collaborate with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of the development and delivery of any training programme.</w:t>
            </w:r>
          </w:p>
        </w:tc>
        <w:tc>
          <w:tcPr>
            <w:tcW w:w="1843" w:type="dxa"/>
          </w:tcPr>
          <w:p w14:paraId="4A5E86C6" w14:textId="77777777" w:rsidR="00CC1861" w:rsidRPr="00277737" w:rsidRDefault="00CC1861" w:rsidP="00E648B0">
            <w:pPr>
              <w:spacing w:after="0"/>
              <w:rPr>
                <w:rFonts w:cstheme="minorHAnsi"/>
                <w:sz w:val="20"/>
                <w:szCs w:val="20"/>
              </w:rPr>
            </w:pPr>
            <w:r w:rsidRPr="00277737">
              <w:rPr>
                <w:rFonts w:cstheme="minorHAnsi"/>
                <w:sz w:val="20"/>
                <w:szCs w:val="20"/>
              </w:rPr>
              <w:t>Lead:</w:t>
            </w:r>
            <w:r w:rsidRPr="00277737">
              <w:rPr>
                <w:rFonts w:cstheme="minorHAnsi"/>
                <w:b/>
                <w:sz w:val="20"/>
                <w:szCs w:val="20"/>
              </w:rPr>
              <w:t xml:space="preserve"> 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will lead in close collaboration with </w:t>
            </w:r>
            <w:r w:rsidRPr="00277737">
              <w:rPr>
                <w:rFonts w:cstheme="minorHAnsi"/>
                <w:b/>
                <w:sz w:val="20"/>
                <w:szCs w:val="20"/>
              </w:rPr>
              <w:t>TCAGSM</w:t>
            </w:r>
            <w:r w:rsidRPr="00277737">
              <w:rPr>
                <w:rFonts w:cstheme="minorHAnsi"/>
                <w:sz w:val="20"/>
                <w:szCs w:val="20"/>
              </w:rPr>
              <w:t xml:space="preserve"> and </w:t>
            </w:r>
            <w:r w:rsidRPr="00277737">
              <w:rPr>
                <w:rFonts w:cstheme="minorHAnsi"/>
                <w:b/>
                <w:sz w:val="20"/>
                <w:szCs w:val="20"/>
              </w:rPr>
              <w:t>Sport Ireland</w:t>
            </w:r>
          </w:p>
        </w:tc>
        <w:tc>
          <w:tcPr>
            <w:tcW w:w="1701" w:type="dxa"/>
          </w:tcPr>
          <w:p w14:paraId="2765398A" w14:textId="77777777"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Q2 2024</w:t>
            </w:r>
          </w:p>
        </w:tc>
      </w:tr>
      <w:tr w:rsidR="00CC1861" w:rsidRPr="00982FEC" w14:paraId="57993DF3" w14:textId="77777777" w:rsidTr="00CC1861">
        <w:tc>
          <w:tcPr>
            <w:tcW w:w="709" w:type="dxa"/>
          </w:tcPr>
          <w:p w14:paraId="10EC4637" w14:textId="77777777" w:rsidR="00CC1861" w:rsidRPr="00277737" w:rsidRDefault="00CC1861" w:rsidP="00E648B0">
            <w:pPr>
              <w:spacing w:after="0"/>
              <w:rPr>
                <w:rFonts w:cstheme="minorHAnsi"/>
                <w:sz w:val="20"/>
                <w:szCs w:val="20"/>
              </w:rPr>
            </w:pPr>
            <w:r w:rsidRPr="00277737">
              <w:rPr>
                <w:rFonts w:cstheme="minorHAnsi"/>
                <w:sz w:val="20"/>
                <w:szCs w:val="20"/>
              </w:rPr>
              <w:t>8-1</w:t>
            </w:r>
          </w:p>
        </w:tc>
        <w:tc>
          <w:tcPr>
            <w:tcW w:w="4961" w:type="dxa"/>
          </w:tcPr>
          <w:p w14:paraId="534E5CAF"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The Broadcasting Legislation will be reviewed and policy recommendations for change will be brought forward with a view to developing amending legislation.</w:t>
            </w:r>
          </w:p>
        </w:tc>
        <w:tc>
          <w:tcPr>
            <w:tcW w:w="1843" w:type="dxa"/>
          </w:tcPr>
          <w:p w14:paraId="004681F7" w14:textId="77777777" w:rsidR="00CC1861" w:rsidRPr="00277737" w:rsidRDefault="00CC1861" w:rsidP="00E648B0">
            <w:pPr>
              <w:spacing w:after="0"/>
              <w:rPr>
                <w:rFonts w:cstheme="minorHAnsi"/>
                <w:sz w:val="20"/>
                <w:szCs w:val="20"/>
              </w:rPr>
            </w:pPr>
            <w:r w:rsidRPr="00277737">
              <w:rPr>
                <w:rFonts w:cstheme="minorHAnsi"/>
                <w:sz w:val="20"/>
                <w:szCs w:val="20"/>
              </w:rPr>
              <w:t>Lead:</w:t>
            </w:r>
            <w:r w:rsidRPr="00277737">
              <w:rPr>
                <w:rFonts w:cstheme="minorHAnsi"/>
                <w:b/>
                <w:sz w:val="20"/>
                <w:szCs w:val="20"/>
              </w:rPr>
              <w:t xml:space="preserve"> TCAGSM</w:t>
            </w:r>
            <w:r w:rsidRPr="00277737">
              <w:rPr>
                <w:rFonts w:cstheme="minorHAnsi"/>
                <w:sz w:val="20"/>
                <w:szCs w:val="20"/>
              </w:rPr>
              <w:t xml:space="preserve">, in consultation with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sz w:val="20"/>
                <w:szCs w:val="20"/>
              </w:rPr>
              <w:t xml:space="preserve"> and </w:t>
            </w:r>
            <w:r w:rsidRPr="00277737">
              <w:rPr>
                <w:rFonts w:cstheme="minorHAnsi"/>
                <w:b/>
                <w:sz w:val="20"/>
                <w:szCs w:val="20"/>
              </w:rPr>
              <w:t>Office of Attorney General</w:t>
            </w:r>
            <w:r w:rsidRPr="00277737">
              <w:rPr>
                <w:rFonts w:cstheme="minorHAnsi"/>
                <w:sz w:val="20"/>
                <w:szCs w:val="20"/>
              </w:rPr>
              <w:t xml:space="preserve"> (legislative support)</w:t>
            </w:r>
          </w:p>
        </w:tc>
        <w:tc>
          <w:tcPr>
            <w:tcW w:w="1701" w:type="dxa"/>
          </w:tcPr>
          <w:p w14:paraId="2BF492C9" w14:textId="77777777"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Q3 2024</w:t>
            </w:r>
          </w:p>
        </w:tc>
      </w:tr>
      <w:tr w:rsidR="00CC1861" w:rsidRPr="00982FEC" w14:paraId="528FC20C" w14:textId="77777777" w:rsidTr="00CC1861">
        <w:tc>
          <w:tcPr>
            <w:tcW w:w="709" w:type="dxa"/>
          </w:tcPr>
          <w:p w14:paraId="2CEA7BF4" w14:textId="77777777" w:rsidR="00CC1861" w:rsidRPr="00277737" w:rsidRDefault="00CC1861" w:rsidP="00E648B0">
            <w:pPr>
              <w:spacing w:after="0"/>
              <w:rPr>
                <w:rFonts w:cstheme="minorHAnsi"/>
                <w:sz w:val="20"/>
                <w:szCs w:val="20"/>
              </w:rPr>
            </w:pPr>
            <w:r w:rsidRPr="00277737">
              <w:rPr>
                <w:rFonts w:cstheme="minorHAnsi"/>
                <w:sz w:val="20"/>
                <w:szCs w:val="20"/>
              </w:rPr>
              <w:t>8-2</w:t>
            </w:r>
          </w:p>
        </w:tc>
        <w:tc>
          <w:tcPr>
            <w:tcW w:w="4961" w:type="dxa"/>
          </w:tcPr>
          <w:p w14:paraId="3AA20FF7"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Additional interim funding will be agreed in the context of the annual Estimates process</w:t>
            </w:r>
          </w:p>
          <w:p w14:paraId="764B45C7"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The Technical Group will make proposals for the reform of the TV licence fee </w:t>
            </w:r>
          </w:p>
          <w:p w14:paraId="40C0D556"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Subject to the final decision on the funding model, consideration will be given as to the longer term role of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in assessing and determining funding needs of PSMs.</w:t>
            </w:r>
          </w:p>
        </w:tc>
        <w:tc>
          <w:tcPr>
            <w:tcW w:w="1843" w:type="dxa"/>
          </w:tcPr>
          <w:p w14:paraId="40C50967" w14:textId="124B57AF" w:rsidR="00CC1861" w:rsidRPr="00277737" w:rsidRDefault="00CC1861" w:rsidP="00E648B0">
            <w:pPr>
              <w:spacing w:after="0"/>
              <w:rPr>
                <w:rFonts w:cstheme="minorHAnsi"/>
                <w:sz w:val="20"/>
                <w:szCs w:val="20"/>
              </w:rPr>
            </w:pPr>
            <w:r w:rsidRPr="00277737">
              <w:rPr>
                <w:rFonts w:cstheme="minorHAnsi"/>
                <w:sz w:val="20"/>
                <w:szCs w:val="20"/>
              </w:rPr>
              <w:t>This recommendation is linked to move to Exchequer funded model which has not been accepted. However, the proposed new oversight frameworks (see response to Recommendation 5.3) will enable an ongoing monitoring of PSM performance and financial outturns.</w:t>
            </w:r>
          </w:p>
        </w:tc>
        <w:tc>
          <w:tcPr>
            <w:tcW w:w="1701" w:type="dxa"/>
          </w:tcPr>
          <w:p w14:paraId="620680FE" w14:textId="77777777" w:rsidR="00CC1861" w:rsidRPr="00277737" w:rsidRDefault="00CC1861" w:rsidP="00E648B0">
            <w:pPr>
              <w:spacing w:after="0"/>
              <w:rPr>
                <w:rFonts w:cstheme="minorHAnsi"/>
                <w:sz w:val="20"/>
                <w:szCs w:val="20"/>
              </w:rPr>
            </w:pPr>
            <w:r w:rsidRPr="00277737">
              <w:rPr>
                <w:rFonts w:cstheme="minorHAnsi"/>
                <w:sz w:val="20"/>
                <w:szCs w:val="20"/>
              </w:rPr>
              <w:t>N/A</w:t>
            </w:r>
          </w:p>
        </w:tc>
      </w:tr>
      <w:tr w:rsidR="00CC1861" w:rsidRPr="00982FEC" w14:paraId="3840803F" w14:textId="77777777" w:rsidTr="00CC1861">
        <w:tc>
          <w:tcPr>
            <w:tcW w:w="709" w:type="dxa"/>
          </w:tcPr>
          <w:p w14:paraId="70141EFF" w14:textId="77777777" w:rsidR="00CC1861" w:rsidRPr="00277737" w:rsidRDefault="00CC1861" w:rsidP="00E648B0">
            <w:pPr>
              <w:spacing w:after="0"/>
              <w:rPr>
                <w:rFonts w:cstheme="minorHAnsi"/>
                <w:sz w:val="20"/>
                <w:szCs w:val="20"/>
              </w:rPr>
            </w:pPr>
            <w:r w:rsidRPr="00277737">
              <w:rPr>
                <w:rFonts w:cstheme="minorHAnsi"/>
                <w:sz w:val="20"/>
                <w:szCs w:val="20"/>
              </w:rPr>
              <w:t>8-3</w:t>
            </w:r>
          </w:p>
        </w:tc>
        <w:tc>
          <w:tcPr>
            <w:tcW w:w="4961" w:type="dxa"/>
          </w:tcPr>
          <w:p w14:paraId="4EF61845" w14:textId="2940E3AB" w:rsidR="00CC1861"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Review of Broadcasting Act will be undertaken</w:t>
            </w:r>
          </w:p>
          <w:p w14:paraId="396AD23E" w14:textId="4F3A8937" w:rsidR="00D870C3" w:rsidRPr="00D870C3" w:rsidRDefault="00D870C3" w:rsidP="001B6477">
            <w:pPr>
              <w:numPr>
                <w:ilvl w:val="0"/>
                <w:numId w:val="141"/>
              </w:numPr>
              <w:spacing w:after="0"/>
              <w:ind w:left="317" w:hanging="283"/>
              <w:contextualSpacing/>
              <w:rPr>
                <w:rFonts w:cstheme="minorHAnsi"/>
                <w:sz w:val="20"/>
                <w:szCs w:val="20"/>
              </w:rPr>
            </w:pPr>
            <w:r w:rsidRPr="00D870C3">
              <w:rPr>
                <w:rFonts w:ascii="Calibri" w:eastAsia="Calibri" w:hAnsi="Calibri" w:cs="Times New Roman"/>
                <w:sz w:val="20"/>
                <w:szCs w:val="20"/>
              </w:rPr>
              <w:t xml:space="preserve">RTÉ </w:t>
            </w:r>
            <w:r w:rsidRPr="00D870C3">
              <w:rPr>
                <w:sz w:val="20"/>
                <w:szCs w:val="20"/>
              </w:rPr>
              <w:t>and TG4 will be designated under the NTMA</w:t>
            </w:r>
            <w:r>
              <w:rPr>
                <w:sz w:val="20"/>
                <w:szCs w:val="20"/>
              </w:rPr>
              <w:t xml:space="preserve"> Act 2014</w:t>
            </w:r>
          </w:p>
          <w:p w14:paraId="79037117"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A review of the overall governance framework for PSMs (which includes DTCAGSM, BAI/</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and </w:t>
            </w:r>
            <w:proofErr w:type="spellStart"/>
            <w:r w:rsidRPr="00277737">
              <w:rPr>
                <w:rFonts w:cstheme="minorHAnsi"/>
                <w:sz w:val="20"/>
                <w:szCs w:val="20"/>
              </w:rPr>
              <w:t>NewERA</w:t>
            </w:r>
            <w:proofErr w:type="spellEnd"/>
            <w:r w:rsidRPr="00277737">
              <w:rPr>
                <w:rFonts w:cstheme="minorHAnsi"/>
                <w:sz w:val="20"/>
                <w:szCs w:val="20"/>
              </w:rPr>
              <w:t>) will be undertaken and the most appropriate framework adopted.</w:t>
            </w:r>
          </w:p>
          <w:p w14:paraId="14167B37"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lastRenderedPageBreak/>
              <w:t>Review Audience Council structures to better measure public opinion</w:t>
            </w:r>
          </w:p>
        </w:tc>
        <w:tc>
          <w:tcPr>
            <w:tcW w:w="1843" w:type="dxa"/>
          </w:tcPr>
          <w:p w14:paraId="3D81AA33" w14:textId="77777777" w:rsidR="00CC1861" w:rsidRPr="00277737" w:rsidRDefault="00CC1861" w:rsidP="00E648B0">
            <w:pPr>
              <w:spacing w:after="0"/>
              <w:rPr>
                <w:rFonts w:cstheme="minorHAnsi"/>
                <w:sz w:val="20"/>
                <w:szCs w:val="20"/>
              </w:rPr>
            </w:pPr>
            <w:r w:rsidRPr="00277737">
              <w:rPr>
                <w:rFonts w:cstheme="minorHAnsi"/>
                <w:sz w:val="20"/>
                <w:szCs w:val="20"/>
              </w:rPr>
              <w:lastRenderedPageBreak/>
              <w:t xml:space="preserve">Leads: Review of Broadcasting Act </w:t>
            </w:r>
            <w:r w:rsidRPr="00277737">
              <w:rPr>
                <w:rFonts w:cstheme="minorHAnsi"/>
                <w:b/>
                <w:sz w:val="20"/>
                <w:szCs w:val="20"/>
              </w:rPr>
              <w:t>(TCAGSM), NTMA</w:t>
            </w:r>
            <w:r w:rsidRPr="00277737">
              <w:rPr>
                <w:rFonts w:cstheme="minorHAnsi"/>
                <w:sz w:val="20"/>
                <w:szCs w:val="20"/>
              </w:rPr>
              <w:t xml:space="preserve"> Designation </w:t>
            </w:r>
            <w:r w:rsidRPr="00277737">
              <w:rPr>
                <w:rFonts w:cstheme="minorHAnsi"/>
                <w:b/>
                <w:sz w:val="20"/>
                <w:szCs w:val="20"/>
              </w:rPr>
              <w:t>(Dep. of Finance/DPER),</w:t>
            </w:r>
            <w:r w:rsidRPr="00277737">
              <w:rPr>
                <w:rFonts w:cstheme="minorHAnsi"/>
                <w:sz w:val="20"/>
                <w:szCs w:val="20"/>
              </w:rPr>
              <w:t xml:space="preserve"> Review of Governance </w:t>
            </w:r>
            <w:r w:rsidRPr="00277737">
              <w:rPr>
                <w:rFonts w:cstheme="minorHAnsi"/>
                <w:sz w:val="20"/>
                <w:szCs w:val="20"/>
              </w:rPr>
              <w:lastRenderedPageBreak/>
              <w:t xml:space="preserve">Framework </w:t>
            </w:r>
            <w:r w:rsidRPr="00277737">
              <w:rPr>
                <w:rFonts w:cstheme="minorHAnsi"/>
                <w:b/>
                <w:sz w:val="20"/>
                <w:szCs w:val="20"/>
              </w:rPr>
              <w:t xml:space="preserve">(TCAGSM/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w:t>
            </w:r>
            <w:r w:rsidRPr="00277737">
              <w:rPr>
                <w:rFonts w:cstheme="minorHAnsi"/>
                <w:sz w:val="20"/>
                <w:szCs w:val="20"/>
              </w:rPr>
              <w:t xml:space="preserve">, Research Unit and Review Audience Councils </w:t>
            </w:r>
            <w:r w:rsidRPr="00277737">
              <w:rPr>
                <w:rFonts w:cstheme="minorHAnsi"/>
                <w:b/>
                <w:sz w:val="20"/>
                <w:szCs w:val="20"/>
              </w:rPr>
              <w:t xml:space="preserve">(BAI /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w:t>
            </w:r>
          </w:p>
        </w:tc>
        <w:tc>
          <w:tcPr>
            <w:tcW w:w="1701" w:type="dxa"/>
          </w:tcPr>
          <w:p w14:paraId="326B295D" w14:textId="77777777" w:rsidR="00CC1861" w:rsidRPr="00277737" w:rsidRDefault="00CC1861" w:rsidP="00E648B0">
            <w:pPr>
              <w:spacing w:after="0"/>
              <w:rPr>
                <w:rFonts w:cstheme="minorHAnsi"/>
                <w:sz w:val="20"/>
                <w:szCs w:val="20"/>
              </w:rPr>
            </w:pPr>
            <w:r w:rsidRPr="00277737">
              <w:rPr>
                <w:rFonts w:cstheme="minorHAnsi"/>
                <w:sz w:val="20"/>
                <w:szCs w:val="20"/>
              </w:rPr>
              <w:lastRenderedPageBreak/>
              <w:t xml:space="preserve">Timeline: Strategic Research Unit should be established in time to undertake the funding </w:t>
            </w:r>
            <w:r w:rsidRPr="00277737">
              <w:rPr>
                <w:rFonts w:cstheme="minorHAnsi"/>
                <w:sz w:val="20"/>
                <w:szCs w:val="20"/>
              </w:rPr>
              <w:lastRenderedPageBreak/>
              <w:t xml:space="preserve">assessment and allocation for PSM for the </w:t>
            </w:r>
            <w:r w:rsidRPr="00277737">
              <w:rPr>
                <w:rFonts w:cstheme="minorHAnsi"/>
                <w:b/>
                <w:sz w:val="20"/>
                <w:szCs w:val="20"/>
              </w:rPr>
              <w:t>2024 financial year</w:t>
            </w:r>
          </w:p>
        </w:tc>
      </w:tr>
      <w:tr w:rsidR="00CC1861" w:rsidRPr="00982FEC" w14:paraId="2D13FBAF" w14:textId="77777777" w:rsidTr="00CC1861">
        <w:tc>
          <w:tcPr>
            <w:tcW w:w="709" w:type="dxa"/>
          </w:tcPr>
          <w:p w14:paraId="1D84BF30" w14:textId="77777777" w:rsidR="00CC1861" w:rsidRPr="00277737" w:rsidRDefault="00CC1861" w:rsidP="00E648B0">
            <w:pPr>
              <w:spacing w:after="0"/>
              <w:rPr>
                <w:rFonts w:cstheme="minorHAnsi"/>
                <w:sz w:val="20"/>
                <w:szCs w:val="20"/>
              </w:rPr>
            </w:pPr>
            <w:r w:rsidRPr="00277737">
              <w:rPr>
                <w:rFonts w:cstheme="minorHAnsi"/>
                <w:sz w:val="20"/>
                <w:szCs w:val="20"/>
              </w:rPr>
              <w:lastRenderedPageBreak/>
              <w:t>8-4</w:t>
            </w:r>
          </w:p>
        </w:tc>
        <w:tc>
          <w:tcPr>
            <w:tcW w:w="4961" w:type="dxa"/>
          </w:tcPr>
          <w:p w14:paraId="08A76729"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review in line with their licencing obligations</w:t>
            </w:r>
          </w:p>
        </w:tc>
        <w:tc>
          <w:tcPr>
            <w:tcW w:w="1843" w:type="dxa"/>
          </w:tcPr>
          <w:p w14:paraId="192D57C1" w14:textId="77777777" w:rsidR="00CC1861" w:rsidRPr="00277737" w:rsidRDefault="00CC1861" w:rsidP="00E648B0">
            <w:pPr>
              <w:spacing w:after="0"/>
              <w:rPr>
                <w:rFonts w:cstheme="minorHAnsi"/>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7B8C4201" w14:textId="77777777"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Q1 2024</w:t>
            </w:r>
          </w:p>
        </w:tc>
      </w:tr>
      <w:tr w:rsidR="00CC1861" w:rsidRPr="00982FEC" w14:paraId="690B3C15" w14:textId="77777777" w:rsidTr="00CC1861">
        <w:tc>
          <w:tcPr>
            <w:tcW w:w="709" w:type="dxa"/>
          </w:tcPr>
          <w:p w14:paraId="72AB3C7E" w14:textId="77777777" w:rsidR="00CC1861" w:rsidRPr="00277737" w:rsidRDefault="00CC1861" w:rsidP="00E648B0">
            <w:pPr>
              <w:spacing w:after="0"/>
              <w:rPr>
                <w:rFonts w:cstheme="minorHAnsi"/>
                <w:sz w:val="20"/>
                <w:szCs w:val="20"/>
              </w:rPr>
            </w:pPr>
            <w:r w:rsidRPr="00277737">
              <w:rPr>
                <w:rFonts w:cstheme="minorHAnsi"/>
                <w:sz w:val="20"/>
                <w:szCs w:val="20"/>
              </w:rPr>
              <w:t>8-5</w:t>
            </w:r>
          </w:p>
        </w:tc>
        <w:tc>
          <w:tcPr>
            <w:tcW w:w="4961" w:type="dxa"/>
          </w:tcPr>
          <w:p w14:paraId="2E3C9866"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Make necessary legislation changes to provide for the Media Fund on a statutory basis</w:t>
            </w:r>
          </w:p>
          <w:p w14:paraId="65AF46D0"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and TCAGSM to investigate the feasibility of allowing broader range of content to be funded, while having regard to EU state aid rules</w:t>
            </w:r>
          </w:p>
        </w:tc>
        <w:tc>
          <w:tcPr>
            <w:tcW w:w="1843" w:type="dxa"/>
          </w:tcPr>
          <w:p w14:paraId="103C7787" w14:textId="0C00DB6B" w:rsidR="00CC1861" w:rsidRPr="00277737" w:rsidRDefault="00CC1861" w:rsidP="004466E6">
            <w:pPr>
              <w:spacing w:after="0"/>
              <w:rPr>
                <w:rFonts w:cstheme="minorHAnsi"/>
                <w:sz w:val="20"/>
                <w:szCs w:val="20"/>
              </w:rPr>
            </w:pPr>
            <w:r w:rsidRPr="00277737">
              <w:rPr>
                <w:rFonts w:cstheme="minorHAnsi"/>
                <w:sz w:val="20"/>
                <w:szCs w:val="20"/>
              </w:rPr>
              <w:t xml:space="preserve">Lead(s): Legislative change </w:t>
            </w:r>
            <w:r w:rsidRPr="00277737">
              <w:rPr>
                <w:rFonts w:cstheme="minorHAnsi"/>
                <w:b/>
                <w:sz w:val="20"/>
                <w:szCs w:val="20"/>
              </w:rPr>
              <w:t>(TCAGSM)</w:t>
            </w:r>
            <w:r w:rsidRPr="00277737">
              <w:rPr>
                <w:rFonts w:cstheme="minorHAnsi"/>
                <w:sz w:val="20"/>
                <w:szCs w:val="20"/>
              </w:rPr>
              <w:t xml:space="preserve">, Feasibility study </w:t>
            </w:r>
            <w:r w:rsidRPr="00277737">
              <w:rPr>
                <w:rFonts w:cstheme="minorHAnsi"/>
                <w:b/>
                <w:sz w:val="20"/>
                <w:szCs w:val="20"/>
              </w:rPr>
              <w:t>(</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r w:rsidRPr="00277737">
              <w:rPr>
                <w:rFonts w:cstheme="minorHAnsi"/>
                <w:b/>
                <w:sz w:val="20"/>
                <w:szCs w:val="20"/>
              </w:rPr>
              <w:t>)</w:t>
            </w:r>
          </w:p>
        </w:tc>
        <w:tc>
          <w:tcPr>
            <w:tcW w:w="1701" w:type="dxa"/>
          </w:tcPr>
          <w:p w14:paraId="7AC220F9" w14:textId="77777777" w:rsidR="00CC1861" w:rsidRPr="00277737" w:rsidRDefault="00CC1861" w:rsidP="00E648B0">
            <w:pPr>
              <w:rPr>
                <w:rFonts w:cstheme="minorHAnsi"/>
                <w:sz w:val="20"/>
                <w:szCs w:val="20"/>
              </w:rPr>
            </w:pPr>
            <w:r w:rsidRPr="00277737">
              <w:rPr>
                <w:rFonts w:cstheme="minorHAnsi"/>
                <w:sz w:val="20"/>
                <w:szCs w:val="20"/>
              </w:rPr>
              <w:t>Timeline</w:t>
            </w:r>
            <w:r w:rsidRPr="00277737">
              <w:rPr>
                <w:rFonts w:cstheme="minorHAnsi"/>
                <w:b/>
                <w:sz w:val="20"/>
                <w:szCs w:val="20"/>
              </w:rPr>
              <w:t>: BAI /</w:t>
            </w:r>
            <w:proofErr w:type="spellStart"/>
            <w:r w:rsidRPr="00277737">
              <w:rPr>
                <w:rFonts w:cstheme="minorHAnsi"/>
                <w:b/>
                <w:sz w:val="20"/>
                <w:szCs w:val="20"/>
              </w:rPr>
              <w:t>CnM</w:t>
            </w:r>
            <w:proofErr w:type="spellEnd"/>
            <w:r w:rsidRPr="00277737">
              <w:rPr>
                <w:rFonts w:cstheme="minorHAnsi"/>
                <w:sz w:val="20"/>
                <w:szCs w:val="20"/>
              </w:rPr>
              <w:t xml:space="preserve"> to investigate feasibility of broader range of content – </w:t>
            </w:r>
            <w:r w:rsidRPr="00277737">
              <w:rPr>
                <w:rFonts w:cstheme="minorHAnsi"/>
                <w:b/>
                <w:sz w:val="20"/>
                <w:szCs w:val="20"/>
              </w:rPr>
              <w:t>over course of 2023</w:t>
            </w:r>
            <w:r w:rsidRPr="00277737">
              <w:rPr>
                <w:rFonts w:cstheme="minorHAnsi"/>
                <w:sz w:val="20"/>
                <w:szCs w:val="20"/>
              </w:rPr>
              <w:t xml:space="preserve">. </w:t>
            </w:r>
          </w:p>
          <w:p w14:paraId="0477F3BC" w14:textId="77777777" w:rsidR="00CC1861" w:rsidRPr="00277737" w:rsidRDefault="00CC1861" w:rsidP="00E648B0">
            <w:pPr>
              <w:spacing w:after="0"/>
              <w:rPr>
                <w:rFonts w:cstheme="minorHAnsi"/>
                <w:sz w:val="20"/>
                <w:szCs w:val="20"/>
              </w:rPr>
            </w:pPr>
            <w:r w:rsidRPr="00277737">
              <w:rPr>
                <w:rFonts w:cstheme="minorHAnsi"/>
                <w:sz w:val="20"/>
                <w:szCs w:val="20"/>
              </w:rPr>
              <w:t xml:space="preserve">Sports or a targeted funding round, additional funding permitting – </w:t>
            </w:r>
            <w:r w:rsidRPr="00277737">
              <w:rPr>
                <w:rFonts w:cstheme="minorHAnsi"/>
                <w:b/>
                <w:sz w:val="20"/>
                <w:szCs w:val="20"/>
              </w:rPr>
              <w:t>Q3 2023</w:t>
            </w:r>
          </w:p>
        </w:tc>
      </w:tr>
      <w:tr w:rsidR="00CC1861" w:rsidRPr="00982FEC" w14:paraId="741D164B" w14:textId="77777777" w:rsidTr="00CC1861">
        <w:tc>
          <w:tcPr>
            <w:tcW w:w="709" w:type="dxa"/>
          </w:tcPr>
          <w:p w14:paraId="6F0CCF36" w14:textId="77777777" w:rsidR="00CC1861" w:rsidRPr="00277737" w:rsidRDefault="00CC1861" w:rsidP="00E648B0">
            <w:pPr>
              <w:spacing w:after="0"/>
              <w:rPr>
                <w:rFonts w:cstheme="minorHAnsi"/>
                <w:sz w:val="20"/>
                <w:szCs w:val="20"/>
              </w:rPr>
            </w:pPr>
            <w:r w:rsidRPr="00277737">
              <w:rPr>
                <w:rFonts w:cstheme="minorHAnsi"/>
                <w:sz w:val="20"/>
                <w:szCs w:val="20"/>
              </w:rPr>
              <w:t>8-6</w:t>
            </w:r>
          </w:p>
        </w:tc>
        <w:tc>
          <w:tcPr>
            <w:tcW w:w="4961" w:type="dxa"/>
          </w:tcPr>
          <w:p w14:paraId="597645CC"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The Online Safety and Media Regulation Bill will provide the legislative underpinning for strengthening prominence of public service content</w:t>
            </w:r>
          </w:p>
          <w:p w14:paraId="296094A1"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will develop rules to improve prominence for PSC</w:t>
            </w:r>
          </w:p>
          <w:p w14:paraId="79329F14" w14:textId="77777777" w:rsidR="00CC1861" w:rsidRPr="00277737" w:rsidRDefault="00CC1861" w:rsidP="001B6477">
            <w:pPr>
              <w:numPr>
                <w:ilvl w:val="0"/>
                <w:numId w:val="141"/>
              </w:numPr>
              <w:spacing w:after="0"/>
              <w:ind w:left="317" w:hanging="283"/>
              <w:contextualSpacing/>
              <w:rPr>
                <w:rFonts w:cstheme="minorHAnsi"/>
                <w:sz w:val="20"/>
                <w:szCs w:val="20"/>
              </w:rPr>
            </w:pPr>
            <w:proofErr w:type="spellStart"/>
            <w:r w:rsidRPr="00277737">
              <w:rPr>
                <w:rFonts w:cstheme="minorHAnsi"/>
                <w:sz w:val="20"/>
                <w:szCs w:val="20"/>
              </w:rPr>
              <w:t>CnM</w:t>
            </w:r>
            <w:proofErr w:type="spellEnd"/>
            <w:r w:rsidRPr="00277737">
              <w:rPr>
                <w:rFonts w:cstheme="minorHAnsi"/>
                <w:sz w:val="20"/>
                <w:szCs w:val="20"/>
              </w:rPr>
              <w:t xml:space="preserve"> will examine whether data on the consumption of- Irish-originated PSC on international SVOD platforms can and should be shared with Irish PSCPs</w:t>
            </w:r>
          </w:p>
        </w:tc>
        <w:tc>
          <w:tcPr>
            <w:tcW w:w="1843" w:type="dxa"/>
          </w:tcPr>
          <w:p w14:paraId="260DC41E" w14:textId="77777777"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w:t>
            </w:r>
            <w:proofErr w:type="spellStart"/>
            <w:r w:rsidRPr="00277737">
              <w:rPr>
                <w:rFonts w:cstheme="minorHAnsi"/>
                <w:b/>
                <w:sz w:val="20"/>
                <w:szCs w:val="20"/>
              </w:rPr>
              <w:t>Coimisiún</w:t>
            </w:r>
            <w:proofErr w:type="spellEnd"/>
            <w:r w:rsidRPr="00277737">
              <w:rPr>
                <w:rFonts w:cstheme="minorHAnsi"/>
                <w:b/>
                <w:sz w:val="20"/>
                <w:szCs w:val="20"/>
              </w:rPr>
              <w:t xml:space="preserve"> </w:t>
            </w:r>
            <w:proofErr w:type="spellStart"/>
            <w:r w:rsidRPr="00277737">
              <w:rPr>
                <w:rFonts w:cstheme="minorHAnsi"/>
                <w:b/>
                <w:sz w:val="20"/>
                <w:szCs w:val="20"/>
              </w:rPr>
              <w:t>na</w:t>
            </w:r>
            <w:proofErr w:type="spellEnd"/>
            <w:r w:rsidRPr="00277737">
              <w:rPr>
                <w:rFonts w:cstheme="minorHAnsi"/>
                <w:b/>
                <w:sz w:val="20"/>
                <w:szCs w:val="20"/>
              </w:rPr>
              <w:t xml:space="preserve"> </w:t>
            </w:r>
            <w:proofErr w:type="spellStart"/>
            <w:r w:rsidRPr="00277737">
              <w:rPr>
                <w:rFonts w:cstheme="minorHAnsi"/>
                <w:b/>
                <w:sz w:val="20"/>
                <w:szCs w:val="20"/>
              </w:rPr>
              <w:t>Meán</w:t>
            </w:r>
            <w:proofErr w:type="spellEnd"/>
          </w:p>
        </w:tc>
        <w:tc>
          <w:tcPr>
            <w:tcW w:w="1701" w:type="dxa"/>
          </w:tcPr>
          <w:p w14:paraId="7929847E" w14:textId="77777777"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Q2 2024</w:t>
            </w:r>
          </w:p>
        </w:tc>
      </w:tr>
      <w:tr w:rsidR="00CC1861" w:rsidRPr="00982FEC" w14:paraId="5A31EE7A" w14:textId="77777777" w:rsidTr="00CC1861">
        <w:tc>
          <w:tcPr>
            <w:tcW w:w="709" w:type="dxa"/>
          </w:tcPr>
          <w:p w14:paraId="1AED2CFD" w14:textId="77777777" w:rsidR="00CC1861" w:rsidRPr="00277737" w:rsidRDefault="00CC1861" w:rsidP="00E648B0">
            <w:pPr>
              <w:spacing w:after="0"/>
              <w:rPr>
                <w:rFonts w:cstheme="minorHAnsi"/>
                <w:sz w:val="20"/>
                <w:szCs w:val="20"/>
              </w:rPr>
            </w:pPr>
            <w:r w:rsidRPr="00277737">
              <w:rPr>
                <w:rFonts w:cstheme="minorHAnsi"/>
                <w:sz w:val="20"/>
                <w:szCs w:val="20"/>
              </w:rPr>
              <w:t>8-7</w:t>
            </w:r>
          </w:p>
        </w:tc>
        <w:tc>
          <w:tcPr>
            <w:tcW w:w="4961" w:type="dxa"/>
          </w:tcPr>
          <w:p w14:paraId="17E3B590" w14:textId="5EBAC749"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The Defamation (Amendment) Bill is included in the Government’s Legislation Programme, and the Department of Justice is working toward publication of the</w:t>
            </w:r>
            <w:r w:rsidR="00DA59AB">
              <w:rPr>
                <w:rFonts w:cstheme="minorHAnsi"/>
                <w:sz w:val="20"/>
                <w:szCs w:val="20"/>
              </w:rPr>
              <w:t xml:space="preserve"> General Scheme of the Bill in Q1 2</w:t>
            </w:r>
            <w:r w:rsidRPr="00277737">
              <w:rPr>
                <w:rFonts w:cstheme="minorHAnsi"/>
                <w:sz w:val="20"/>
                <w:szCs w:val="20"/>
              </w:rPr>
              <w:t>02</w:t>
            </w:r>
            <w:r w:rsidR="00DA59AB">
              <w:rPr>
                <w:rFonts w:cstheme="minorHAnsi"/>
                <w:sz w:val="20"/>
                <w:szCs w:val="20"/>
              </w:rPr>
              <w:t>3</w:t>
            </w:r>
            <w:r w:rsidRPr="00277737">
              <w:rPr>
                <w:rFonts w:cstheme="minorHAnsi"/>
                <w:sz w:val="20"/>
                <w:szCs w:val="20"/>
              </w:rPr>
              <w:t>;</w:t>
            </w:r>
          </w:p>
          <w:p w14:paraId="15B90C03"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The Department of Justice will remain in ongoing contact with the TCAGSM in relation to on-line defamation and with the Department of Enterprise and Employment in relation to the Digital Services Act.</w:t>
            </w:r>
          </w:p>
        </w:tc>
        <w:tc>
          <w:tcPr>
            <w:tcW w:w="1843" w:type="dxa"/>
          </w:tcPr>
          <w:p w14:paraId="770E997E" w14:textId="77777777"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Dep. of Justice</w:t>
            </w:r>
          </w:p>
        </w:tc>
        <w:tc>
          <w:tcPr>
            <w:tcW w:w="1701" w:type="dxa"/>
          </w:tcPr>
          <w:p w14:paraId="06235EC7" w14:textId="77777777" w:rsidR="00CC1861" w:rsidRPr="00277737" w:rsidRDefault="00CC1861" w:rsidP="00E648B0">
            <w:pPr>
              <w:spacing w:after="0"/>
              <w:rPr>
                <w:rFonts w:cstheme="minorHAnsi"/>
                <w:sz w:val="20"/>
                <w:szCs w:val="20"/>
              </w:rPr>
            </w:pPr>
            <w:r w:rsidRPr="00277737">
              <w:rPr>
                <w:rFonts w:cstheme="minorHAnsi"/>
                <w:sz w:val="20"/>
                <w:szCs w:val="20"/>
              </w:rPr>
              <w:t xml:space="preserve">Timeline: Following publication, the bill will be progressed through the </w:t>
            </w:r>
            <w:proofErr w:type="spellStart"/>
            <w:r w:rsidRPr="00277737">
              <w:rPr>
                <w:rFonts w:cstheme="minorHAnsi"/>
                <w:sz w:val="20"/>
                <w:szCs w:val="20"/>
              </w:rPr>
              <w:t>Oireachtas</w:t>
            </w:r>
            <w:proofErr w:type="spellEnd"/>
            <w:r w:rsidRPr="00277737">
              <w:rPr>
                <w:rFonts w:cstheme="minorHAnsi"/>
                <w:sz w:val="20"/>
                <w:szCs w:val="20"/>
              </w:rPr>
              <w:t xml:space="preserve"> in the normal manner</w:t>
            </w:r>
          </w:p>
        </w:tc>
      </w:tr>
      <w:tr w:rsidR="00CC1861" w:rsidRPr="00982FEC" w14:paraId="2A80FA17" w14:textId="77777777" w:rsidTr="00CC1861">
        <w:tc>
          <w:tcPr>
            <w:tcW w:w="709" w:type="dxa"/>
          </w:tcPr>
          <w:p w14:paraId="4896ACFD" w14:textId="77777777" w:rsidR="00CC1861" w:rsidRPr="00277737" w:rsidRDefault="00CC1861" w:rsidP="00E648B0">
            <w:pPr>
              <w:spacing w:after="0"/>
              <w:rPr>
                <w:rFonts w:cstheme="minorHAnsi"/>
                <w:sz w:val="20"/>
                <w:szCs w:val="20"/>
              </w:rPr>
            </w:pPr>
            <w:r w:rsidRPr="00277737">
              <w:rPr>
                <w:rFonts w:cstheme="minorHAnsi"/>
                <w:sz w:val="20"/>
                <w:szCs w:val="20"/>
              </w:rPr>
              <w:t>8-8</w:t>
            </w:r>
          </w:p>
        </w:tc>
        <w:tc>
          <w:tcPr>
            <w:tcW w:w="4961" w:type="dxa"/>
          </w:tcPr>
          <w:p w14:paraId="08C508FE"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By year-end 2022, the Working Group will be established by D/TCAGSM and a work programme agreed under agreed terms of reference.</w:t>
            </w:r>
          </w:p>
          <w:p w14:paraId="09F69E44"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By end-Q1 2023, the Working Group will have identified the parameters for the strategy and produced papers on the main issues to be addressed, in line with the terms of reference.</w:t>
            </w:r>
          </w:p>
          <w:p w14:paraId="55224DB3" w14:textId="77777777"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During Q2 2023, the Working Group will publish a draft strategy, commenced a public consultation process which would culminate in a facilitated consultation forum at the beginning of Q3.</w:t>
            </w:r>
          </w:p>
          <w:p w14:paraId="200BB24F" w14:textId="2FBBB20B" w:rsidR="00CC1861" w:rsidRPr="00277737" w:rsidRDefault="00CC1861" w:rsidP="009B1DAA">
            <w:pPr>
              <w:numPr>
                <w:ilvl w:val="0"/>
                <w:numId w:val="141"/>
              </w:numPr>
              <w:spacing w:after="0"/>
              <w:ind w:left="317" w:hanging="283"/>
              <w:contextualSpacing/>
              <w:rPr>
                <w:rFonts w:cstheme="minorHAnsi"/>
                <w:sz w:val="20"/>
                <w:szCs w:val="20"/>
              </w:rPr>
            </w:pPr>
            <w:r w:rsidRPr="00277737">
              <w:rPr>
                <w:rFonts w:cstheme="minorHAnsi"/>
                <w:sz w:val="20"/>
                <w:szCs w:val="20"/>
              </w:rPr>
              <w:t xml:space="preserve">The draft strategy would be finalised by end Q3 2023 and ready for publication in Q4 2023 subject to relevant approval processes. </w:t>
            </w:r>
          </w:p>
          <w:p w14:paraId="1C6F96F4" w14:textId="0C977B1C"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January 2024 onwards: Implementation of the National Counter Disinformation Strategy</w:t>
            </w:r>
          </w:p>
        </w:tc>
        <w:tc>
          <w:tcPr>
            <w:tcW w:w="1843" w:type="dxa"/>
          </w:tcPr>
          <w:p w14:paraId="7FFEDF2F" w14:textId="77777777" w:rsidR="00CC1861" w:rsidRPr="00277737" w:rsidRDefault="00CC1861" w:rsidP="00E648B0">
            <w:pPr>
              <w:rPr>
                <w:rFonts w:cstheme="minorHAnsi"/>
                <w:sz w:val="20"/>
                <w:szCs w:val="20"/>
              </w:rPr>
            </w:pPr>
            <w:r w:rsidRPr="00277737">
              <w:rPr>
                <w:rFonts w:cstheme="minorHAnsi"/>
                <w:sz w:val="20"/>
                <w:szCs w:val="20"/>
              </w:rPr>
              <w:t>Leads:</w:t>
            </w:r>
            <w:r w:rsidRPr="00277737">
              <w:rPr>
                <w:rFonts w:cstheme="minorHAnsi"/>
                <w:b/>
                <w:sz w:val="20"/>
                <w:szCs w:val="20"/>
              </w:rPr>
              <w:t xml:space="preserve"> TCAGSM</w:t>
            </w:r>
            <w:r w:rsidRPr="00277737">
              <w:rPr>
                <w:rFonts w:cstheme="minorHAnsi"/>
                <w:sz w:val="20"/>
                <w:szCs w:val="20"/>
              </w:rPr>
              <w:t xml:space="preserve"> will consult with the Institute for Future </w:t>
            </w:r>
            <w:r w:rsidRPr="00277737">
              <w:rPr>
                <w:rFonts w:cstheme="minorHAnsi"/>
                <w:b/>
                <w:sz w:val="20"/>
                <w:szCs w:val="20"/>
              </w:rPr>
              <w:t>Media &amp; Journalism (</w:t>
            </w:r>
            <w:proofErr w:type="spellStart"/>
            <w:r w:rsidRPr="00277737">
              <w:rPr>
                <w:rFonts w:cstheme="minorHAnsi"/>
                <w:b/>
                <w:sz w:val="20"/>
                <w:szCs w:val="20"/>
              </w:rPr>
              <w:t>FuJo</w:t>
            </w:r>
            <w:proofErr w:type="spellEnd"/>
            <w:r w:rsidRPr="00277737">
              <w:rPr>
                <w:rFonts w:cstheme="minorHAnsi"/>
                <w:b/>
                <w:sz w:val="20"/>
                <w:szCs w:val="20"/>
              </w:rPr>
              <w:t xml:space="preserve">), the European Digital Media Observatory (EDMO) </w:t>
            </w:r>
            <w:r w:rsidRPr="00277737">
              <w:rPr>
                <w:rFonts w:cstheme="minorHAnsi"/>
                <w:sz w:val="20"/>
                <w:szCs w:val="20"/>
              </w:rPr>
              <w:t xml:space="preserve">on the development of the Strategy. </w:t>
            </w:r>
          </w:p>
          <w:p w14:paraId="6FC51864" w14:textId="77777777" w:rsidR="00CC1861" w:rsidRPr="00277737" w:rsidRDefault="00CC1861" w:rsidP="00E648B0">
            <w:pPr>
              <w:spacing w:after="0"/>
              <w:rPr>
                <w:rFonts w:cstheme="minorHAnsi"/>
                <w:sz w:val="20"/>
                <w:szCs w:val="20"/>
              </w:rPr>
            </w:pPr>
            <w:r w:rsidRPr="00277737">
              <w:rPr>
                <w:rFonts w:cstheme="minorHAnsi"/>
                <w:b/>
                <w:sz w:val="20"/>
                <w:szCs w:val="20"/>
              </w:rPr>
              <w:t>TCAGSM</w:t>
            </w:r>
            <w:r w:rsidRPr="00277737">
              <w:rPr>
                <w:rFonts w:cstheme="minorHAnsi"/>
                <w:sz w:val="20"/>
                <w:szCs w:val="20"/>
              </w:rPr>
              <w:t xml:space="preserve"> will lead the development of the Strategy in consultation with </w:t>
            </w:r>
            <w:r w:rsidRPr="00277737">
              <w:rPr>
                <w:rFonts w:cstheme="minorHAnsi"/>
                <w:sz w:val="20"/>
                <w:szCs w:val="20"/>
              </w:rPr>
              <w:lastRenderedPageBreak/>
              <w:t>the proposed Working Group.</w:t>
            </w:r>
          </w:p>
        </w:tc>
        <w:tc>
          <w:tcPr>
            <w:tcW w:w="1701" w:type="dxa"/>
          </w:tcPr>
          <w:p w14:paraId="77459A27" w14:textId="556A6EF8" w:rsidR="00CC1861" w:rsidRPr="00277737" w:rsidRDefault="00CC1861" w:rsidP="00E648B0">
            <w:pPr>
              <w:spacing w:after="0"/>
              <w:rPr>
                <w:rFonts w:cstheme="minorHAnsi"/>
                <w:sz w:val="20"/>
                <w:szCs w:val="20"/>
              </w:rPr>
            </w:pPr>
            <w:r w:rsidRPr="00277737">
              <w:rPr>
                <w:rFonts w:cstheme="minorHAnsi"/>
                <w:sz w:val="20"/>
                <w:szCs w:val="20"/>
              </w:rPr>
              <w:lastRenderedPageBreak/>
              <w:t xml:space="preserve">Timeline: Publication of Strategy  by </w:t>
            </w:r>
            <w:r w:rsidRPr="00277737">
              <w:rPr>
                <w:rFonts w:cstheme="minorHAnsi"/>
                <w:b/>
                <w:sz w:val="20"/>
                <w:szCs w:val="20"/>
              </w:rPr>
              <w:t>Q4 2023</w:t>
            </w:r>
          </w:p>
        </w:tc>
      </w:tr>
      <w:tr w:rsidR="00CC1861" w:rsidRPr="00982FEC" w14:paraId="5363A675" w14:textId="77777777" w:rsidTr="00CC1861">
        <w:tc>
          <w:tcPr>
            <w:tcW w:w="709" w:type="dxa"/>
          </w:tcPr>
          <w:p w14:paraId="310704A5" w14:textId="77777777" w:rsidR="00CC1861" w:rsidRPr="00277737" w:rsidRDefault="00CC1861" w:rsidP="00E648B0">
            <w:pPr>
              <w:spacing w:after="0"/>
              <w:rPr>
                <w:rFonts w:cstheme="minorHAnsi"/>
                <w:sz w:val="20"/>
                <w:szCs w:val="20"/>
              </w:rPr>
            </w:pPr>
            <w:r w:rsidRPr="00277737">
              <w:rPr>
                <w:rFonts w:cstheme="minorHAnsi"/>
                <w:sz w:val="20"/>
                <w:szCs w:val="20"/>
              </w:rPr>
              <w:t>8-9</w:t>
            </w:r>
          </w:p>
        </w:tc>
        <w:tc>
          <w:tcPr>
            <w:tcW w:w="4961" w:type="dxa"/>
          </w:tcPr>
          <w:p w14:paraId="754A01EF"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DTCAGSM and BAI to progress the establishment of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r w:rsidRPr="00277737">
              <w:rPr>
                <w:rFonts w:cstheme="minorHAnsi"/>
                <w:sz w:val="20"/>
                <w:szCs w:val="20"/>
              </w:rPr>
              <w:t>na</w:t>
            </w:r>
            <w:proofErr w:type="spellEnd"/>
            <w:r w:rsidRPr="00277737">
              <w:rPr>
                <w:rFonts w:cstheme="minorHAnsi"/>
                <w:sz w:val="20"/>
                <w:szCs w:val="20"/>
              </w:rPr>
              <w:t xml:space="preserve"> </w:t>
            </w:r>
            <w:proofErr w:type="spellStart"/>
            <w:r w:rsidRPr="00277737">
              <w:rPr>
                <w:rFonts w:cstheme="minorHAnsi"/>
                <w:sz w:val="20"/>
                <w:szCs w:val="20"/>
              </w:rPr>
              <w:t>Meán</w:t>
            </w:r>
            <w:proofErr w:type="spellEnd"/>
            <w:r w:rsidRPr="00277737">
              <w:rPr>
                <w:rFonts w:cstheme="minorHAnsi"/>
                <w:sz w:val="20"/>
                <w:szCs w:val="20"/>
              </w:rPr>
              <w:t xml:space="preserve"> on an administrative basis </w:t>
            </w:r>
          </w:p>
          <w:p w14:paraId="33391F6B"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 xml:space="preserve">Implementation Group will consider any further legislative changes required (in the context of </w:t>
            </w:r>
            <w:proofErr w:type="spellStart"/>
            <w:r w:rsidRPr="00277737">
              <w:rPr>
                <w:rFonts w:cstheme="minorHAnsi"/>
                <w:sz w:val="20"/>
                <w:szCs w:val="20"/>
              </w:rPr>
              <w:t>Coimisiún</w:t>
            </w:r>
            <w:proofErr w:type="spellEnd"/>
            <w:r w:rsidRPr="00277737">
              <w:rPr>
                <w:rFonts w:cstheme="minorHAnsi"/>
                <w:sz w:val="20"/>
                <w:szCs w:val="20"/>
              </w:rPr>
              <w:t xml:space="preserve"> </w:t>
            </w:r>
            <w:proofErr w:type="spellStart"/>
            <w:proofErr w:type="gramStart"/>
            <w:r w:rsidRPr="00277737">
              <w:rPr>
                <w:rFonts w:cstheme="minorHAnsi"/>
                <w:sz w:val="20"/>
                <w:szCs w:val="20"/>
              </w:rPr>
              <w:t>na</w:t>
            </w:r>
            <w:proofErr w:type="spellEnd"/>
            <w:proofErr w:type="gramEnd"/>
            <w:r w:rsidRPr="00277737">
              <w:rPr>
                <w:rFonts w:cstheme="minorHAnsi"/>
                <w:sz w:val="20"/>
                <w:szCs w:val="20"/>
              </w:rPr>
              <w:t xml:space="preserve"> </w:t>
            </w:r>
            <w:proofErr w:type="spellStart"/>
            <w:r w:rsidRPr="00277737">
              <w:rPr>
                <w:rFonts w:cstheme="minorHAnsi"/>
                <w:sz w:val="20"/>
                <w:szCs w:val="20"/>
              </w:rPr>
              <w:t>Meán’s</w:t>
            </w:r>
            <w:proofErr w:type="spellEnd"/>
            <w:r w:rsidRPr="00277737">
              <w:rPr>
                <w:rFonts w:cstheme="minorHAnsi"/>
                <w:sz w:val="20"/>
                <w:szCs w:val="20"/>
              </w:rPr>
              <w:t xml:space="preserve"> statutory functions) as part of the overall implementation process.</w:t>
            </w:r>
          </w:p>
        </w:tc>
        <w:tc>
          <w:tcPr>
            <w:tcW w:w="1843" w:type="dxa"/>
          </w:tcPr>
          <w:p w14:paraId="31770D6F" w14:textId="77777777"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TCAGSM / BAI</w:t>
            </w:r>
          </w:p>
        </w:tc>
        <w:tc>
          <w:tcPr>
            <w:tcW w:w="1701" w:type="dxa"/>
          </w:tcPr>
          <w:p w14:paraId="3F4B32B1" w14:textId="77777777" w:rsidR="00CC1861" w:rsidRPr="00277737" w:rsidRDefault="00CC1861" w:rsidP="00E648B0">
            <w:pPr>
              <w:spacing w:after="0"/>
              <w:rPr>
                <w:rFonts w:cstheme="minorHAnsi"/>
                <w:b/>
                <w:sz w:val="20"/>
                <w:szCs w:val="20"/>
              </w:rPr>
            </w:pPr>
            <w:r w:rsidRPr="00277737">
              <w:rPr>
                <w:rFonts w:cstheme="minorHAnsi"/>
                <w:sz w:val="20"/>
                <w:szCs w:val="20"/>
              </w:rPr>
              <w:t>Timeline:</w:t>
            </w:r>
            <w:r w:rsidRPr="00277737">
              <w:rPr>
                <w:rFonts w:cstheme="minorHAnsi"/>
                <w:b/>
                <w:sz w:val="20"/>
                <w:szCs w:val="20"/>
              </w:rPr>
              <w:t xml:space="preserve"> Q3 2022</w:t>
            </w:r>
          </w:p>
        </w:tc>
      </w:tr>
      <w:tr w:rsidR="00CC1861" w:rsidRPr="00982FEC" w14:paraId="419D44F4" w14:textId="77777777" w:rsidTr="00CC1861">
        <w:tc>
          <w:tcPr>
            <w:tcW w:w="709" w:type="dxa"/>
          </w:tcPr>
          <w:p w14:paraId="30F5BEBB" w14:textId="77777777" w:rsidR="00CC1861" w:rsidRPr="00277737" w:rsidRDefault="00CC1861" w:rsidP="00E648B0">
            <w:pPr>
              <w:spacing w:after="0"/>
              <w:rPr>
                <w:rFonts w:cstheme="minorHAnsi"/>
                <w:sz w:val="20"/>
                <w:szCs w:val="20"/>
              </w:rPr>
            </w:pPr>
            <w:r w:rsidRPr="00277737">
              <w:rPr>
                <w:rFonts w:cstheme="minorHAnsi"/>
                <w:sz w:val="20"/>
                <w:szCs w:val="20"/>
              </w:rPr>
              <w:t>Ch. 7</w:t>
            </w:r>
          </w:p>
          <w:p w14:paraId="5EA2D8CF" w14:textId="45703411" w:rsidR="00CC1861" w:rsidRPr="00277737" w:rsidRDefault="00CC1861" w:rsidP="00F16136">
            <w:pPr>
              <w:spacing w:after="0"/>
              <w:rPr>
                <w:rFonts w:cstheme="minorHAnsi"/>
                <w:sz w:val="20"/>
                <w:szCs w:val="20"/>
              </w:rPr>
            </w:pPr>
          </w:p>
        </w:tc>
        <w:tc>
          <w:tcPr>
            <w:tcW w:w="4961" w:type="dxa"/>
          </w:tcPr>
          <w:p w14:paraId="286464FA"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Invitations extended to stakeholders and formation of Consultation Group by end December 2022 with first meeting to be held as soon as practicable</w:t>
            </w:r>
          </w:p>
          <w:p w14:paraId="2E829440"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It is intended that the Consultation Group will meet 3-4 times per year upon which members will be updated on the implementation process</w:t>
            </w:r>
          </w:p>
          <w:p w14:paraId="627E3563" w14:textId="77777777" w:rsidR="00CC1861" w:rsidRPr="00277737" w:rsidRDefault="00CC1861" w:rsidP="001B6477">
            <w:pPr>
              <w:numPr>
                <w:ilvl w:val="0"/>
                <w:numId w:val="141"/>
              </w:numPr>
              <w:spacing w:after="0"/>
              <w:ind w:left="317" w:hanging="283"/>
              <w:contextualSpacing/>
              <w:rPr>
                <w:rFonts w:cstheme="minorHAnsi"/>
                <w:sz w:val="20"/>
                <w:szCs w:val="20"/>
              </w:rPr>
            </w:pPr>
            <w:r w:rsidRPr="00277737">
              <w:rPr>
                <w:rFonts w:cstheme="minorHAnsi"/>
                <w:sz w:val="20"/>
                <w:szCs w:val="20"/>
              </w:rPr>
              <w:t>Consideration may be given to widening the Consultation Group as appropriate</w:t>
            </w:r>
          </w:p>
        </w:tc>
        <w:tc>
          <w:tcPr>
            <w:tcW w:w="1843" w:type="dxa"/>
          </w:tcPr>
          <w:p w14:paraId="1ED30483" w14:textId="77777777" w:rsidR="00CC1861" w:rsidRPr="00277737" w:rsidRDefault="00CC1861" w:rsidP="00E648B0">
            <w:pPr>
              <w:spacing w:after="0"/>
              <w:rPr>
                <w:rFonts w:cstheme="minorHAnsi"/>
                <w:b/>
                <w:sz w:val="20"/>
                <w:szCs w:val="20"/>
              </w:rPr>
            </w:pPr>
            <w:r w:rsidRPr="00277737">
              <w:rPr>
                <w:rFonts w:cstheme="minorHAnsi"/>
                <w:sz w:val="20"/>
                <w:szCs w:val="20"/>
              </w:rPr>
              <w:t>Lead:</w:t>
            </w:r>
            <w:r w:rsidRPr="00277737">
              <w:rPr>
                <w:rFonts w:cstheme="minorHAnsi"/>
                <w:b/>
                <w:sz w:val="20"/>
                <w:szCs w:val="20"/>
              </w:rPr>
              <w:t xml:space="preserve"> TCAGSM </w:t>
            </w:r>
            <w:r w:rsidRPr="00277737">
              <w:rPr>
                <w:rFonts w:cstheme="minorHAnsi"/>
                <w:sz w:val="20"/>
                <w:szCs w:val="20"/>
              </w:rPr>
              <w:t>in collaboration with</w:t>
            </w:r>
            <w:r w:rsidRPr="00277737">
              <w:rPr>
                <w:rFonts w:cstheme="minorHAnsi"/>
                <w:b/>
                <w:sz w:val="20"/>
                <w:szCs w:val="20"/>
              </w:rPr>
              <w:t xml:space="preserve"> BAI / </w:t>
            </w:r>
            <w:proofErr w:type="spellStart"/>
            <w:r w:rsidRPr="00277737">
              <w:rPr>
                <w:rFonts w:cstheme="minorHAnsi"/>
                <w:b/>
                <w:sz w:val="20"/>
                <w:szCs w:val="20"/>
              </w:rPr>
              <w:t>CnM</w:t>
            </w:r>
            <w:proofErr w:type="spellEnd"/>
            <w:r w:rsidRPr="00277737">
              <w:rPr>
                <w:rFonts w:cstheme="minorHAnsi"/>
                <w:b/>
                <w:sz w:val="20"/>
                <w:szCs w:val="20"/>
              </w:rPr>
              <w:t xml:space="preserve"> </w:t>
            </w:r>
            <w:r w:rsidRPr="00277737">
              <w:rPr>
                <w:rFonts w:cstheme="minorHAnsi"/>
                <w:sz w:val="20"/>
                <w:szCs w:val="20"/>
              </w:rPr>
              <w:t>and</w:t>
            </w:r>
            <w:r w:rsidRPr="00277737">
              <w:rPr>
                <w:rFonts w:cstheme="minorHAnsi"/>
                <w:b/>
                <w:sz w:val="20"/>
                <w:szCs w:val="20"/>
              </w:rPr>
              <w:t xml:space="preserve"> Implementation Group</w:t>
            </w:r>
          </w:p>
        </w:tc>
        <w:tc>
          <w:tcPr>
            <w:tcW w:w="1701" w:type="dxa"/>
          </w:tcPr>
          <w:p w14:paraId="2060DE7F" w14:textId="6F30046C" w:rsidR="00CC1861" w:rsidRPr="00277737" w:rsidRDefault="00CC1861" w:rsidP="00E648B0">
            <w:pPr>
              <w:spacing w:after="200"/>
              <w:rPr>
                <w:rFonts w:cstheme="minorHAnsi"/>
                <w:b/>
                <w:sz w:val="20"/>
                <w:szCs w:val="20"/>
              </w:rPr>
            </w:pPr>
            <w:r w:rsidRPr="00277737">
              <w:rPr>
                <w:rFonts w:cstheme="minorHAnsi"/>
                <w:sz w:val="20"/>
                <w:szCs w:val="20"/>
              </w:rPr>
              <w:t xml:space="preserve">Timeline: Timeline: First Meeting  of Stakeholder Consultative Group by </w:t>
            </w:r>
            <w:r w:rsidRPr="00277737">
              <w:rPr>
                <w:rFonts w:cstheme="minorHAnsi"/>
                <w:b/>
                <w:sz w:val="20"/>
                <w:szCs w:val="20"/>
              </w:rPr>
              <w:t>Q1 2023</w:t>
            </w:r>
          </w:p>
        </w:tc>
      </w:tr>
    </w:tbl>
    <w:p w14:paraId="496B0AEC" w14:textId="77777777" w:rsidR="00E648B0" w:rsidRPr="00171E88" w:rsidRDefault="00E648B0" w:rsidP="00E648B0">
      <w:pPr>
        <w:rPr>
          <w:rFonts w:cstheme="minorHAnsi"/>
        </w:rPr>
      </w:pPr>
    </w:p>
    <w:p w14:paraId="319228AF" w14:textId="77777777" w:rsidR="00E648B0" w:rsidRPr="00171E88" w:rsidRDefault="00E648B0">
      <w:pPr>
        <w:spacing w:after="200"/>
        <w:rPr>
          <w:rFonts w:cstheme="minorHAnsi"/>
        </w:rPr>
      </w:pPr>
    </w:p>
    <w:p w14:paraId="169C00B4" w14:textId="5208F2AD" w:rsidR="00C54ADA" w:rsidRPr="0086387E" w:rsidRDefault="00C54ADA" w:rsidP="001B6477">
      <w:pPr>
        <w:spacing w:after="200"/>
      </w:pPr>
    </w:p>
    <w:sectPr w:rsidR="00C54ADA" w:rsidRPr="0086387E" w:rsidSect="00430330">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BD112" w14:textId="77777777" w:rsidR="00D81CA5" w:rsidRDefault="00D81CA5" w:rsidP="007A21E3">
      <w:pPr>
        <w:spacing w:after="0" w:line="240" w:lineRule="auto"/>
      </w:pPr>
      <w:r>
        <w:separator/>
      </w:r>
    </w:p>
  </w:endnote>
  <w:endnote w:type="continuationSeparator" w:id="0">
    <w:p w14:paraId="022A69F8" w14:textId="77777777" w:rsidR="00D81CA5" w:rsidRDefault="00D81CA5" w:rsidP="007A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erriweather">
    <w:altName w:val="Calibri"/>
    <w:charset w:val="00"/>
    <w:family w:val="auto"/>
    <w:pitch w:val="default"/>
  </w:font>
  <w:font w:name="TheSansOffice">
    <w:charset w:val="00"/>
    <w:family w:val="swiss"/>
    <w:pitch w:val="variable"/>
    <w:sig w:usb0="800000A7" w:usb1="00000040" w:usb2="00000000" w:usb3="00000000" w:csb0="00000001" w:csb1="00000000"/>
  </w:font>
  <w:font w:name="Chalet-NewYorkNineteenEighty">
    <w:altName w:val="Calibri"/>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tillium Web">
    <w:charset w:val="00"/>
    <w:family w:val="auto"/>
    <w:pitch w:val="variable"/>
    <w:sig w:usb0="00000001" w:usb1="00000001" w:usb2="00000000" w:usb3="00000000" w:csb0="0000009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50380"/>
      <w:docPartObj>
        <w:docPartGallery w:val="Page Numbers (Bottom of Page)"/>
        <w:docPartUnique/>
      </w:docPartObj>
    </w:sdtPr>
    <w:sdtEndPr>
      <w:rPr>
        <w:noProof/>
      </w:rPr>
    </w:sdtEndPr>
    <w:sdtContent>
      <w:p w14:paraId="1405E1E2" w14:textId="24C24E42" w:rsidR="00D03FCD" w:rsidRDefault="00D03FCD">
        <w:pPr>
          <w:pStyle w:val="Footer"/>
        </w:pPr>
        <w:r>
          <w:fldChar w:fldCharType="begin"/>
        </w:r>
        <w:r>
          <w:instrText xml:space="preserve"> PAGE   \* MERGEFORMAT </w:instrText>
        </w:r>
        <w:r>
          <w:fldChar w:fldCharType="separate"/>
        </w:r>
        <w:r w:rsidR="00375854">
          <w:rPr>
            <w:noProof/>
          </w:rPr>
          <w:t>20</w:t>
        </w:r>
        <w:r>
          <w:rPr>
            <w:noProof/>
          </w:rPr>
          <w:fldChar w:fldCharType="end"/>
        </w:r>
      </w:p>
    </w:sdtContent>
  </w:sdt>
  <w:p w14:paraId="40B756E5" w14:textId="77777777" w:rsidR="00D03FCD" w:rsidRDefault="00D0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F9DA5" w14:textId="77777777" w:rsidR="00D81CA5" w:rsidRDefault="00D81CA5" w:rsidP="007A21E3">
      <w:pPr>
        <w:spacing w:after="0" w:line="240" w:lineRule="auto"/>
      </w:pPr>
      <w:r>
        <w:separator/>
      </w:r>
    </w:p>
  </w:footnote>
  <w:footnote w:type="continuationSeparator" w:id="0">
    <w:p w14:paraId="0B6C7003" w14:textId="77777777" w:rsidR="00D81CA5" w:rsidRDefault="00D81CA5" w:rsidP="007A2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2B4D" w14:textId="1DD21D35" w:rsidR="00D03FCD" w:rsidRDefault="00D81CA5">
    <w:pPr>
      <w:pStyle w:val="Header"/>
    </w:pPr>
    <w:r>
      <w:rPr>
        <w:noProof/>
      </w:rPr>
      <w:pict w14:anchorId="1829F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4329"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EB991" w14:textId="1619F082" w:rsidR="00D03FCD" w:rsidRDefault="00D81CA5">
    <w:pPr>
      <w:pStyle w:val="Header"/>
    </w:pPr>
    <w:r>
      <w:rPr>
        <w:noProof/>
      </w:rPr>
      <w:pict w14:anchorId="6ADC0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4328"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88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55C08"/>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1AF3AF4"/>
    <w:multiLevelType w:val="hybridMultilevel"/>
    <w:tmpl w:val="2DA2E8C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2E5042"/>
    <w:multiLevelType w:val="hybridMultilevel"/>
    <w:tmpl w:val="83781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3E3063"/>
    <w:multiLevelType w:val="hybridMultilevel"/>
    <w:tmpl w:val="6B200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3143D46"/>
    <w:multiLevelType w:val="hybridMultilevel"/>
    <w:tmpl w:val="EB54A7C4"/>
    <w:lvl w:ilvl="0" w:tplc="7D0E0504">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3A0367E"/>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52B7E9E"/>
    <w:multiLevelType w:val="hybridMultilevel"/>
    <w:tmpl w:val="6D003040"/>
    <w:lvl w:ilvl="0" w:tplc="C010A71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52E56F1"/>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6115CF6"/>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73663D1"/>
    <w:multiLevelType w:val="hybridMultilevel"/>
    <w:tmpl w:val="4E14AA1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7700FC0"/>
    <w:multiLevelType w:val="hybridMultilevel"/>
    <w:tmpl w:val="CE12301A"/>
    <w:lvl w:ilvl="0" w:tplc="3C8C598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07B96CA2"/>
    <w:multiLevelType w:val="hybridMultilevel"/>
    <w:tmpl w:val="B8BA39FA"/>
    <w:lvl w:ilvl="0" w:tplc="1809000F">
      <w:start w:val="1"/>
      <w:numFmt w:val="decimal"/>
      <w:lvlText w:val="%1."/>
      <w:lvlJc w:val="left"/>
      <w:pPr>
        <w:ind w:left="720" w:hanging="360"/>
      </w:pPr>
    </w:lvl>
    <w:lvl w:ilvl="1" w:tplc="18090019" w:tentative="1">
      <w:start w:val="1"/>
      <w:numFmt w:val="lowerLetter"/>
      <w:pStyle w:val="GoIHeading31"/>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7C11C4C"/>
    <w:multiLevelType w:val="hybridMultilevel"/>
    <w:tmpl w:val="70283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8347441"/>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87A602A"/>
    <w:multiLevelType w:val="hybridMultilevel"/>
    <w:tmpl w:val="FA88E9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9D13B78"/>
    <w:multiLevelType w:val="hybridMultilevel"/>
    <w:tmpl w:val="A858EA8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0C205521"/>
    <w:multiLevelType w:val="hybridMultilevel"/>
    <w:tmpl w:val="43D00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0EDF2E6C"/>
    <w:multiLevelType w:val="hybridMultilevel"/>
    <w:tmpl w:val="4F5278F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0F4C7F5A"/>
    <w:multiLevelType w:val="hybridMultilevel"/>
    <w:tmpl w:val="C5A4C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0F57180C"/>
    <w:multiLevelType w:val="hybridMultilevel"/>
    <w:tmpl w:val="FDEE8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0083CE8"/>
    <w:multiLevelType w:val="hybridMultilevel"/>
    <w:tmpl w:val="9CAE4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076419C"/>
    <w:multiLevelType w:val="hybridMultilevel"/>
    <w:tmpl w:val="6F186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0EC730E"/>
    <w:multiLevelType w:val="hybridMultilevel"/>
    <w:tmpl w:val="4D46DF3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10FF28C5"/>
    <w:multiLevelType w:val="hybridMultilevel"/>
    <w:tmpl w:val="956265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11C900F8"/>
    <w:multiLevelType w:val="hybridMultilevel"/>
    <w:tmpl w:val="711A5792"/>
    <w:lvl w:ilvl="0" w:tplc="09B85ACE">
      <w:start w:val="1"/>
      <w:numFmt w:val="upp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11CE4952"/>
    <w:multiLevelType w:val="hybridMultilevel"/>
    <w:tmpl w:val="2DA2E8C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11F80FA0"/>
    <w:multiLevelType w:val="hybridMultilevel"/>
    <w:tmpl w:val="62B09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12865600"/>
    <w:multiLevelType w:val="hybridMultilevel"/>
    <w:tmpl w:val="2B245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3A01A35"/>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13EB432C"/>
    <w:multiLevelType w:val="hybridMultilevel"/>
    <w:tmpl w:val="4DC04038"/>
    <w:lvl w:ilvl="0" w:tplc="8D3CAF02">
      <w:start w:val="8"/>
      <w:numFmt w:val="bullet"/>
      <w:lvlText w:val="–"/>
      <w:lvlJc w:val="left"/>
      <w:pPr>
        <w:ind w:left="360" w:hanging="360"/>
      </w:pPr>
      <w:rPr>
        <w:rFonts w:ascii="Georgia" w:eastAsiaTheme="majorEastAsia" w:hAnsi="Georgia" w:cstheme="maj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158D72A0"/>
    <w:multiLevelType w:val="hybridMultilevel"/>
    <w:tmpl w:val="7A72E300"/>
    <w:lvl w:ilvl="0" w:tplc="3880F622">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16171852"/>
    <w:multiLevelType w:val="hybridMultilevel"/>
    <w:tmpl w:val="44189EC6"/>
    <w:lvl w:ilvl="0" w:tplc="1F402024">
      <w:start w:val="1"/>
      <w:numFmt w:val="bullet"/>
      <w:lvlText w:val="-"/>
      <w:lvlJc w:val="left"/>
      <w:pPr>
        <w:ind w:left="723" w:hanging="360"/>
      </w:pPr>
      <w:rPr>
        <w:rFonts w:ascii="Calibri" w:eastAsia="Calibri" w:hAnsi="Calibri" w:cs="Calibri" w:hint="default"/>
      </w:rPr>
    </w:lvl>
    <w:lvl w:ilvl="1" w:tplc="18090003" w:tentative="1">
      <w:start w:val="1"/>
      <w:numFmt w:val="bullet"/>
      <w:lvlText w:val="o"/>
      <w:lvlJc w:val="left"/>
      <w:pPr>
        <w:ind w:left="1443" w:hanging="360"/>
      </w:pPr>
      <w:rPr>
        <w:rFonts w:ascii="Courier New" w:hAnsi="Courier New" w:cs="Courier New" w:hint="default"/>
      </w:rPr>
    </w:lvl>
    <w:lvl w:ilvl="2" w:tplc="18090005" w:tentative="1">
      <w:start w:val="1"/>
      <w:numFmt w:val="bullet"/>
      <w:lvlText w:val=""/>
      <w:lvlJc w:val="left"/>
      <w:pPr>
        <w:ind w:left="2163" w:hanging="360"/>
      </w:pPr>
      <w:rPr>
        <w:rFonts w:ascii="Wingdings" w:hAnsi="Wingdings" w:hint="default"/>
      </w:rPr>
    </w:lvl>
    <w:lvl w:ilvl="3" w:tplc="18090001" w:tentative="1">
      <w:start w:val="1"/>
      <w:numFmt w:val="bullet"/>
      <w:lvlText w:val=""/>
      <w:lvlJc w:val="left"/>
      <w:pPr>
        <w:ind w:left="2883" w:hanging="360"/>
      </w:pPr>
      <w:rPr>
        <w:rFonts w:ascii="Symbol" w:hAnsi="Symbol" w:hint="default"/>
      </w:rPr>
    </w:lvl>
    <w:lvl w:ilvl="4" w:tplc="18090003" w:tentative="1">
      <w:start w:val="1"/>
      <w:numFmt w:val="bullet"/>
      <w:lvlText w:val="o"/>
      <w:lvlJc w:val="left"/>
      <w:pPr>
        <w:ind w:left="3603" w:hanging="360"/>
      </w:pPr>
      <w:rPr>
        <w:rFonts w:ascii="Courier New" w:hAnsi="Courier New" w:cs="Courier New" w:hint="default"/>
      </w:rPr>
    </w:lvl>
    <w:lvl w:ilvl="5" w:tplc="18090005" w:tentative="1">
      <w:start w:val="1"/>
      <w:numFmt w:val="bullet"/>
      <w:lvlText w:val=""/>
      <w:lvlJc w:val="left"/>
      <w:pPr>
        <w:ind w:left="4323" w:hanging="360"/>
      </w:pPr>
      <w:rPr>
        <w:rFonts w:ascii="Wingdings" w:hAnsi="Wingdings" w:hint="default"/>
      </w:rPr>
    </w:lvl>
    <w:lvl w:ilvl="6" w:tplc="18090001" w:tentative="1">
      <w:start w:val="1"/>
      <w:numFmt w:val="bullet"/>
      <w:lvlText w:val=""/>
      <w:lvlJc w:val="left"/>
      <w:pPr>
        <w:ind w:left="5043" w:hanging="360"/>
      </w:pPr>
      <w:rPr>
        <w:rFonts w:ascii="Symbol" w:hAnsi="Symbol" w:hint="default"/>
      </w:rPr>
    </w:lvl>
    <w:lvl w:ilvl="7" w:tplc="18090003" w:tentative="1">
      <w:start w:val="1"/>
      <w:numFmt w:val="bullet"/>
      <w:lvlText w:val="o"/>
      <w:lvlJc w:val="left"/>
      <w:pPr>
        <w:ind w:left="5763" w:hanging="360"/>
      </w:pPr>
      <w:rPr>
        <w:rFonts w:ascii="Courier New" w:hAnsi="Courier New" w:cs="Courier New" w:hint="default"/>
      </w:rPr>
    </w:lvl>
    <w:lvl w:ilvl="8" w:tplc="18090005" w:tentative="1">
      <w:start w:val="1"/>
      <w:numFmt w:val="bullet"/>
      <w:lvlText w:val=""/>
      <w:lvlJc w:val="left"/>
      <w:pPr>
        <w:ind w:left="6483" w:hanging="360"/>
      </w:pPr>
      <w:rPr>
        <w:rFonts w:ascii="Wingdings" w:hAnsi="Wingdings" w:hint="default"/>
      </w:rPr>
    </w:lvl>
  </w:abstractNum>
  <w:abstractNum w:abstractNumId="33" w15:restartNumberingAfterBreak="0">
    <w:nsid w:val="16270DF0"/>
    <w:multiLevelType w:val="hybridMultilevel"/>
    <w:tmpl w:val="34783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187900C3"/>
    <w:multiLevelType w:val="hybridMultilevel"/>
    <w:tmpl w:val="B98A7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1AD21113"/>
    <w:multiLevelType w:val="hybridMultilevel"/>
    <w:tmpl w:val="8A3204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1B7A5E90"/>
    <w:multiLevelType w:val="hybridMultilevel"/>
    <w:tmpl w:val="1A6047A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1B926DFD"/>
    <w:multiLevelType w:val="hybridMultilevel"/>
    <w:tmpl w:val="ABBCF21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1CF22B25"/>
    <w:multiLevelType w:val="hybridMultilevel"/>
    <w:tmpl w:val="A740C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1E5E26D2"/>
    <w:multiLevelType w:val="hybridMultilevel"/>
    <w:tmpl w:val="E5BABA3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1F067291"/>
    <w:multiLevelType w:val="hybridMultilevel"/>
    <w:tmpl w:val="0456A9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22CF1BC4"/>
    <w:multiLevelType w:val="hybridMultilevel"/>
    <w:tmpl w:val="DF36D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24FB6F8F"/>
    <w:multiLevelType w:val="hybridMultilevel"/>
    <w:tmpl w:val="03505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255C6B7E"/>
    <w:multiLevelType w:val="hybridMultilevel"/>
    <w:tmpl w:val="00AACF48"/>
    <w:lvl w:ilvl="0" w:tplc="3880F622">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267639FB"/>
    <w:multiLevelType w:val="hybridMultilevel"/>
    <w:tmpl w:val="00DC46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26EB33C6"/>
    <w:multiLevelType w:val="hybridMultilevel"/>
    <w:tmpl w:val="6194C01E"/>
    <w:lvl w:ilvl="0" w:tplc="03401184">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278253E0"/>
    <w:multiLevelType w:val="hybridMultilevel"/>
    <w:tmpl w:val="DC622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284B07AC"/>
    <w:multiLevelType w:val="hybridMultilevel"/>
    <w:tmpl w:val="F77E3D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2A203A33"/>
    <w:multiLevelType w:val="hybridMultilevel"/>
    <w:tmpl w:val="D24C2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2A3452BB"/>
    <w:multiLevelType w:val="hybridMultilevel"/>
    <w:tmpl w:val="3EAA9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2C8360E3"/>
    <w:multiLevelType w:val="hybridMultilevel"/>
    <w:tmpl w:val="76E23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2D125753"/>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2F033505"/>
    <w:multiLevelType w:val="hybridMultilevel"/>
    <w:tmpl w:val="7CC61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2F4E6FF5"/>
    <w:multiLevelType w:val="hybridMultilevel"/>
    <w:tmpl w:val="17685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318C792A"/>
    <w:multiLevelType w:val="hybridMultilevel"/>
    <w:tmpl w:val="1DBAB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32FE7C39"/>
    <w:multiLevelType w:val="hybridMultilevel"/>
    <w:tmpl w:val="E91C8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331277E2"/>
    <w:multiLevelType w:val="hybridMultilevel"/>
    <w:tmpl w:val="F2C06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331F7208"/>
    <w:multiLevelType w:val="hybridMultilevel"/>
    <w:tmpl w:val="35A42E4A"/>
    <w:lvl w:ilvl="0" w:tplc="9C7E1050">
      <w:start w:val="1"/>
      <w:numFmt w:val="decimal"/>
      <w:pStyle w:val="GoIHeading3"/>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3386578F"/>
    <w:multiLevelType w:val="hybridMultilevel"/>
    <w:tmpl w:val="98B01D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33C251D2"/>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342D710B"/>
    <w:multiLevelType w:val="hybridMultilevel"/>
    <w:tmpl w:val="0D70F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346C5198"/>
    <w:multiLevelType w:val="hybridMultilevel"/>
    <w:tmpl w:val="0F9C2A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356D597A"/>
    <w:multiLevelType w:val="hybridMultilevel"/>
    <w:tmpl w:val="EEE2F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364232F8"/>
    <w:multiLevelType w:val="hybridMultilevel"/>
    <w:tmpl w:val="0C0A4E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36E7756C"/>
    <w:multiLevelType w:val="hybridMultilevel"/>
    <w:tmpl w:val="114E1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37613576"/>
    <w:multiLevelType w:val="hybridMultilevel"/>
    <w:tmpl w:val="3FE0C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3791777E"/>
    <w:multiLevelType w:val="hybridMultilevel"/>
    <w:tmpl w:val="D10A2250"/>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37921355"/>
    <w:multiLevelType w:val="hybridMultilevel"/>
    <w:tmpl w:val="D18C9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38055084"/>
    <w:multiLevelType w:val="hybridMultilevel"/>
    <w:tmpl w:val="5A8887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38067B07"/>
    <w:multiLevelType w:val="hybridMultilevel"/>
    <w:tmpl w:val="C5722AAE"/>
    <w:lvl w:ilvl="0" w:tplc="99E0C86E">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0" w15:restartNumberingAfterBreak="0">
    <w:nsid w:val="39971745"/>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399B4134"/>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39CE6291"/>
    <w:multiLevelType w:val="hybridMultilevel"/>
    <w:tmpl w:val="3126E37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3A510838"/>
    <w:multiLevelType w:val="hybridMultilevel"/>
    <w:tmpl w:val="F4305D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3A9F14DC"/>
    <w:multiLevelType w:val="hybridMultilevel"/>
    <w:tmpl w:val="D51890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3B0B4ADD"/>
    <w:multiLevelType w:val="hybridMultilevel"/>
    <w:tmpl w:val="A336F6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3E55732E"/>
    <w:multiLevelType w:val="hybridMultilevel"/>
    <w:tmpl w:val="F4004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40C93348"/>
    <w:multiLevelType w:val="multilevel"/>
    <w:tmpl w:val="C3B2F9DE"/>
    <w:lvl w:ilvl="0">
      <w:start w:val="1"/>
      <w:numFmt w:val="upperLetter"/>
      <w:pStyle w:val="Appendix"/>
      <w:suff w:val="nothing"/>
      <w:lvlText w:val="Appendix %1"/>
      <w:lvlJc w:val="center"/>
      <w:pPr>
        <w:ind w:left="0" w:firstLine="360"/>
      </w:pPr>
      <w:rPr>
        <w:b/>
        <w:bCs w:val="0"/>
        <w:i w:val="0"/>
        <w:iCs w:val="0"/>
        <w:caps w:val="0"/>
        <w:smallCaps w:val="0"/>
        <w:strike w:val="0"/>
        <w:dstrike w:val="0"/>
        <w:noProof w:val="0"/>
        <w:vanish w:val="0"/>
        <w:color w:val="1F497D"/>
        <w:spacing w:val="0"/>
        <w:kern w:val="0"/>
        <w:position w:val="0"/>
        <w:sz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41730D04"/>
    <w:multiLevelType w:val="hybridMultilevel"/>
    <w:tmpl w:val="42029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43A54BD5"/>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44327BBB"/>
    <w:multiLevelType w:val="hybridMultilevel"/>
    <w:tmpl w:val="23F6F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459060CF"/>
    <w:multiLevelType w:val="hybridMultilevel"/>
    <w:tmpl w:val="C234C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45B04663"/>
    <w:multiLevelType w:val="hybridMultilevel"/>
    <w:tmpl w:val="2B9A37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466E296E"/>
    <w:multiLevelType w:val="hybridMultilevel"/>
    <w:tmpl w:val="30FC9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46AA39F0"/>
    <w:multiLevelType w:val="hybridMultilevel"/>
    <w:tmpl w:val="B34CF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46EC1334"/>
    <w:multiLevelType w:val="hybridMultilevel"/>
    <w:tmpl w:val="E156203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482B6C12"/>
    <w:multiLevelType w:val="hybridMultilevel"/>
    <w:tmpl w:val="77406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48401438"/>
    <w:multiLevelType w:val="hybridMultilevel"/>
    <w:tmpl w:val="2DA2E8C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4884256A"/>
    <w:multiLevelType w:val="hybridMultilevel"/>
    <w:tmpl w:val="20DCF5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4A0E3DEA"/>
    <w:multiLevelType w:val="hybridMultilevel"/>
    <w:tmpl w:val="D4A6780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0" w15:restartNumberingAfterBreak="0">
    <w:nsid w:val="4AE02B0A"/>
    <w:multiLevelType w:val="hybridMultilevel"/>
    <w:tmpl w:val="B5BED612"/>
    <w:lvl w:ilvl="0" w:tplc="3880F622">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4AF31692"/>
    <w:multiLevelType w:val="hybridMultilevel"/>
    <w:tmpl w:val="25CEC4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4E6541E0"/>
    <w:multiLevelType w:val="hybridMultilevel"/>
    <w:tmpl w:val="3B3C00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3" w15:restartNumberingAfterBreak="0">
    <w:nsid w:val="4E677A4E"/>
    <w:multiLevelType w:val="hybridMultilevel"/>
    <w:tmpl w:val="5CAA5A86"/>
    <w:lvl w:ilvl="0" w:tplc="E2B83F5E">
      <w:numFmt w:val="bullet"/>
      <w:lvlText w:val="•"/>
      <w:lvlJc w:val="left"/>
      <w:pPr>
        <w:ind w:left="1080" w:hanging="72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4F425A6A"/>
    <w:multiLevelType w:val="hybridMultilevel"/>
    <w:tmpl w:val="A816E2C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5" w15:restartNumberingAfterBreak="0">
    <w:nsid w:val="506627AF"/>
    <w:multiLevelType w:val="hybridMultilevel"/>
    <w:tmpl w:val="66F6459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6" w15:restartNumberingAfterBreak="0">
    <w:nsid w:val="51364731"/>
    <w:multiLevelType w:val="hybridMultilevel"/>
    <w:tmpl w:val="9BE2BEE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7" w15:restartNumberingAfterBreak="0">
    <w:nsid w:val="54591DD8"/>
    <w:multiLevelType w:val="hybridMultilevel"/>
    <w:tmpl w:val="2FB6A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546B5CCE"/>
    <w:multiLevelType w:val="hybridMultilevel"/>
    <w:tmpl w:val="23C814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5511279F"/>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0" w15:restartNumberingAfterBreak="0">
    <w:nsid w:val="55957688"/>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55C07756"/>
    <w:multiLevelType w:val="hybridMultilevel"/>
    <w:tmpl w:val="ED14A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15:restartNumberingAfterBreak="0">
    <w:nsid w:val="55E87205"/>
    <w:multiLevelType w:val="hybridMultilevel"/>
    <w:tmpl w:val="60948B54"/>
    <w:lvl w:ilvl="0" w:tplc="647EABC0">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3" w15:restartNumberingAfterBreak="0">
    <w:nsid w:val="56774DC0"/>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583122BB"/>
    <w:multiLevelType w:val="hybridMultilevel"/>
    <w:tmpl w:val="0778D09C"/>
    <w:lvl w:ilvl="0" w:tplc="7D0E0504">
      <w:numFmt w:val="bullet"/>
      <w:lvlText w:val="•"/>
      <w:lvlJc w:val="left"/>
      <w:pPr>
        <w:ind w:left="1920" w:hanging="360"/>
      </w:pPr>
      <w:rPr>
        <w:rFonts w:ascii="Calibri" w:eastAsiaTheme="minorHAnsi" w:hAnsi="Calibri" w:cstheme="minorBidi" w:hint="default"/>
      </w:rPr>
    </w:lvl>
    <w:lvl w:ilvl="1" w:tplc="18090003" w:tentative="1">
      <w:start w:val="1"/>
      <w:numFmt w:val="bullet"/>
      <w:lvlText w:val="o"/>
      <w:lvlJc w:val="left"/>
      <w:pPr>
        <w:ind w:left="-1820" w:hanging="360"/>
      </w:pPr>
      <w:rPr>
        <w:rFonts w:ascii="Courier New" w:hAnsi="Courier New" w:cs="Courier New" w:hint="default"/>
      </w:rPr>
    </w:lvl>
    <w:lvl w:ilvl="2" w:tplc="18090005" w:tentative="1">
      <w:start w:val="1"/>
      <w:numFmt w:val="bullet"/>
      <w:lvlText w:val=""/>
      <w:lvlJc w:val="left"/>
      <w:pPr>
        <w:ind w:left="-1100" w:hanging="360"/>
      </w:pPr>
      <w:rPr>
        <w:rFonts w:ascii="Wingdings" w:hAnsi="Wingdings" w:hint="default"/>
      </w:rPr>
    </w:lvl>
    <w:lvl w:ilvl="3" w:tplc="18090001" w:tentative="1">
      <w:start w:val="1"/>
      <w:numFmt w:val="bullet"/>
      <w:lvlText w:val=""/>
      <w:lvlJc w:val="left"/>
      <w:pPr>
        <w:ind w:left="-380" w:hanging="360"/>
      </w:pPr>
      <w:rPr>
        <w:rFonts w:ascii="Symbol" w:hAnsi="Symbol" w:hint="default"/>
      </w:rPr>
    </w:lvl>
    <w:lvl w:ilvl="4" w:tplc="18090003" w:tentative="1">
      <w:start w:val="1"/>
      <w:numFmt w:val="bullet"/>
      <w:lvlText w:val="o"/>
      <w:lvlJc w:val="left"/>
      <w:pPr>
        <w:ind w:left="340" w:hanging="360"/>
      </w:pPr>
      <w:rPr>
        <w:rFonts w:ascii="Courier New" w:hAnsi="Courier New" w:cs="Courier New" w:hint="default"/>
      </w:rPr>
    </w:lvl>
    <w:lvl w:ilvl="5" w:tplc="18090005" w:tentative="1">
      <w:start w:val="1"/>
      <w:numFmt w:val="bullet"/>
      <w:lvlText w:val=""/>
      <w:lvlJc w:val="left"/>
      <w:pPr>
        <w:ind w:left="1060" w:hanging="360"/>
      </w:pPr>
      <w:rPr>
        <w:rFonts w:ascii="Wingdings" w:hAnsi="Wingdings" w:hint="default"/>
      </w:rPr>
    </w:lvl>
    <w:lvl w:ilvl="6" w:tplc="18090001" w:tentative="1">
      <w:start w:val="1"/>
      <w:numFmt w:val="bullet"/>
      <w:lvlText w:val=""/>
      <w:lvlJc w:val="left"/>
      <w:pPr>
        <w:ind w:left="1780" w:hanging="360"/>
      </w:pPr>
      <w:rPr>
        <w:rFonts w:ascii="Symbol" w:hAnsi="Symbol" w:hint="default"/>
      </w:rPr>
    </w:lvl>
    <w:lvl w:ilvl="7" w:tplc="18090003" w:tentative="1">
      <w:start w:val="1"/>
      <w:numFmt w:val="bullet"/>
      <w:lvlText w:val="o"/>
      <w:lvlJc w:val="left"/>
      <w:pPr>
        <w:ind w:left="2500" w:hanging="360"/>
      </w:pPr>
      <w:rPr>
        <w:rFonts w:ascii="Courier New" w:hAnsi="Courier New" w:cs="Courier New" w:hint="default"/>
      </w:rPr>
    </w:lvl>
    <w:lvl w:ilvl="8" w:tplc="18090005" w:tentative="1">
      <w:start w:val="1"/>
      <w:numFmt w:val="bullet"/>
      <w:lvlText w:val=""/>
      <w:lvlJc w:val="left"/>
      <w:pPr>
        <w:ind w:left="3220" w:hanging="360"/>
      </w:pPr>
      <w:rPr>
        <w:rFonts w:ascii="Wingdings" w:hAnsi="Wingdings" w:hint="default"/>
      </w:rPr>
    </w:lvl>
  </w:abstractNum>
  <w:abstractNum w:abstractNumId="105" w15:restartNumberingAfterBreak="0">
    <w:nsid w:val="586C615E"/>
    <w:multiLevelType w:val="hybridMultilevel"/>
    <w:tmpl w:val="3DD44E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6" w15:restartNumberingAfterBreak="0">
    <w:nsid w:val="5AB34F44"/>
    <w:multiLevelType w:val="hybridMultilevel"/>
    <w:tmpl w:val="F80C8FCC"/>
    <w:lvl w:ilvl="0" w:tplc="3880F622">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5AFC2E08"/>
    <w:multiLevelType w:val="hybridMultilevel"/>
    <w:tmpl w:val="64D0F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8" w15:restartNumberingAfterBreak="0">
    <w:nsid w:val="5BAE6B02"/>
    <w:multiLevelType w:val="hybridMultilevel"/>
    <w:tmpl w:val="D2CEA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9" w15:restartNumberingAfterBreak="0">
    <w:nsid w:val="5BDB254D"/>
    <w:multiLevelType w:val="hybridMultilevel"/>
    <w:tmpl w:val="857A1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5C0E4E8C"/>
    <w:multiLevelType w:val="hybridMultilevel"/>
    <w:tmpl w:val="4E4C215E"/>
    <w:lvl w:ilvl="0" w:tplc="7D0E0504">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1" w15:restartNumberingAfterBreak="0">
    <w:nsid w:val="5C242C36"/>
    <w:multiLevelType w:val="hybridMultilevel"/>
    <w:tmpl w:val="7AC07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15:restartNumberingAfterBreak="0">
    <w:nsid w:val="5C696035"/>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5C72545E"/>
    <w:multiLevelType w:val="hybridMultilevel"/>
    <w:tmpl w:val="CE4824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5D3B7465"/>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5" w15:restartNumberingAfterBreak="0">
    <w:nsid w:val="5DAB3953"/>
    <w:multiLevelType w:val="hybridMultilevel"/>
    <w:tmpl w:val="E7843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6" w15:restartNumberingAfterBreak="0">
    <w:nsid w:val="5DB66972"/>
    <w:multiLevelType w:val="hybridMultilevel"/>
    <w:tmpl w:val="215047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7" w15:restartNumberingAfterBreak="0">
    <w:nsid w:val="5E0A7999"/>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5E8C76AC"/>
    <w:multiLevelType w:val="hybridMultilevel"/>
    <w:tmpl w:val="FC0CF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9" w15:restartNumberingAfterBreak="0">
    <w:nsid w:val="5EB758BC"/>
    <w:multiLevelType w:val="hybridMultilevel"/>
    <w:tmpl w:val="C246B0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0" w15:restartNumberingAfterBreak="0">
    <w:nsid w:val="607C344A"/>
    <w:multiLevelType w:val="hybridMultilevel"/>
    <w:tmpl w:val="9536E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1" w15:restartNumberingAfterBreak="0">
    <w:nsid w:val="60BC613B"/>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2" w15:restartNumberingAfterBreak="0">
    <w:nsid w:val="61F12A75"/>
    <w:multiLevelType w:val="hybridMultilevel"/>
    <w:tmpl w:val="EFEA81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3" w15:restartNumberingAfterBreak="0">
    <w:nsid w:val="628A1068"/>
    <w:multiLevelType w:val="hybridMultilevel"/>
    <w:tmpl w:val="3FEC9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4" w15:restartNumberingAfterBreak="0">
    <w:nsid w:val="62A9268B"/>
    <w:multiLevelType w:val="hybridMultilevel"/>
    <w:tmpl w:val="CDDC0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62CA27D3"/>
    <w:multiLevelType w:val="hybridMultilevel"/>
    <w:tmpl w:val="F7727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6" w15:restartNumberingAfterBreak="0">
    <w:nsid w:val="63C11CC6"/>
    <w:multiLevelType w:val="hybridMultilevel"/>
    <w:tmpl w:val="9BE2BEE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7" w15:restartNumberingAfterBreak="0">
    <w:nsid w:val="6439355F"/>
    <w:multiLevelType w:val="hybridMultilevel"/>
    <w:tmpl w:val="7CE262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8" w15:restartNumberingAfterBreak="0">
    <w:nsid w:val="64862B64"/>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9" w15:restartNumberingAfterBreak="0">
    <w:nsid w:val="64A54749"/>
    <w:multiLevelType w:val="hybridMultilevel"/>
    <w:tmpl w:val="F998E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64E87248"/>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1" w15:restartNumberingAfterBreak="0">
    <w:nsid w:val="65C20D99"/>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2" w15:restartNumberingAfterBreak="0">
    <w:nsid w:val="682D57AF"/>
    <w:multiLevelType w:val="hybridMultilevel"/>
    <w:tmpl w:val="58AE9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3" w15:restartNumberingAfterBreak="0">
    <w:nsid w:val="695F266D"/>
    <w:multiLevelType w:val="hybridMultilevel"/>
    <w:tmpl w:val="CF4C1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4" w15:restartNumberingAfterBreak="0">
    <w:nsid w:val="69884A59"/>
    <w:multiLevelType w:val="hybridMultilevel"/>
    <w:tmpl w:val="027C8B5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699E31D1"/>
    <w:multiLevelType w:val="multilevel"/>
    <w:tmpl w:val="85FCA31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6" w15:restartNumberingAfterBreak="0">
    <w:nsid w:val="69E3705A"/>
    <w:multiLevelType w:val="hybridMultilevel"/>
    <w:tmpl w:val="1E608E3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7" w15:restartNumberingAfterBreak="0">
    <w:nsid w:val="69EA03F3"/>
    <w:multiLevelType w:val="hybridMultilevel"/>
    <w:tmpl w:val="C5722AAE"/>
    <w:lvl w:ilvl="0" w:tplc="99E0C86E">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8" w15:restartNumberingAfterBreak="0">
    <w:nsid w:val="6B266B0B"/>
    <w:multiLevelType w:val="hybridMultilevel"/>
    <w:tmpl w:val="A0DCC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9" w15:restartNumberingAfterBreak="0">
    <w:nsid w:val="6CFC5B54"/>
    <w:multiLevelType w:val="hybridMultilevel"/>
    <w:tmpl w:val="DAFA6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0" w15:restartNumberingAfterBreak="0">
    <w:nsid w:val="6D940C21"/>
    <w:multiLevelType w:val="hybridMultilevel"/>
    <w:tmpl w:val="F6D28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1" w15:restartNumberingAfterBreak="0">
    <w:nsid w:val="6DB16597"/>
    <w:multiLevelType w:val="hybridMultilevel"/>
    <w:tmpl w:val="2DA2E8C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2" w15:restartNumberingAfterBreak="0">
    <w:nsid w:val="6E7C58F5"/>
    <w:multiLevelType w:val="hybridMultilevel"/>
    <w:tmpl w:val="D48801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3" w15:restartNumberingAfterBreak="0">
    <w:nsid w:val="70E265CB"/>
    <w:multiLevelType w:val="hybridMultilevel"/>
    <w:tmpl w:val="D1A67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714C3A11"/>
    <w:multiLevelType w:val="hybridMultilevel"/>
    <w:tmpl w:val="9BF69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5" w15:restartNumberingAfterBreak="0">
    <w:nsid w:val="72BC76E4"/>
    <w:multiLevelType w:val="hybridMultilevel"/>
    <w:tmpl w:val="C3089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6" w15:restartNumberingAfterBreak="0">
    <w:nsid w:val="743E4AAA"/>
    <w:multiLevelType w:val="hybridMultilevel"/>
    <w:tmpl w:val="408CA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7" w15:restartNumberingAfterBreak="0">
    <w:nsid w:val="75976846"/>
    <w:multiLevelType w:val="hybridMultilevel"/>
    <w:tmpl w:val="12C8E0D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8" w15:restartNumberingAfterBreak="0">
    <w:nsid w:val="75DE179B"/>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9" w15:restartNumberingAfterBreak="0">
    <w:nsid w:val="76310A95"/>
    <w:multiLevelType w:val="hybridMultilevel"/>
    <w:tmpl w:val="6B96E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0" w15:restartNumberingAfterBreak="0">
    <w:nsid w:val="764461FB"/>
    <w:multiLevelType w:val="hybridMultilevel"/>
    <w:tmpl w:val="27F448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1" w15:restartNumberingAfterBreak="0">
    <w:nsid w:val="76BD06A3"/>
    <w:multiLevelType w:val="hybridMultilevel"/>
    <w:tmpl w:val="5936C3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2" w15:restartNumberingAfterBreak="0">
    <w:nsid w:val="773B7507"/>
    <w:multiLevelType w:val="hybridMultilevel"/>
    <w:tmpl w:val="B69AC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3" w15:restartNumberingAfterBreak="0">
    <w:nsid w:val="78AA651D"/>
    <w:multiLevelType w:val="hybridMultilevel"/>
    <w:tmpl w:val="9A5071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4" w15:restartNumberingAfterBreak="0">
    <w:nsid w:val="7957490C"/>
    <w:multiLevelType w:val="hybridMultilevel"/>
    <w:tmpl w:val="4E183D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5" w15:restartNumberingAfterBreak="0">
    <w:nsid w:val="7A277F01"/>
    <w:multiLevelType w:val="hybridMultilevel"/>
    <w:tmpl w:val="E2D82EB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6" w15:restartNumberingAfterBreak="0">
    <w:nsid w:val="7B64754D"/>
    <w:multiLevelType w:val="hybridMultilevel"/>
    <w:tmpl w:val="DB804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7" w15:restartNumberingAfterBreak="0">
    <w:nsid w:val="7BBB7677"/>
    <w:multiLevelType w:val="hybridMultilevel"/>
    <w:tmpl w:val="10E6B498"/>
    <w:lvl w:ilvl="0" w:tplc="3880F622">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4"/>
  </w:num>
  <w:num w:numId="2">
    <w:abstractNumId w:val="30"/>
  </w:num>
  <w:num w:numId="3">
    <w:abstractNumId w:val="93"/>
  </w:num>
  <w:num w:numId="4">
    <w:abstractNumId w:val="45"/>
  </w:num>
  <w:num w:numId="5">
    <w:abstractNumId w:val="32"/>
  </w:num>
  <w:num w:numId="6">
    <w:abstractNumId w:val="28"/>
  </w:num>
  <w:num w:numId="7">
    <w:abstractNumId w:val="135"/>
  </w:num>
  <w:num w:numId="8">
    <w:abstractNumId w:val="77"/>
  </w:num>
  <w:num w:numId="9">
    <w:abstractNumId w:val="57"/>
  </w:num>
  <w:num w:numId="10">
    <w:abstractNumId w:val="12"/>
  </w:num>
  <w:num w:numId="11">
    <w:abstractNumId w:val="0"/>
  </w:num>
  <w:num w:numId="12">
    <w:abstractNumId w:val="75"/>
  </w:num>
  <w:num w:numId="13">
    <w:abstractNumId w:val="56"/>
  </w:num>
  <w:num w:numId="14">
    <w:abstractNumId w:val="114"/>
  </w:num>
  <w:num w:numId="15">
    <w:abstractNumId w:val="128"/>
  </w:num>
  <w:num w:numId="16">
    <w:abstractNumId w:val="148"/>
  </w:num>
  <w:num w:numId="17">
    <w:abstractNumId w:val="23"/>
  </w:num>
  <w:num w:numId="18">
    <w:abstractNumId w:val="39"/>
  </w:num>
  <w:num w:numId="19">
    <w:abstractNumId w:val="20"/>
  </w:num>
  <w:num w:numId="20">
    <w:abstractNumId w:val="36"/>
  </w:num>
  <w:num w:numId="21">
    <w:abstractNumId w:val="79"/>
  </w:num>
  <w:num w:numId="22">
    <w:abstractNumId w:val="134"/>
  </w:num>
  <w:num w:numId="23">
    <w:abstractNumId w:val="85"/>
  </w:num>
  <w:num w:numId="24">
    <w:abstractNumId w:val="136"/>
  </w:num>
  <w:num w:numId="25">
    <w:abstractNumId w:val="18"/>
  </w:num>
  <w:num w:numId="26">
    <w:abstractNumId w:val="95"/>
  </w:num>
  <w:num w:numId="27">
    <w:abstractNumId w:val="59"/>
  </w:num>
  <w:num w:numId="28">
    <w:abstractNumId w:val="8"/>
  </w:num>
  <w:num w:numId="29">
    <w:abstractNumId w:val="9"/>
  </w:num>
  <w:num w:numId="30">
    <w:abstractNumId w:val="117"/>
  </w:num>
  <w:num w:numId="31">
    <w:abstractNumId w:val="99"/>
  </w:num>
  <w:num w:numId="32">
    <w:abstractNumId w:val="131"/>
  </w:num>
  <w:num w:numId="33">
    <w:abstractNumId w:val="103"/>
  </w:num>
  <w:num w:numId="34">
    <w:abstractNumId w:val="130"/>
  </w:num>
  <w:num w:numId="35">
    <w:abstractNumId w:val="121"/>
  </w:num>
  <w:num w:numId="36">
    <w:abstractNumId w:val="51"/>
  </w:num>
  <w:num w:numId="37">
    <w:abstractNumId w:val="6"/>
  </w:num>
  <w:num w:numId="38">
    <w:abstractNumId w:val="29"/>
  </w:num>
  <w:num w:numId="39">
    <w:abstractNumId w:val="71"/>
  </w:num>
  <w:num w:numId="40">
    <w:abstractNumId w:val="100"/>
  </w:num>
  <w:num w:numId="41">
    <w:abstractNumId w:val="112"/>
  </w:num>
  <w:num w:numId="42">
    <w:abstractNumId w:val="1"/>
  </w:num>
  <w:num w:numId="43">
    <w:abstractNumId w:val="14"/>
  </w:num>
  <w:num w:numId="44">
    <w:abstractNumId w:val="155"/>
  </w:num>
  <w:num w:numId="45">
    <w:abstractNumId w:val="153"/>
  </w:num>
  <w:num w:numId="46">
    <w:abstractNumId w:val="37"/>
  </w:num>
  <w:num w:numId="47">
    <w:abstractNumId w:val="2"/>
  </w:num>
  <w:num w:numId="48">
    <w:abstractNumId w:val="87"/>
  </w:num>
  <w:num w:numId="49">
    <w:abstractNumId w:val="141"/>
  </w:num>
  <w:num w:numId="50">
    <w:abstractNumId w:val="133"/>
  </w:num>
  <w:num w:numId="51">
    <w:abstractNumId w:val="26"/>
  </w:num>
  <w:num w:numId="52">
    <w:abstractNumId w:val="11"/>
  </w:num>
  <w:num w:numId="53">
    <w:abstractNumId w:val="122"/>
  </w:num>
  <w:num w:numId="54">
    <w:abstractNumId w:val="82"/>
  </w:num>
  <w:num w:numId="55">
    <w:abstractNumId w:val="64"/>
  </w:num>
  <w:num w:numId="56">
    <w:abstractNumId w:val="47"/>
  </w:num>
  <w:num w:numId="57">
    <w:abstractNumId w:val="132"/>
  </w:num>
  <w:num w:numId="58">
    <w:abstractNumId w:val="123"/>
  </w:num>
  <w:num w:numId="59">
    <w:abstractNumId w:val="152"/>
  </w:num>
  <w:num w:numId="60">
    <w:abstractNumId w:val="61"/>
  </w:num>
  <w:num w:numId="61">
    <w:abstractNumId w:val="53"/>
  </w:num>
  <w:num w:numId="62">
    <w:abstractNumId w:val="16"/>
  </w:num>
  <w:num w:numId="63">
    <w:abstractNumId w:val="92"/>
  </w:num>
  <w:num w:numId="64">
    <w:abstractNumId w:val="69"/>
  </w:num>
  <w:num w:numId="65">
    <w:abstractNumId w:val="35"/>
  </w:num>
  <w:num w:numId="66">
    <w:abstractNumId w:val="66"/>
  </w:num>
  <w:num w:numId="67">
    <w:abstractNumId w:val="81"/>
  </w:num>
  <w:num w:numId="68">
    <w:abstractNumId w:val="111"/>
  </w:num>
  <w:num w:numId="69">
    <w:abstractNumId w:val="78"/>
  </w:num>
  <w:num w:numId="70">
    <w:abstractNumId w:val="25"/>
  </w:num>
  <w:num w:numId="71">
    <w:abstractNumId w:val="109"/>
  </w:num>
  <w:num w:numId="72">
    <w:abstractNumId w:val="126"/>
  </w:num>
  <w:num w:numId="73">
    <w:abstractNumId w:val="5"/>
  </w:num>
  <w:num w:numId="74">
    <w:abstractNumId w:val="110"/>
  </w:num>
  <w:num w:numId="75">
    <w:abstractNumId w:val="104"/>
  </w:num>
  <w:num w:numId="76">
    <w:abstractNumId w:val="154"/>
  </w:num>
  <w:num w:numId="77">
    <w:abstractNumId w:val="156"/>
  </w:num>
  <w:num w:numId="78">
    <w:abstractNumId w:val="49"/>
  </w:num>
  <w:num w:numId="79">
    <w:abstractNumId w:val="145"/>
  </w:num>
  <w:num w:numId="80">
    <w:abstractNumId w:val="21"/>
  </w:num>
  <w:num w:numId="81">
    <w:abstractNumId w:val="120"/>
  </w:num>
  <w:num w:numId="82">
    <w:abstractNumId w:val="144"/>
  </w:num>
  <w:num w:numId="83">
    <w:abstractNumId w:val="22"/>
  </w:num>
  <w:num w:numId="84">
    <w:abstractNumId w:val="118"/>
  </w:num>
  <w:num w:numId="85">
    <w:abstractNumId w:val="107"/>
  </w:num>
  <w:num w:numId="86">
    <w:abstractNumId w:val="40"/>
  </w:num>
  <w:num w:numId="87">
    <w:abstractNumId w:val="72"/>
  </w:num>
  <w:num w:numId="88">
    <w:abstractNumId w:val="10"/>
  </w:num>
  <w:num w:numId="89">
    <w:abstractNumId w:val="7"/>
  </w:num>
  <w:num w:numId="90">
    <w:abstractNumId w:val="70"/>
  </w:num>
  <w:num w:numId="91">
    <w:abstractNumId w:val="137"/>
  </w:num>
  <w:num w:numId="92">
    <w:abstractNumId w:val="96"/>
  </w:num>
  <w:num w:numId="93">
    <w:abstractNumId w:val="102"/>
  </w:num>
  <w:num w:numId="94">
    <w:abstractNumId w:val="17"/>
  </w:num>
  <w:num w:numId="95">
    <w:abstractNumId w:val="150"/>
  </w:num>
  <w:num w:numId="96">
    <w:abstractNumId w:val="147"/>
  </w:num>
  <w:num w:numId="97">
    <w:abstractNumId w:val="106"/>
  </w:num>
  <w:num w:numId="98">
    <w:abstractNumId w:val="48"/>
  </w:num>
  <w:num w:numId="99">
    <w:abstractNumId w:val="13"/>
  </w:num>
  <w:num w:numId="100">
    <w:abstractNumId w:val="68"/>
  </w:num>
  <w:num w:numId="101">
    <w:abstractNumId w:val="19"/>
  </w:num>
  <w:num w:numId="102">
    <w:abstractNumId w:val="98"/>
  </w:num>
  <w:num w:numId="103">
    <w:abstractNumId w:val="86"/>
  </w:num>
  <w:num w:numId="104">
    <w:abstractNumId w:val="52"/>
  </w:num>
  <w:num w:numId="105">
    <w:abstractNumId w:val="115"/>
  </w:num>
  <w:num w:numId="106">
    <w:abstractNumId w:val="146"/>
  </w:num>
  <w:num w:numId="107">
    <w:abstractNumId w:val="41"/>
  </w:num>
  <w:num w:numId="108">
    <w:abstractNumId w:val="125"/>
  </w:num>
  <w:num w:numId="109">
    <w:abstractNumId w:val="138"/>
  </w:num>
  <w:num w:numId="110">
    <w:abstractNumId w:val="38"/>
  </w:num>
  <w:num w:numId="111">
    <w:abstractNumId w:val="80"/>
  </w:num>
  <w:num w:numId="112">
    <w:abstractNumId w:val="62"/>
  </w:num>
  <w:num w:numId="113">
    <w:abstractNumId w:val="31"/>
  </w:num>
  <w:num w:numId="114">
    <w:abstractNumId w:val="43"/>
  </w:num>
  <w:num w:numId="115">
    <w:abstractNumId w:val="101"/>
  </w:num>
  <w:num w:numId="116">
    <w:abstractNumId w:val="50"/>
  </w:num>
  <w:num w:numId="117">
    <w:abstractNumId w:val="143"/>
  </w:num>
  <w:num w:numId="118">
    <w:abstractNumId w:val="127"/>
  </w:num>
  <w:num w:numId="119">
    <w:abstractNumId w:val="142"/>
  </w:num>
  <w:num w:numId="120">
    <w:abstractNumId w:val="42"/>
  </w:num>
  <w:num w:numId="121">
    <w:abstractNumId w:val="129"/>
  </w:num>
  <w:num w:numId="122">
    <w:abstractNumId w:val="113"/>
  </w:num>
  <w:num w:numId="123">
    <w:abstractNumId w:val="24"/>
  </w:num>
  <w:num w:numId="124">
    <w:abstractNumId w:val="90"/>
  </w:num>
  <w:num w:numId="125">
    <w:abstractNumId w:val="157"/>
  </w:num>
  <w:num w:numId="126">
    <w:abstractNumId w:val="3"/>
  </w:num>
  <w:num w:numId="127">
    <w:abstractNumId w:val="76"/>
  </w:num>
  <w:num w:numId="128">
    <w:abstractNumId w:val="84"/>
  </w:num>
  <w:num w:numId="129">
    <w:abstractNumId w:val="27"/>
  </w:num>
  <w:num w:numId="130">
    <w:abstractNumId w:val="58"/>
  </w:num>
  <w:num w:numId="131">
    <w:abstractNumId w:val="44"/>
  </w:num>
  <w:num w:numId="132">
    <w:abstractNumId w:val="63"/>
  </w:num>
  <w:num w:numId="133">
    <w:abstractNumId w:val="54"/>
  </w:num>
  <w:num w:numId="134">
    <w:abstractNumId w:val="105"/>
  </w:num>
  <w:num w:numId="135">
    <w:abstractNumId w:val="55"/>
  </w:num>
  <w:num w:numId="136">
    <w:abstractNumId w:val="65"/>
  </w:num>
  <w:num w:numId="137">
    <w:abstractNumId w:val="97"/>
  </w:num>
  <w:num w:numId="138">
    <w:abstractNumId w:val="116"/>
  </w:num>
  <w:num w:numId="139">
    <w:abstractNumId w:val="67"/>
  </w:num>
  <w:num w:numId="140">
    <w:abstractNumId w:val="88"/>
  </w:num>
  <w:num w:numId="141">
    <w:abstractNumId w:val="15"/>
  </w:num>
  <w:num w:numId="142">
    <w:abstractNumId w:val="33"/>
  </w:num>
  <w:num w:numId="143">
    <w:abstractNumId w:val="74"/>
  </w:num>
  <w:num w:numId="144">
    <w:abstractNumId w:val="151"/>
  </w:num>
  <w:num w:numId="145">
    <w:abstractNumId w:val="34"/>
  </w:num>
  <w:num w:numId="146">
    <w:abstractNumId w:val="89"/>
  </w:num>
  <w:num w:numId="147">
    <w:abstractNumId w:val="73"/>
  </w:num>
  <w:num w:numId="148">
    <w:abstractNumId w:val="60"/>
  </w:num>
  <w:num w:numId="149">
    <w:abstractNumId w:val="83"/>
  </w:num>
  <w:num w:numId="150">
    <w:abstractNumId w:val="149"/>
  </w:num>
  <w:num w:numId="151">
    <w:abstractNumId w:val="124"/>
  </w:num>
  <w:num w:numId="152">
    <w:abstractNumId w:val="108"/>
  </w:num>
  <w:num w:numId="153">
    <w:abstractNumId w:val="119"/>
  </w:num>
  <w:num w:numId="154">
    <w:abstractNumId w:val="140"/>
  </w:num>
  <w:num w:numId="155">
    <w:abstractNumId w:val="46"/>
  </w:num>
  <w:num w:numId="156">
    <w:abstractNumId w:val="4"/>
  </w:num>
  <w:num w:numId="157">
    <w:abstractNumId w:val="91"/>
  </w:num>
  <w:num w:numId="158">
    <w:abstractNumId w:val="13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EA9"/>
    <w:rsid w:val="000041B5"/>
    <w:rsid w:val="00004B2E"/>
    <w:rsid w:val="00004D27"/>
    <w:rsid w:val="00006C09"/>
    <w:rsid w:val="0001265B"/>
    <w:rsid w:val="00012C79"/>
    <w:rsid w:val="00013F15"/>
    <w:rsid w:val="00014208"/>
    <w:rsid w:val="000243D6"/>
    <w:rsid w:val="00024B35"/>
    <w:rsid w:val="00025517"/>
    <w:rsid w:val="00027007"/>
    <w:rsid w:val="00030394"/>
    <w:rsid w:val="000330C7"/>
    <w:rsid w:val="00033DEE"/>
    <w:rsid w:val="0003698E"/>
    <w:rsid w:val="00036A6C"/>
    <w:rsid w:val="00041C51"/>
    <w:rsid w:val="00043EBB"/>
    <w:rsid w:val="00050C3F"/>
    <w:rsid w:val="00052316"/>
    <w:rsid w:val="00052BC9"/>
    <w:rsid w:val="00055C28"/>
    <w:rsid w:val="00055D22"/>
    <w:rsid w:val="000560EE"/>
    <w:rsid w:val="00057907"/>
    <w:rsid w:val="000579D1"/>
    <w:rsid w:val="00061B12"/>
    <w:rsid w:val="000625DC"/>
    <w:rsid w:val="000637DE"/>
    <w:rsid w:val="00065394"/>
    <w:rsid w:val="00072B5F"/>
    <w:rsid w:val="000812B7"/>
    <w:rsid w:val="00081543"/>
    <w:rsid w:val="00081DC0"/>
    <w:rsid w:val="000820EB"/>
    <w:rsid w:val="00085591"/>
    <w:rsid w:val="00086E92"/>
    <w:rsid w:val="000904CF"/>
    <w:rsid w:val="00090BAE"/>
    <w:rsid w:val="000930D1"/>
    <w:rsid w:val="000A2599"/>
    <w:rsid w:val="000A25D3"/>
    <w:rsid w:val="000A3BA4"/>
    <w:rsid w:val="000A5E47"/>
    <w:rsid w:val="000A62F4"/>
    <w:rsid w:val="000B3269"/>
    <w:rsid w:val="000B4DCB"/>
    <w:rsid w:val="000B7641"/>
    <w:rsid w:val="000C0DA4"/>
    <w:rsid w:val="000C2108"/>
    <w:rsid w:val="000C27ED"/>
    <w:rsid w:val="000D2ACF"/>
    <w:rsid w:val="000D5213"/>
    <w:rsid w:val="000D52CD"/>
    <w:rsid w:val="000E282E"/>
    <w:rsid w:val="000E6114"/>
    <w:rsid w:val="000F2EE8"/>
    <w:rsid w:val="00100F30"/>
    <w:rsid w:val="0010297A"/>
    <w:rsid w:val="00107A96"/>
    <w:rsid w:val="001136B1"/>
    <w:rsid w:val="00117AE0"/>
    <w:rsid w:val="00121C34"/>
    <w:rsid w:val="00122248"/>
    <w:rsid w:val="001303E7"/>
    <w:rsid w:val="00132C14"/>
    <w:rsid w:val="0013314C"/>
    <w:rsid w:val="00141882"/>
    <w:rsid w:val="00145B1B"/>
    <w:rsid w:val="00146A04"/>
    <w:rsid w:val="00154AC6"/>
    <w:rsid w:val="00163CC9"/>
    <w:rsid w:val="00164973"/>
    <w:rsid w:val="00164B2C"/>
    <w:rsid w:val="001651EE"/>
    <w:rsid w:val="00171E88"/>
    <w:rsid w:val="0017314B"/>
    <w:rsid w:val="00176E29"/>
    <w:rsid w:val="0018256E"/>
    <w:rsid w:val="00183B66"/>
    <w:rsid w:val="00184483"/>
    <w:rsid w:val="00186CA1"/>
    <w:rsid w:val="00190650"/>
    <w:rsid w:val="001A5F3B"/>
    <w:rsid w:val="001B36DF"/>
    <w:rsid w:val="001B6477"/>
    <w:rsid w:val="001B6CF4"/>
    <w:rsid w:val="001C1ECE"/>
    <w:rsid w:val="001C5A72"/>
    <w:rsid w:val="001C61E5"/>
    <w:rsid w:val="001D7F66"/>
    <w:rsid w:val="001E0042"/>
    <w:rsid w:val="001E1991"/>
    <w:rsid w:val="001E32DF"/>
    <w:rsid w:val="001F2623"/>
    <w:rsid w:val="001F3C1F"/>
    <w:rsid w:val="001F4789"/>
    <w:rsid w:val="001F7A83"/>
    <w:rsid w:val="00202FAC"/>
    <w:rsid w:val="00207678"/>
    <w:rsid w:val="00211394"/>
    <w:rsid w:val="00212123"/>
    <w:rsid w:val="00212202"/>
    <w:rsid w:val="00216618"/>
    <w:rsid w:val="002219EE"/>
    <w:rsid w:val="00222D9B"/>
    <w:rsid w:val="002261A8"/>
    <w:rsid w:val="0023060F"/>
    <w:rsid w:val="00231AEE"/>
    <w:rsid w:val="00240835"/>
    <w:rsid w:val="002428FF"/>
    <w:rsid w:val="00243BAB"/>
    <w:rsid w:val="00246D9B"/>
    <w:rsid w:val="00250B21"/>
    <w:rsid w:val="002531F0"/>
    <w:rsid w:val="002636E0"/>
    <w:rsid w:val="00273C75"/>
    <w:rsid w:val="00277737"/>
    <w:rsid w:val="002810A6"/>
    <w:rsid w:val="00290EE9"/>
    <w:rsid w:val="00291931"/>
    <w:rsid w:val="002926B3"/>
    <w:rsid w:val="002935D0"/>
    <w:rsid w:val="002A1256"/>
    <w:rsid w:val="002A3F7A"/>
    <w:rsid w:val="002A6D24"/>
    <w:rsid w:val="002B3F9B"/>
    <w:rsid w:val="002C5D1B"/>
    <w:rsid w:val="002C6383"/>
    <w:rsid w:val="002C6A23"/>
    <w:rsid w:val="002D49C1"/>
    <w:rsid w:val="002D6032"/>
    <w:rsid w:val="002D7022"/>
    <w:rsid w:val="002E4987"/>
    <w:rsid w:val="002E6661"/>
    <w:rsid w:val="002E6791"/>
    <w:rsid w:val="002F07BD"/>
    <w:rsid w:val="002F21FA"/>
    <w:rsid w:val="002F29A4"/>
    <w:rsid w:val="00300191"/>
    <w:rsid w:val="0031499E"/>
    <w:rsid w:val="003222AA"/>
    <w:rsid w:val="00323A57"/>
    <w:rsid w:val="003306E6"/>
    <w:rsid w:val="00333018"/>
    <w:rsid w:val="00335C39"/>
    <w:rsid w:val="00336D0F"/>
    <w:rsid w:val="00337C1E"/>
    <w:rsid w:val="003465EA"/>
    <w:rsid w:val="00354237"/>
    <w:rsid w:val="0036407E"/>
    <w:rsid w:val="0036448E"/>
    <w:rsid w:val="003664D7"/>
    <w:rsid w:val="00372D61"/>
    <w:rsid w:val="00372EC8"/>
    <w:rsid w:val="00375854"/>
    <w:rsid w:val="00376449"/>
    <w:rsid w:val="003852C9"/>
    <w:rsid w:val="00386862"/>
    <w:rsid w:val="003A4A64"/>
    <w:rsid w:val="003B2C14"/>
    <w:rsid w:val="003C4478"/>
    <w:rsid w:val="003E1259"/>
    <w:rsid w:val="003E3B51"/>
    <w:rsid w:val="003E74B4"/>
    <w:rsid w:val="003F0F07"/>
    <w:rsid w:val="003F1066"/>
    <w:rsid w:val="003F19A1"/>
    <w:rsid w:val="003F7632"/>
    <w:rsid w:val="00402F90"/>
    <w:rsid w:val="004039D3"/>
    <w:rsid w:val="00406E75"/>
    <w:rsid w:val="00407530"/>
    <w:rsid w:val="0040766A"/>
    <w:rsid w:val="00411E05"/>
    <w:rsid w:val="00415910"/>
    <w:rsid w:val="00417F20"/>
    <w:rsid w:val="00424138"/>
    <w:rsid w:val="00425C55"/>
    <w:rsid w:val="00430330"/>
    <w:rsid w:val="00432697"/>
    <w:rsid w:val="00433567"/>
    <w:rsid w:val="00441328"/>
    <w:rsid w:val="00445E32"/>
    <w:rsid w:val="004466E6"/>
    <w:rsid w:val="00456ACF"/>
    <w:rsid w:val="00456AE8"/>
    <w:rsid w:val="00464798"/>
    <w:rsid w:val="00465ACC"/>
    <w:rsid w:val="0047116F"/>
    <w:rsid w:val="00471F5C"/>
    <w:rsid w:val="00473035"/>
    <w:rsid w:val="00476E87"/>
    <w:rsid w:val="00477A34"/>
    <w:rsid w:val="0048138D"/>
    <w:rsid w:val="00481F61"/>
    <w:rsid w:val="0048282B"/>
    <w:rsid w:val="00487675"/>
    <w:rsid w:val="00487983"/>
    <w:rsid w:val="004B35B1"/>
    <w:rsid w:val="004B618C"/>
    <w:rsid w:val="004C2439"/>
    <w:rsid w:val="004C27BC"/>
    <w:rsid w:val="004C7CF1"/>
    <w:rsid w:val="004D0470"/>
    <w:rsid w:val="004D1CA7"/>
    <w:rsid w:val="004D4BB7"/>
    <w:rsid w:val="004E3939"/>
    <w:rsid w:val="004E3C9A"/>
    <w:rsid w:val="004E6BF7"/>
    <w:rsid w:val="004F43E8"/>
    <w:rsid w:val="004F6C6F"/>
    <w:rsid w:val="004F7769"/>
    <w:rsid w:val="00506535"/>
    <w:rsid w:val="00510314"/>
    <w:rsid w:val="0052378B"/>
    <w:rsid w:val="005256DB"/>
    <w:rsid w:val="0053610E"/>
    <w:rsid w:val="005409BD"/>
    <w:rsid w:val="0054142B"/>
    <w:rsid w:val="00542B5C"/>
    <w:rsid w:val="005438C6"/>
    <w:rsid w:val="0054517B"/>
    <w:rsid w:val="005500C7"/>
    <w:rsid w:val="005527E5"/>
    <w:rsid w:val="005562E3"/>
    <w:rsid w:val="00556340"/>
    <w:rsid w:val="00557D60"/>
    <w:rsid w:val="0056596F"/>
    <w:rsid w:val="0056699D"/>
    <w:rsid w:val="0056764E"/>
    <w:rsid w:val="00573B63"/>
    <w:rsid w:val="00574812"/>
    <w:rsid w:val="005830CB"/>
    <w:rsid w:val="00586A03"/>
    <w:rsid w:val="00595118"/>
    <w:rsid w:val="005B1104"/>
    <w:rsid w:val="005C375B"/>
    <w:rsid w:val="005C49B4"/>
    <w:rsid w:val="005C5811"/>
    <w:rsid w:val="005D33DE"/>
    <w:rsid w:val="005D480E"/>
    <w:rsid w:val="005E1FFC"/>
    <w:rsid w:val="005E4978"/>
    <w:rsid w:val="005E5F1F"/>
    <w:rsid w:val="005E7F5C"/>
    <w:rsid w:val="005F019D"/>
    <w:rsid w:val="005F0784"/>
    <w:rsid w:val="00600F32"/>
    <w:rsid w:val="006013AE"/>
    <w:rsid w:val="00605BDA"/>
    <w:rsid w:val="00610E11"/>
    <w:rsid w:val="00613518"/>
    <w:rsid w:val="006176B6"/>
    <w:rsid w:val="00617E08"/>
    <w:rsid w:val="00622FB6"/>
    <w:rsid w:val="006242DD"/>
    <w:rsid w:val="006244CB"/>
    <w:rsid w:val="00626354"/>
    <w:rsid w:val="00635203"/>
    <w:rsid w:val="006365B8"/>
    <w:rsid w:val="006400B8"/>
    <w:rsid w:val="00642A0B"/>
    <w:rsid w:val="00645560"/>
    <w:rsid w:val="0064718A"/>
    <w:rsid w:val="0064729E"/>
    <w:rsid w:val="006512F6"/>
    <w:rsid w:val="0065479A"/>
    <w:rsid w:val="00656138"/>
    <w:rsid w:val="006602BE"/>
    <w:rsid w:val="00662AFD"/>
    <w:rsid w:val="006747E3"/>
    <w:rsid w:val="00677B6A"/>
    <w:rsid w:val="0068393E"/>
    <w:rsid w:val="00686F17"/>
    <w:rsid w:val="006901DF"/>
    <w:rsid w:val="00694AC4"/>
    <w:rsid w:val="006A40CF"/>
    <w:rsid w:val="006A4F67"/>
    <w:rsid w:val="006A51BA"/>
    <w:rsid w:val="006A53C9"/>
    <w:rsid w:val="006A5924"/>
    <w:rsid w:val="006A7CC9"/>
    <w:rsid w:val="006B0D58"/>
    <w:rsid w:val="006B166C"/>
    <w:rsid w:val="006B55E9"/>
    <w:rsid w:val="006C2134"/>
    <w:rsid w:val="006C3967"/>
    <w:rsid w:val="006C4EC5"/>
    <w:rsid w:val="006C5146"/>
    <w:rsid w:val="006D3369"/>
    <w:rsid w:val="006D3581"/>
    <w:rsid w:val="006D62C3"/>
    <w:rsid w:val="006E2BAC"/>
    <w:rsid w:val="006E618E"/>
    <w:rsid w:val="006F0C17"/>
    <w:rsid w:val="006F169E"/>
    <w:rsid w:val="006F31AD"/>
    <w:rsid w:val="00700397"/>
    <w:rsid w:val="00702EF8"/>
    <w:rsid w:val="00703598"/>
    <w:rsid w:val="00707963"/>
    <w:rsid w:val="00711F35"/>
    <w:rsid w:val="00713437"/>
    <w:rsid w:val="0071481F"/>
    <w:rsid w:val="00714DE9"/>
    <w:rsid w:val="007155D6"/>
    <w:rsid w:val="00721D55"/>
    <w:rsid w:val="007239D2"/>
    <w:rsid w:val="007312BE"/>
    <w:rsid w:val="00731E37"/>
    <w:rsid w:val="0073651C"/>
    <w:rsid w:val="0073686F"/>
    <w:rsid w:val="0074418B"/>
    <w:rsid w:val="0074431B"/>
    <w:rsid w:val="00746768"/>
    <w:rsid w:val="00751C60"/>
    <w:rsid w:val="00752FD5"/>
    <w:rsid w:val="007543D3"/>
    <w:rsid w:val="007572E3"/>
    <w:rsid w:val="00757795"/>
    <w:rsid w:val="007577DC"/>
    <w:rsid w:val="00760DBB"/>
    <w:rsid w:val="00762442"/>
    <w:rsid w:val="00773706"/>
    <w:rsid w:val="00773EA9"/>
    <w:rsid w:val="00774052"/>
    <w:rsid w:val="00776C89"/>
    <w:rsid w:val="00787E12"/>
    <w:rsid w:val="00790D2A"/>
    <w:rsid w:val="00794147"/>
    <w:rsid w:val="007A21E3"/>
    <w:rsid w:val="007A2F47"/>
    <w:rsid w:val="007A4631"/>
    <w:rsid w:val="007A49B9"/>
    <w:rsid w:val="007C150B"/>
    <w:rsid w:val="007C39B2"/>
    <w:rsid w:val="007C3A04"/>
    <w:rsid w:val="007C7F6A"/>
    <w:rsid w:val="007D5B21"/>
    <w:rsid w:val="007D61CB"/>
    <w:rsid w:val="007E09C6"/>
    <w:rsid w:val="007E1ADC"/>
    <w:rsid w:val="007E1F46"/>
    <w:rsid w:val="007E6733"/>
    <w:rsid w:val="007F0833"/>
    <w:rsid w:val="007F1B32"/>
    <w:rsid w:val="007F71FF"/>
    <w:rsid w:val="00800F20"/>
    <w:rsid w:val="00807CFE"/>
    <w:rsid w:val="00814A3E"/>
    <w:rsid w:val="0081699E"/>
    <w:rsid w:val="008173B8"/>
    <w:rsid w:val="0082246D"/>
    <w:rsid w:val="00827C3B"/>
    <w:rsid w:val="00835882"/>
    <w:rsid w:val="00837C54"/>
    <w:rsid w:val="008429A1"/>
    <w:rsid w:val="00842DEE"/>
    <w:rsid w:val="008443D7"/>
    <w:rsid w:val="008479DE"/>
    <w:rsid w:val="00850712"/>
    <w:rsid w:val="00850DE8"/>
    <w:rsid w:val="0085412D"/>
    <w:rsid w:val="0085550A"/>
    <w:rsid w:val="00863827"/>
    <w:rsid w:val="0086387E"/>
    <w:rsid w:val="00867FA8"/>
    <w:rsid w:val="00881C21"/>
    <w:rsid w:val="0088213F"/>
    <w:rsid w:val="00885D8D"/>
    <w:rsid w:val="00893554"/>
    <w:rsid w:val="0089379E"/>
    <w:rsid w:val="008958FF"/>
    <w:rsid w:val="008A45BA"/>
    <w:rsid w:val="008A7D2B"/>
    <w:rsid w:val="008B2C2C"/>
    <w:rsid w:val="008B4EA0"/>
    <w:rsid w:val="008C30F4"/>
    <w:rsid w:val="008C7A35"/>
    <w:rsid w:val="008D545C"/>
    <w:rsid w:val="008E1FAE"/>
    <w:rsid w:val="008E310B"/>
    <w:rsid w:val="008E6B5D"/>
    <w:rsid w:val="008F2225"/>
    <w:rsid w:val="008F2665"/>
    <w:rsid w:val="008F2ACE"/>
    <w:rsid w:val="008F2E07"/>
    <w:rsid w:val="008F4519"/>
    <w:rsid w:val="008F49CE"/>
    <w:rsid w:val="008F661F"/>
    <w:rsid w:val="008F6BD5"/>
    <w:rsid w:val="00900203"/>
    <w:rsid w:val="00911FD1"/>
    <w:rsid w:val="00912FBC"/>
    <w:rsid w:val="00914F21"/>
    <w:rsid w:val="009174BD"/>
    <w:rsid w:val="00921A6B"/>
    <w:rsid w:val="00923EBA"/>
    <w:rsid w:val="00926C22"/>
    <w:rsid w:val="00926D57"/>
    <w:rsid w:val="009303F1"/>
    <w:rsid w:val="00931D96"/>
    <w:rsid w:val="0093438E"/>
    <w:rsid w:val="0093715A"/>
    <w:rsid w:val="00940C07"/>
    <w:rsid w:val="00941AFB"/>
    <w:rsid w:val="00945441"/>
    <w:rsid w:val="0095014E"/>
    <w:rsid w:val="00952236"/>
    <w:rsid w:val="00953809"/>
    <w:rsid w:val="0097013A"/>
    <w:rsid w:val="00980D7E"/>
    <w:rsid w:val="00982FEC"/>
    <w:rsid w:val="00983ADF"/>
    <w:rsid w:val="00983E4E"/>
    <w:rsid w:val="00985E2C"/>
    <w:rsid w:val="00991358"/>
    <w:rsid w:val="00991D4B"/>
    <w:rsid w:val="009A6C66"/>
    <w:rsid w:val="009B0EE3"/>
    <w:rsid w:val="009B1DAA"/>
    <w:rsid w:val="009B4C4E"/>
    <w:rsid w:val="009C3B83"/>
    <w:rsid w:val="009C6A63"/>
    <w:rsid w:val="009D5EDF"/>
    <w:rsid w:val="009E26E6"/>
    <w:rsid w:val="009E2C3D"/>
    <w:rsid w:val="009E3553"/>
    <w:rsid w:val="009F20C3"/>
    <w:rsid w:val="009F5174"/>
    <w:rsid w:val="009F614D"/>
    <w:rsid w:val="009F646C"/>
    <w:rsid w:val="00A0409F"/>
    <w:rsid w:val="00A04F31"/>
    <w:rsid w:val="00A0565F"/>
    <w:rsid w:val="00A075D2"/>
    <w:rsid w:val="00A11786"/>
    <w:rsid w:val="00A144A2"/>
    <w:rsid w:val="00A14BDB"/>
    <w:rsid w:val="00A1613D"/>
    <w:rsid w:val="00A200F0"/>
    <w:rsid w:val="00A263F5"/>
    <w:rsid w:val="00A30417"/>
    <w:rsid w:val="00A3235E"/>
    <w:rsid w:val="00A32C80"/>
    <w:rsid w:val="00A367A0"/>
    <w:rsid w:val="00A3730B"/>
    <w:rsid w:val="00A40747"/>
    <w:rsid w:val="00A425F8"/>
    <w:rsid w:val="00A4325F"/>
    <w:rsid w:val="00A46D8C"/>
    <w:rsid w:val="00A659EF"/>
    <w:rsid w:val="00A67A51"/>
    <w:rsid w:val="00A72ACC"/>
    <w:rsid w:val="00A74BB8"/>
    <w:rsid w:val="00A74FFA"/>
    <w:rsid w:val="00A76E03"/>
    <w:rsid w:val="00A76ECE"/>
    <w:rsid w:val="00A85C09"/>
    <w:rsid w:val="00A93036"/>
    <w:rsid w:val="00A9596D"/>
    <w:rsid w:val="00AA2D84"/>
    <w:rsid w:val="00AA36A0"/>
    <w:rsid w:val="00AA394D"/>
    <w:rsid w:val="00AA4222"/>
    <w:rsid w:val="00AA5592"/>
    <w:rsid w:val="00AA735A"/>
    <w:rsid w:val="00AB7C5B"/>
    <w:rsid w:val="00AC264F"/>
    <w:rsid w:val="00AC767B"/>
    <w:rsid w:val="00AD5109"/>
    <w:rsid w:val="00AE20E2"/>
    <w:rsid w:val="00AE404B"/>
    <w:rsid w:val="00AE54A1"/>
    <w:rsid w:val="00AE6D91"/>
    <w:rsid w:val="00AF2A90"/>
    <w:rsid w:val="00AF3034"/>
    <w:rsid w:val="00AF388C"/>
    <w:rsid w:val="00AF7369"/>
    <w:rsid w:val="00B03BE2"/>
    <w:rsid w:val="00B05D5C"/>
    <w:rsid w:val="00B06534"/>
    <w:rsid w:val="00B12E61"/>
    <w:rsid w:val="00B14E47"/>
    <w:rsid w:val="00B164D0"/>
    <w:rsid w:val="00B16DBF"/>
    <w:rsid w:val="00B22497"/>
    <w:rsid w:val="00B26044"/>
    <w:rsid w:val="00B324F7"/>
    <w:rsid w:val="00B32AB0"/>
    <w:rsid w:val="00B33E8C"/>
    <w:rsid w:val="00B33F78"/>
    <w:rsid w:val="00B44318"/>
    <w:rsid w:val="00B47141"/>
    <w:rsid w:val="00B515C1"/>
    <w:rsid w:val="00B55F29"/>
    <w:rsid w:val="00B64EBE"/>
    <w:rsid w:val="00B65F7F"/>
    <w:rsid w:val="00B666E4"/>
    <w:rsid w:val="00B71781"/>
    <w:rsid w:val="00B773AA"/>
    <w:rsid w:val="00B83913"/>
    <w:rsid w:val="00B90050"/>
    <w:rsid w:val="00B90A5D"/>
    <w:rsid w:val="00B94E1E"/>
    <w:rsid w:val="00B97799"/>
    <w:rsid w:val="00BA252E"/>
    <w:rsid w:val="00BA3DD1"/>
    <w:rsid w:val="00BA6113"/>
    <w:rsid w:val="00BA70FE"/>
    <w:rsid w:val="00BB04CC"/>
    <w:rsid w:val="00BB5EFC"/>
    <w:rsid w:val="00BB69F0"/>
    <w:rsid w:val="00BB6B00"/>
    <w:rsid w:val="00BC4EC9"/>
    <w:rsid w:val="00BC5409"/>
    <w:rsid w:val="00BD5075"/>
    <w:rsid w:val="00BE1B5B"/>
    <w:rsid w:val="00BE260A"/>
    <w:rsid w:val="00BE3327"/>
    <w:rsid w:val="00BE5DB9"/>
    <w:rsid w:val="00BE7F35"/>
    <w:rsid w:val="00BF3787"/>
    <w:rsid w:val="00BF38F8"/>
    <w:rsid w:val="00BF3C8F"/>
    <w:rsid w:val="00BF3EEE"/>
    <w:rsid w:val="00C03D17"/>
    <w:rsid w:val="00C04273"/>
    <w:rsid w:val="00C1202B"/>
    <w:rsid w:val="00C14164"/>
    <w:rsid w:val="00C179FB"/>
    <w:rsid w:val="00C31594"/>
    <w:rsid w:val="00C333C6"/>
    <w:rsid w:val="00C4004C"/>
    <w:rsid w:val="00C459B9"/>
    <w:rsid w:val="00C47CA2"/>
    <w:rsid w:val="00C52A6C"/>
    <w:rsid w:val="00C5346D"/>
    <w:rsid w:val="00C53DDB"/>
    <w:rsid w:val="00C54ADA"/>
    <w:rsid w:val="00C5594F"/>
    <w:rsid w:val="00C75C7B"/>
    <w:rsid w:val="00C76A55"/>
    <w:rsid w:val="00C85AA2"/>
    <w:rsid w:val="00C86F50"/>
    <w:rsid w:val="00C9168E"/>
    <w:rsid w:val="00C95344"/>
    <w:rsid w:val="00C95B1B"/>
    <w:rsid w:val="00C95D09"/>
    <w:rsid w:val="00CA0616"/>
    <w:rsid w:val="00CA1BF2"/>
    <w:rsid w:val="00CA7238"/>
    <w:rsid w:val="00CB39CD"/>
    <w:rsid w:val="00CB62C5"/>
    <w:rsid w:val="00CC1861"/>
    <w:rsid w:val="00CC510E"/>
    <w:rsid w:val="00CD519E"/>
    <w:rsid w:val="00CD708F"/>
    <w:rsid w:val="00CD7107"/>
    <w:rsid w:val="00CE2366"/>
    <w:rsid w:val="00CE4077"/>
    <w:rsid w:val="00CE7086"/>
    <w:rsid w:val="00CE741B"/>
    <w:rsid w:val="00CF021F"/>
    <w:rsid w:val="00CF076A"/>
    <w:rsid w:val="00CF1060"/>
    <w:rsid w:val="00CF237F"/>
    <w:rsid w:val="00D0221E"/>
    <w:rsid w:val="00D03FCD"/>
    <w:rsid w:val="00D15C52"/>
    <w:rsid w:val="00D15F40"/>
    <w:rsid w:val="00D215A1"/>
    <w:rsid w:val="00D22A79"/>
    <w:rsid w:val="00D236B5"/>
    <w:rsid w:val="00D23969"/>
    <w:rsid w:val="00D31054"/>
    <w:rsid w:val="00D32CD8"/>
    <w:rsid w:val="00D33F4E"/>
    <w:rsid w:val="00D36551"/>
    <w:rsid w:val="00D412A3"/>
    <w:rsid w:val="00D463E0"/>
    <w:rsid w:val="00D466A4"/>
    <w:rsid w:val="00D5044C"/>
    <w:rsid w:val="00D56028"/>
    <w:rsid w:val="00D56ADF"/>
    <w:rsid w:val="00D6068D"/>
    <w:rsid w:val="00D61472"/>
    <w:rsid w:val="00D6400A"/>
    <w:rsid w:val="00D67CAD"/>
    <w:rsid w:val="00D707D5"/>
    <w:rsid w:val="00D771D6"/>
    <w:rsid w:val="00D8027F"/>
    <w:rsid w:val="00D81CA5"/>
    <w:rsid w:val="00D82413"/>
    <w:rsid w:val="00D849AA"/>
    <w:rsid w:val="00D8511A"/>
    <w:rsid w:val="00D86E69"/>
    <w:rsid w:val="00D870C3"/>
    <w:rsid w:val="00DA097F"/>
    <w:rsid w:val="00DA59AB"/>
    <w:rsid w:val="00DA6000"/>
    <w:rsid w:val="00DA61C9"/>
    <w:rsid w:val="00DB00BE"/>
    <w:rsid w:val="00DC7EBB"/>
    <w:rsid w:val="00DD13EC"/>
    <w:rsid w:val="00DE27B2"/>
    <w:rsid w:val="00DE3287"/>
    <w:rsid w:val="00DF160C"/>
    <w:rsid w:val="00DF42B6"/>
    <w:rsid w:val="00E01701"/>
    <w:rsid w:val="00E03351"/>
    <w:rsid w:val="00E14E92"/>
    <w:rsid w:val="00E15E89"/>
    <w:rsid w:val="00E16327"/>
    <w:rsid w:val="00E176BE"/>
    <w:rsid w:val="00E2149D"/>
    <w:rsid w:val="00E25D22"/>
    <w:rsid w:val="00E31218"/>
    <w:rsid w:val="00E361E0"/>
    <w:rsid w:val="00E4038E"/>
    <w:rsid w:val="00E41C38"/>
    <w:rsid w:val="00E429CC"/>
    <w:rsid w:val="00E47360"/>
    <w:rsid w:val="00E50A7F"/>
    <w:rsid w:val="00E5250C"/>
    <w:rsid w:val="00E56BFB"/>
    <w:rsid w:val="00E56FAC"/>
    <w:rsid w:val="00E60C65"/>
    <w:rsid w:val="00E616C5"/>
    <w:rsid w:val="00E648B0"/>
    <w:rsid w:val="00E71651"/>
    <w:rsid w:val="00E71CDE"/>
    <w:rsid w:val="00E72CDA"/>
    <w:rsid w:val="00E7458F"/>
    <w:rsid w:val="00E7710F"/>
    <w:rsid w:val="00E77841"/>
    <w:rsid w:val="00E82EFE"/>
    <w:rsid w:val="00E86F75"/>
    <w:rsid w:val="00E87A13"/>
    <w:rsid w:val="00E915E5"/>
    <w:rsid w:val="00E96B2A"/>
    <w:rsid w:val="00EA1875"/>
    <w:rsid w:val="00EA31A4"/>
    <w:rsid w:val="00EA355D"/>
    <w:rsid w:val="00EA3778"/>
    <w:rsid w:val="00EA4660"/>
    <w:rsid w:val="00EB215B"/>
    <w:rsid w:val="00EB4874"/>
    <w:rsid w:val="00EC2CB6"/>
    <w:rsid w:val="00ED11E0"/>
    <w:rsid w:val="00ED1BF0"/>
    <w:rsid w:val="00ED3986"/>
    <w:rsid w:val="00ED4823"/>
    <w:rsid w:val="00ED5839"/>
    <w:rsid w:val="00ED6A83"/>
    <w:rsid w:val="00EF1D35"/>
    <w:rsid w:val="00EF2C6F"/>
    <w:rsid w:val="00EF5463"/>
    <w:rsid w:val="00F0389A"/>
    <w:rsid w:val="00F061F9"/>
    <w:rsid w:val="00F132BE"/>
    <w:rsid w:val="00F158F1"/>
    <w:rsid w:val="00F16136"/>
    <w:rsid w:val="00F25F46"/>
    <w:rsid w:val="00F27206"/>
    <w:rsid w:val="00F33698"/>
    <w:rsid w:val="00F36869"/>
    <w:rsid w:val="00F51B7D"/>
    <w:rsid w:val="00F574CC"/>
    <w:rsid w:val="00F57B88"/>
    <w:rsid w:val="00F64867"/>
    <w:rsid w:val="00F65218"/>
    <w:rsid w:val="00F66799"/>
    <w:rsid w:val="00F66F4D"/>
    <w:rsid w:val="00F722C7"/>
    <w:rsid w:val="00F80FD5"/>
    <w:rsid w:val="00F82211"/>
    <w:rsid w:val="00F86F97"/>
    <w:rsid w:val="00F93918"/>
    <w:rsid w:val="00F96FB7"/>
    <w:rsid w:val="00FA0796"/>
    <w:rsid w:val="00FA55C0"/>
    <w:rsid w:val="00FB1051"/>
    <w:rsid w:val="00FB3970"/>
    <w:rsid w:val="00FB594D"/>
    <w:rsid w:val="00FC0D2B"/>
    <w:rsid w:val="00FC2865"/>
    <w:rsid w:val="00FC2FF5"/>
    <w:rsid w:val="00FC6DAE"/>
    <w:rsid w:val="00FD71C3"/>
    <w:rsid w:val="00FE047C"/>
    <w:rsid w:val="00FE4B15"/>
    <w:rsid w:val="00FF06C7"/>
    <w:rsid w:val="00FF2C52"/>
    <w:rsid w:val="00FF4D4B"/>
    <w:rsid w:val="00FF67AB"/>
    <w:rsid w:val="00FF7A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F45378"/>
  <w15:chartTrackingRefBased/>
  <w15:docId w15:val="{AC4D5C5A-E9FC-44C9-BEC9-8A274DFD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E"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9E"/>
    <w:pPr>
      <w:spacing w:after="160"/>
    </w:pPr>
  </w:style>
  <w:style w:type="paragraph" w:styleId="Heading1">
    <w:name w:val="heading 1"/>
    <w:basedOn w:val="Normal"/>
    <w:next w:val="Normal"/>
    <w:link w:val="Heading1Char"/>
    <w:uiPriority w:val="9"/>
    <w:qFormat/>
    <w:rsid w:val="0086387E"/>
    <w:pPr>
      <w:pBdr>
        <w:top w:val="single" w:sz="24" w:space="0" w:color="004D44" w:themeColor="accent1"/>
        <w:left w:val="single" w:sz="24" w:space="0" w:color="004D44" w:themeColor="accent1"/>
        <w:bottom w:val="single" w:sz="24" w:space="0" w:color="004D44" w:themeColor="accent1"/>
        <w:right w:val="single" w:sz="24" w:space="0" w:color="004D44" w:themeColor="accent1"/>
      </w:pBdr>
      <w:shd w:val="clear" w:color="auto" w:fill="004D4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6387E"/>
    <w:pPr>
      <w:pBdr>
        <w:top w:val="single" w:sz="24" w:space="0" w:color="A8FFF4" w:themeColor="accent1" w:themeTint="33"/>
        <w:left w:val="single" w:sz="24" w:space="0" w:color="A8FFF4" w:themeColor="accent1" w:themeTint="33"/>
        <w:bottom w:val="single" w:sz="24" w:space="0" w:color="A8FFF4" w:themeColor="accent1" w:themeTint="33"/>
        <w:right w:val="single" w:sz="24" w:space="0" w:color="A8FFF4" w:themeColor="accent1" w:themeTint="33"/>
      </w:pBdr>
      <w:shd w:val="clear" w:color="auto" w:fill="A8FFF4"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6387E"/>
    <w:pPr>
      <w:pBdr>
        <w:top w:val="single" w:sz="6" w:space="2" w:color="004D44" w:themeColor="accent1"/>
      </w:pBdr>
      <w:spacing w:before="300" w:after="0"/>
      <w:outlineLvl w:val="2"/>
    </w:pPr>
    <w:rPr>
      <w:caps/>
      <w:color w:val="002621" w:themeColor="accent1" w:themeShade="7F"/>
      <w:spacing w:val="15"/>
    </w:rPr>
  </w:style>
  <w:style w:type="paragraph" w:styleId="Heading4">
    <w:name w:val="heading 4"/>
    <w:basedOn w:val="Normal"/>
    <w:next w:val="Normal"/>
    <w:link w:val="Heading4Char"/>
    <w:uiPriority w:val="9"/>
    <w:unhideWhenUsed/>
    <w:qFormat/>
    <w:rsid w:val="0086387E"/>
    <w:pPr>
      <w:pBdr>
        <w:top w:val="dotted" w:sz="6" w:space="2" w:color="004D44" w:themeColor="accent1"/>
      </w:pBdr>
      <w:spacing w:before="200" w:after="0"/>
      <w:outlineLvl w:val="3"/>
    </w:pPr>
    <w:rPr>
      <w:caps/>
      <w:color w:val="003932" w:themeColor="accent1" w:themeShade="BF"/>
      <w:spacing w:val="10"/>
    </w:rPr>
  </w:style>
  <w:style w:type="paragraph" w:styleId="Heading5">
    <w:name w:val="heading 5"/>
    <w:basedOn w:val="Normal"/>
    <w:next w:val="Normal"/>
    <w:link w:val="Heading5Char"/>
    <w:uiPriority w:val="9"/>
    <w:semiHidden/>
    <w:unhideWhenUsed/>
    <w:qFormat/>
    <w:rsid w:val="0086387E"/>
    <w:pPr>
      <w:pBdr>
        <w:bottom w:val="single" w:sz="6" w:space="1" w:color="004D44" w:themeColor="accent1"/>
      </w:pBdr>
      <w:spacing w:before="200" w:after="0"/>
      <w:outlineLvl w:val="4"/>
    </w:pPr>
    <w:rPr>
      <w:caps/>
      <w:color w:val="003932" w:themeColor="accent1" w:themeShade="BF"/>
      <w:spacing w:val="10"/>
    </w:rPr>
  </w:style>
  <w:style w:type="paragraph" w:styleId="Heading6">
    <w:name w:val="heading 6"/>
    <w:basedOn w:val="Normal"/>
    <w:next w:val="Normal"/>
    <w:link w:val="Heading6Char"/>
    <w:uiPriority w:val="9"/>
    <w:semiHidden/>
    <w:unhideWhenUsed/>
    <w:qFormat/>
    <w:rsid w:val="0086387E"/>
    <w:pPr>
      <w:pBdr>
        <w:bottom w:val="dotted" w:sz="6" w:space="1" w:color="004D44" w:themeColor="accent1"/>
      </w:pBdr>
      <w:spacing w:before="200" w:after="0"/>
      <w:outlineLvl w:val="5"/>
    </w:pPr>
    <w:rPr>
      <w:caps/>
      <w:color w:val="003932" w:themeColor="accent1" w:themeShade="BF"/>
      <w:spacing w:val="10"/>
    </w:rPr>
  </w:style>
  <w:style w:type="paragraph" w:styleId="Heading7">
    <w:name w:val="heading 7"/>
    <w:basedOn w:val="Normal"/>
    <w:next w:val="Normal"/>
    <w:link w:val="Heading7Char"/>
    <w:uiPriority w:val="9"/>
    <w:semiHidden/>
    <w:unhideWhenUsed/>
    <w:qFormat/>
    <w:rsid w:val="0086387E"/>
    <w:pPr>
      <w:spacing w:before="200" w:after="0"/>
      <w:outlineLvl w:val="6"/>
    </w:pPr>
    <w:rPr>
      <w:caps/>
      <w:color w:val="003932" w:themeColor="accent1" w:themeShade="BF"/>
      <w:spacing w:val="10"/>
    </w:rPr>
  </w:style>
  <w:style w:type="paragraph" w:styleId="Heading8">
    <w:name w:val="heading 8"/>
    <w:basedOn w:val="Normal"/>
    <w:next w:val="Normal"/>
    <w:link w:val="Heading8Char"/>
    <w:uiPriority w:val="9"/>
    <w:semiHidden/>
    <w:unhideWhenUsed/>
    <w:qFormat/>
    <w:rsid w:val="0086387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6387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oposal Bullet List,TOC style,Use Case List Paragraph,List Paragraph1,Heading2,Body Bullet,Table Number Paragraph,Colorful List - Accent 11,List Paragraph Char Char,lp1,Figure_name,Bullet 1,Ref,Paragraph,numbered,Bullet List,列出段落,3"/>
    <w:basedOn w:val="Normal"/>
    <w:link w:val="ListParagraphChar"/>
    <w:uiPriority w:val="34"/>
    <w:qFormat/>
    <w:rsid w:val="00C5346D"/>
    <w:pPr>
      <w:ind w:left="720"/>
      <w:contextualSpacing/>
    </w:pPr>
  </w:style>
  <w:style w:type="table" w:customStyle="1" w:styleId="TableGrid1">
    <w:name w:val="Table Grid1"/>
    <w:basedOn w:val="TableNormal"/>
    <w:next w:val="TableGrid"/>
    <w:uiPriority w:val="39"/>
    <w:rsid w:val="007D6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7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15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E3"/>
  </w:style>
  <w:style w:type="paragraph" w:styleId="Footer">
    <w:name w:val="footer"/>
    <w:basedOn w:val="Normal"/>
    <w:link w:val="FooterChar"/>
    <w:uiPriority w:val="99"/>
    <w:unhideWhenUsed/>
    <w:rsid w:val="007A2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1E3"/>
  </w:style>
  <w:style w:type="paragraph" w:styleId="BalloonText">
    <w:name w:val="Balloon Text"/>
    <w:basedOn w:val="Normal"/>
    <w:link w:val="BalloonTextChar"/>
    <w:uiPriority w:val="99"/>
    <w:semiHidden/>
    <w:unhideWhenUsed/>
    <w:rsid w:val="00337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1E"/>
    <w:rPr>
      <w:rFonts w:ascii="Segoe UI" w:hAnsi="Segoe UI" w:cs="Segoe UI"/>
      <w:sz w:val="18"/>
      <w:szCs w:val="18"/>
    </w:rPr>
  </w:style>
  <w:style w:type="character" w:styleId="CommentReference">
    <w:name w:val="annotation reference"/>
    <w:basedOn w:val="DefaultParagraphFont"/>
    <w:uiPriority w:val="99"/>
    <w:semiHidden/>
    <w:unhideWhenUsed/>
    <w:rsid w:val="00952236"/>
    <w:rPr>
      <w:sz w:val="16"/>
      <w:szCs w:val="16"/>
    </w:rPr>
  </w:style>
  <w:style w:type="paragraph" w:styleId="CommentText">
    <w:name w:val="annotation text"/>
    <w:basedOn w:val="Normal"/>
    <w:link w:val="CommentTextChar"/>
    <w:uiPriority w:val="99"/>
    <w:unhideWhenUsed/>
    <w:rsid w:val="00952236"/>
    <w:pPr>
      <w:spacing w:line="240" w:lineRule="auto"/>
    </w:pPr>
  </w:style>
  <w:style w:type="character" w:customStyle="1" w:styleId="CommentTextChar">
    <w:name w:val="Comment Text Char"/>
    <w:basedOn w:val="DefaultParagraphFont"/>
    <w:link w:val="CommentText"/>
    <w:uiPriority w:val="99"/>
    <w:rsid w:val="00952236"/>
    <w:rPr>
      <w:sz w:val="20"/>
      <w:szCs w:val="20"/>
    </w:rPr>
  </w:style>
  <w:style w:type="paragraph" w:styleId="CommentSubject">
    <w:name w:val="annotation subject"/>
    <w:basedOn w:val="CommentText"/>
    <w:next w:val="CommentText"/>
    <w:link w:val="CommentSubjectChar"/>
    <w:uiPriority w:val="99"/>
    <w:semiHidden/>
    <w:unhideWhenUsed/>
    <w:rsid w:val="00952236"/>
    <w:rPr>
      <w:b/>
      <w:bCs/>
    </w:rPr>
  </w:style>
  <w:style w:type="character" w:customStyle="1" w:styleId="CommentSubjectChar">
    <w:name w:val="Comment Subject Char"/>
    <w:basedOn w:val="CommentTextChar"/>
    <w:link w:val="CommentSubject"/>
    <w:uiPriority w:val="99"/>
    <w:semiHidden/>
    <w:rsid w:val="00952236"/>
    <w:rPr>
      <w:b/>
      <w:bCs/>
      <w:sz w:val="20"/>
      <w:szCs w:val="20"/>
    </w:rPr>
  </w:style>
  <w:style w:type="table" w:customStyle="1" w:styleId="TableGrid3">
    <w:name w:val="Table Grid3"/>
    <w:basedOn w:val="TableNormal"/>
    <w:next w:val="TableGrid"/>
    <w:uiPriority w:val="39"/>
    <w:rsid w:val="00004D27"/>
    <w:pPr>
      <w:spacing w:after="0" w:line="240" w:lineRule="auto"/>
    </w:pPr>
    <w:rPr>
      <w:rFonts w:ascii="Calibri" w:eastAsia="Calibri" w:hAnsi="Calibri" w:cs="Times New Roman"/>
      <w:lang w:val="en-US"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ommendation-Cross-Reference">
    <w:name w:val="Recommendation-Cross-Reference"/>
    <w:basedOn w:val="Heading1"/>
    <w:uiPriority w:val="6"/>
    <w:rsid w:val="00004D27"/>
    <w:pPr>
      <w:spacing w:before="0" w:line="240" w:lineRule="auto"/>
      <w:jc w:val="both"/>
    </w:pPr>
    <w:rPr>
      <w:rFonts w:ascii="Calibri" w:eastAsia="Times New Roman" w:hAnsi="Calibri" w:cs="Times New Roman"/>
      <w:b/>
      <w:bCs/>
      <w:color w:val="7030A0"/>
      <w:spacing w:val="2"/>
      <w:szCs w:val="28"/>
      <w:lang w:val="en-GB"/>
    </w:rPr>
  </w:style>
  <w:style w:type="character" w:customStyle="1" w:styleId="Heading1Char">
    <w:name w:val="Heading 1 Char"/>
    <w:basedOn w:val="DefaultParagraphFont"/>
    <w:link w:val="Heading1"/>
    <w:uiPriority w:val="9"/>
    <w:rsid w:val="0086387E"/>
    <w:rPr>
      <w:caps/>
      <w:color w:val="FFFFFF" w:themeColor="background1"/>
      <w:spacing w:val="15"/>
      <w:sz w:val="22"/>
      <w:szCs w:val="22"/>
      <w:shd w:val="clear" w:color="auto" w:fill="004D44" w:themeFill="accent1"/>
    </w:rPr>
  </w:style>
  <w:style w:type="character" w:customStyle="1" w:styleId="Heading2Char">
    <w:name w:val="Heading 2 Char"/>
    <w:basedOn w:val="DefaultParagraphFont"/>
    <w:link w:val="Heading2"/>
    <w:uiPriority w:val="9"/>
    <w:rsid w:val="0086387E"/>
    <w:rPr>
      <w:caps/>
      <w:spacing w:val="15"/>
      <w:shd w:val="clear" w:color="auto" w:fill="A8FFF4" w:themeFill="accent1" w:themeFillTint="33"/>
    </w:rPr>
  </w:style>
  <w:style w:type="character" w:customStyle="1" w:styleId="Heading3Char">
    <w:name w:val="Heading 3 Char"/>
    <w:basedOn w:val="DefaultParagraphFont"/>
    <w:link w:val="Heading3"/>
    <w:uiPriority w:val="9"/>
    <w:rsid w:val="0086387E"/>
    <w:rPr>
      <w:caps/>
      <w:color w:val="002621" w:themeColor="accent1" w:themeShade="7F"/>
      <w:spacing w:val="15"/>
    </w:rPr>
  </w:style>
  <w:style w:type="character" w:customStyle="1" w:styleId="Heading4Char">
    <w:name w:val="Heading 4 Char"/>
    <w:basedOn w:val="DefaultParagraphFont"/>
    <w:link w:val="Heading4"/>
    <w:uiPriority w:val="9"/>
    <w:rsid w:val="0086387E"/>
    <w:rPr>
      <w:caps/>
      <w:color w:val="003932" w:themeColor="accent1" w:themeShade="BF"/>
      <w:spacing w:val="10"/>
    </w:rPr>
  </w:style>
  <w:style w:type="character" w:customStyle="1" w:styleId="Heading5Char">
    <w:name w:val="Heading 5 Char"/>
    <w:basedOn w:val="DefaultParagraphFont"/>
    <w:link w:val="Heading5"/>
    <w:uiPriority w:val="9"/>
    <w:semiHidden/>
    <w:rsid w:val="0086387E"/>
    <w:rPr>
      <w:caps/>
      <w:color w:val="003932" w:themeColor="accent1" w:themeShade="BF"/>
      <w:spacing w:val="10"/>
    </w:rPr>
  </w:style>
  <w:style w:type="character" w:customStyle="1" w:styleId="Heading6Char">
    <w:name w:val="Heading 6 Char"/>
    <w:basedOn w:val="DefaultParagraphFont"/>
    <w:link w:val="Heading6"/>
    <w:uiPriority w:val="9"/>
    <w:semiHidden/>
    <w:rsid w:val="0086387E"/>
    <w:rPr>
      <w:caps/>
      <w:color w:val="003932" w:themeColor="accent1" w:themeShade="BF"/>
      <w:spacing w:val="10"/>
    </w:rPr>
  </w:style>
  <w:style w:type="character" w:customStyle="1" w:styleId="Heading7Char">
    <w:name w:val="Heading 7 Char"/>
    <w:basedOn w:val="DefaultParagraphFont"/>
    <w:link w:val="Heading7"/>
    <w:uiPriority w:val="9"/>
    <w:semiHidden/>
    <w:rsid w:val="0086387E"/>
    <w:rPr>
      <w:caps/>
      <w:color w:val="003932" w:themeColor="accent1" w:themeShade="BF"/>
      <w:spacing w:val="10"/>
    </w:rPr>
  </w:style>
  <w:style w:type="character" w:customStyle="1" w:styleId="Heading8Char">
    <w:name w:val="Heading 8 Char"/>
    <w:basedOn w:val="DefaultParagraphFont"/>
    <w:link w:val="Heading8"/>
    <w:uiPriority w:val="9"/>
    <w:semiHidden/>
    <w:rsid w:val="0086387E"/>
    <w:rPr>
      <w:caps/>
      <w:spacing w:val="10"/>
      <w:sz w:val="18"/>
      <w:szCs w:val="18"/>
    </w:rPr>
  </w:style>
  <w:style w:type="character" w:customStyle="1" w:styleId="Heading9Char">
    <w:name w:val="Heading 9 Char"/>
    <w:basedOn w:val="DefaultParagraphFont"/>
    <w:link w:val="Heading9"/>
    <w:uiPriority w:val="9"/>
    <w:semiHidden/>
    <w:rsid w:val="0086387E"/>
    <w:rPr>
      <w:i/>
      <w:iCs/>
      <w:caps/>
      <w:spacing w:val="10"/>
      <w:sz w:val="18"/>
      <w:szCs w:val="18"/>
    </w:rPr>
  </w:style>
  <w:style w:type="paragraph" w:styleId="BodyText">
    <w:name w:val="Body Text"/>
    <w:basedOn w:val="Normal"/>
    <w:link w:val="BodyTextChar"/>
    <w:uiPriority w:val="99"/>
    <w:semiHidden/>
    <w:rsid w:val="006C5146"/>
    <w:pPr>
      <w:spacing w:before="60" w:after="120" w:line="264" w:lineRule="auto"/>
      <w:jc w:val="both"/>
    </w:pPr>
    <w:rPr>
      <w:rFonts w:eastAsia="Calibri" w:cs="Times New Roman"/>
      <w:color w:val="323E4F" w:themeColor="text2" w:themeShade="BF"/>
      <w:spacing w:val="2"/>
      <w:sz w:val="24"/>
    </w:rPr>
  </w:style>
  <w:style w:type="character" w:customStyle="1" w:styleId="BodyTextChar">
    <w:name w:val="Body Text Char"/>
    <w:basedOn w:val="DefaultParagraphFont"/>
    <w:link w:val="BodyText"/>
    <w:uiPriority w:val="99"/>
    <w:semiHidden/>
    <w:rsid w:val="006C5146"/>
    <w:rPr>
      <w:rFonts w:eastAsia="Calibri" w:cs="Times New Roman"/>
      <w:color w:val="323E4F" w:themeColor="text2" w:themeShade="BF"/>
      <w:spacing w:val="2"/>
      <w:sz w:val="24"/>
    </w:rPr>
  </w:style>
  <w:style w:type="paragraph" w:styleId="Caption">
    <w:name w:val="caption"/>
    <w:basedOn w:val="Normal"/>
    <w:next w:val="Normal"/>
    <w:link w:val="CaptionChar"/>
    <w:uiPriority w:val="35"/>
    <w:unhideWhenUsed/>
    <w:qFormat/>
    <w:rsid w:val="0086387E"/>
    <w:rPr>
      <w:b/>
      <w:bCs/>
      <w:color w:val="003932" w:themeColor="accent1" w:themeShade="BF"/>
      <w:sz w:val="16"/>
      <w:szCs w:val="16"/>
    </w:rPr>
  </w:style>
  <w:style w:type="character" w:customStyle="1" w:styleId="CaptionChar">
    <w:name w:val="Caption Char"/>
    <w:basedOn w:val="DefaultParagraphFont"/>
    <w:link w:val="Caption"/>
    <w:uiPriority w:val="35"/>
    <w:rsid w:val="006C5146"/>
    <w:rPr>
      <w:b/>
      <w:bCs/>
      <w:color w:val="003932" w:themeColor="accent1" w:themeShade="BF"/>
      <w:sz w:val="16"/>
      <w:szCs w:val="16"/>
    </w:rPr>
  </w:style>
  <w:style w:type="paragraph" w:styleId="DocumentMap">
    <w:name w:val="Document Map"/>
    <w:basedOn w:val="Normal"/>
    <w:link w:val="DocumentMapChar"/>
    <w:uiPriority w:val="99"/>
    <w:semiHidden/>
    <w:rsid w:val="006C5146"/>
    <w:pPr>
      <w:spacing w:before="60" w:after="0" w:line="240" w:lineRule="auto"/>
      <w:jc w:val="both"/>
    </w:pPr>
    <w:rPr>
      <w:rFonts w:ascii="Tahoma" w:eastAsia="Calibri" w:hAnsi="Tahoma" w:cs="Tahoma"/>
      <w:color w:val="323E4F" w:themeColor="text2" w:themeShade="BF"/>
      <w:spacing w:val="2"/>
      <w:sz w:val="16"/>
      <w:szCs w:val="16"/>
    </w:rPr>
  </w:style>
  <w:style w:type="character" w:customStyle="1" w:styleId="DocumentMapChar">
    <w:name w:val="Document Map Char"/>
    <w:basedOn w:val="DefaultParagraphFont"/>
    <w:link w:val="DocumentMap"/>
    <w:uiPriority w:val="99"/>
    <w:semiHidden/>
    <w:rsid w:val="006C5146"/>
    <w:rPr>
      <w:rFonts w:ascii="Tahoma" w:eastAsia="Calibri" w:hAnsi="Tahoma" w:cs="Tahoma"/>
      <w:color w:val="323E4F" w:themeColor="text2" w:themeShade="BF"/>
      <w:spacing w:val="2"/>
      <w:sz w:val="16"/>
      <w:szCs w:val="16"/>
    </w:rPr>
  </w:style>
  <w:style w:type="character" w:styleId="FootnoteReference">
    <w:name w:val="footnote reference"/>
    <w:basedOn w:val="DefaultParagraphFont"/>
    <w:uiPriority w:val="99"/>
    <w:rsid w:val="006C5146"/>
    <w:rPr>
      <w:sz w:val="20"/>
      <w:szCs w:val="20"/>
      <w:vertAlign w:val="superscript"/>
    </w:rPr>
  </w:style>
  <w:style w:type="paragraph" w:styleId="FootnoteText">
    <w:name w:val="footnote text"/>
    <w:aliases w:val="Footnote Text (alt f),Footnote Text (alt f)1,Footnote Text (alt f)2,Footnote Text (alt f)3,Footnote Text (alt f)4,Footnote Text (alt f)5,Footnote Text (alt f)6"/>
    <w:basedOn w:val="Normal"/>
    <w:link w:val="FootnoteTextChar"/>
    <w:uiPriority w:val="99"/>
    <w:rsid w:val="006C5146"/>
    <w:pPr>
      <w:spacing w:after="0" w:line="240" w:lineRule="auto"/>
      <w:ind w:left="113" w:hanging="113"/>
      <w:jc w:val="both"/>
    </w:pPr>
    <w:rPr>
      <w:rFonts w:eastAsia="Calibri" w:cs="Times New Roman"/>
      <w:color w:val="323E4F" w:themeColor="text2" w:themeShade="BF"/>
      <w:spacing w:val="2"/>
      <w:lang w:val="en-GB"/>
    </w:rPr>
  </w:style>
  <w:style w:type="character" w:customStyle="1" w:styleId="FootnoteTextChar">
    <w:name w:val="Footnote Text Char"/>
    <w:aliases w:val="Footnote Text (alt f) Char,Footnote Text (alt f)1 Char,Footnote Text (alt f)2 Char,Footnote Text (alt f)3 Char,Footnote Text (alt f)4 Char,Footnote Text (alt f)5 Char,Footnote Text (alt f)6 Char"/>
    <w:basedOn w:val="DefaultParagraphFont"/>
    <w:link w:val="FootnoteText"/>
    <w:uiPriority w:val="99"/>
    <w:rsid w:val="006C5146"/>
    <w:rPr>
      <w:rFonts w:eastAsia="Calibri" w:cs="Times New Roman"/>
      <w:color w:val="323E4F" w:themeColor="text2" w:themeShade="BF"/>
      <w:spacing w:val="2"/>
      <w:lang w:val="en-GB"/>
    </w:rPr>
  </w:style>
  <w:style w:type="paragraph" w:styleId="ListBullet">
    <w:name w:val="List Bullet"/>
    <w:basedOn w:val="Normal"/>
    <w:uiPriority w:val="7"/>
    <w:rsid w:val="006C5146"/>
    <w:pPr>
      <w:numPr>
        <w:numId w:val="11"/>
      </w:numPr>
      <w:tabs>
        <w:tab w:val="clear" w:pos="360"/>
      </w:tabs>
      <w:spacing w:before="60" w:after="60" w:line="264" w:lineRule="auto"/>
      <w:ind w:left="454" w:hanging="454"/>
      <w:jc w:val="both"/>
    </w:pPr>
    <w:rPr>
      <w:rFonts w:eastAsia="Calibri" w:cs="Times New Roman"/>
      <w:color w:val="323E4F" w:themeColor="text2" w:themeShade="BF"/>
      <w:spacing w:val="2"/>
      <w:sz w:val="24"/>
      <w:lang w:val="en-US"/>
    </w:rPr>
  </w:style>
  <w:style w:type="paragraph" w:customStyle="1" w:styleId="QuoteBox">
    <w:name w:val="Quote Box"/>
    <w:basedOn w:val="Normal"/>
    <w:next w:val="Normal"/>
    <w:uiPriority w:val="9"/>
    <w:rsid w:val="006C5146"/>
    <w:pPr>
      <w:spacing w:before="60" w:after="60" w:line="264" w:lineRule="auto"/>
      <w:ind w:left="851" w:right="890"/>
      <w:jc w:val="both"/>
    </w:pPr>
    <w:rPr>
      <w:rFonts w:eastAsia="Calibri" w:cs="Times New Roman"/>
      <w:color w:val="323E4F" w:themeColor="text2" w:themeShade="BF"/>
      <w:spacing w:val="2"/>
      <w:sz w:val="24"/>
    </w:rPr>
  </w:style>
  <w:style w:type="character" w:customStyle="1" w:styleId="ListParagraphChar">
    <w:name w:val="List Paragraph Char"/>
    <w:aliases w:val="Proposal Bullet List Char,TOC style Char,Use Case List Paragraph Char,List Paragraph1 Char,Heading2 Char,Body Bullet Char,Table Number Paragraph Char,Colorful List - Accent 11 Char,List Paragraph Char Char Char,lp1 Char,Bullet 1 Char"/>
    <w:link w:val="ListParagraph"/>
    <w:uiPriority w:val="34"/>
    <w:rsid w:val="006C5146"/>
  </w:style>
  <w:style w:type="table" w:styleId="MediumGrid1-Accent4">
    <w:name w:val="Medium Grid 1 Accent 4"/>
    <w:basedOn w:val="TableNormal"/>
    <w:uiPriority w:val="67"/>
    <w:rsid w:val="006C5146"/>
    <w:pPr>
      <w:spacing w:after="0" w:line="240" w:lineRule="auto"/>
    </w:pPr>
    <w:rPr>
      <w:rFonts w:ascii="Calibri" w:eastAsia="Calibri" w:hAnsi="Calibri" w:cs="Times New Roman"/>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List2-Accent5">
    <w:name w:val="Medium List 2 Accent 5"/>
    <w:basedOn w:val="TableNormal"/>
    <w:uiPriority w:val="66"/>
    <w:rsid w:val="006C5146"/>
    <w:pPr>
      <w:spacing w:after="0" w:line="240" w:lineRule="auto"/>
    </w:pPr>
    <w:rPr>
      <w:rFonts w:ascii="Cambria" w:eastAsia="Times New Roman" w:hAnsi="Cambria" w:cs="Times New Roman"/>
      <w:color w:val="00000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Shading2-Accent11">
    <w:name w:val="Medium Shading 2 - Accent 11"/>
    <w:basedOn w:val="TableNormal"/>
    <w:uiPriority w:val="64"/>
    <w:locked/>
    <w:rsid w:val="006C5146"/>
    <w:pPr>
      <w:spacing w:after="0" w:line="240" w:lineRule="auto"/>
    </w:pPr>
    <w:rPr>
      <w:rFonts w:ascii="Calibri" w:eastAsia="Calibri" w:hAnsi="Calibri" w:cs="Times New Roman"/>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uiPriority w:val="19"/>
    <w:qFormat/>
    <w:rsid w:val="0086387E"/>
    <w:rPr>
      <w:i/>
      <w:iCs/>
      <w:color w:val="002621" w:themeColor="accent1" w:themeShade="7F"/>
    </w:rPr>
  </w:style>
  <w:style w:type="paragraph" w:customStyle="1" w:styleId="BoxTableTextaltt">
    <w:name w:val="Box / Table Text (alt t)"/>
    <w:basedOn w:val="Normal"/>
    <w:uiPriority w:val="8"/>
    <w:rsid w:val="006C5146"/>
    <w:pPr>
      <w:numPr>
        <w:ilvl w:val="1"/>
      </w:numPr>
      <w:spacing w:before="60" w:after="120" w:line="240" w:lineRule="auto"/>
      <w:jc w:val="both"/>
    </w:pPr>
    <w:rPr>
      <w:rFonts w:eastAsia="Times New Roman" w:cs="Times New Roman"/>
      <w:color w:val="323E4F" w:themeColor="text2" w:themeShade="BF"/>
      <w:spacing w:val="2"/>
    </w:rPr>
  </w:style>
  <w:style w:type="character" w:styleId="PlaceholderText">
    <w:name w:val="Placeholder Text"/>
    <w:basedOn w:val="DefaultParagraphFont"/>
    <w:uiPriority w:val="99"/>
    <w:semiHidden/>
    <w:rsid w:val="006C5146"/>
    <w:rPr>
      <w:color w:val="808080"/>
    </w:rPr>
  </w:style>
  <w:style w:type="paragraph" w:customStyle="1" w:styleId="SourceNotealts">
    <w:name w:val="Source / Note (alt s)"/>
    <w:basedOn w:val="Normal"/>
    <w:next w:val="Normal"/>
    <w:uiPriority w:val="99"/>
    <w:semiHidden/>
    <w:rsid w:val="006C5146"/>
    <w:pPr>
      <w:spacing w:before="60" w:after="60" w:line="240" w:lineRule="auto"/>
      <w:jc w:val="both"/>
    </w:pPr>
    <w:rPr>
      <w:rFonts w:eastAsia="Calibri" w:cs="Times New Roman"/>
      <w:b/>
      <w:color w:val="323E4F" w:themeColor="text2" w:themeShade="BF"/>
      <w:spacing w:val="2"/>
    </w:rPr>
  </w:style>
  <w:style w:type="paragraph" w:styleId="Subtitle">
    <w:name w:val="Subtitle"/>
    <w:basedOn w:val="Normal"/>
    <w:next w:val="Normal"/>
    <w:link w:val="SubtitleChar"/>
    <w:uiPriority w:val="11"/>
    <w:qFormat/>
    <w:rsid w:val="0086387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6387E"/>
    <w:rPr>
      <w:caps/>
      <w:color w:val="595959" w:themeColor="text1" w:themeTint="A6"/>
      <w:spacing w:val="10"/>
      <w:sz w:val="21"/>
      <w:szCs w:val="21"/>
    </w:rPr>
  </w:style>
  <w:style w:type="character" w:styleId="Emphasis">
    <w:name w:val="Emphasis"/>
    <w:uiPriority w:val="20"/>
    <w:qFormat/>
    <w:rsid w:val="0086387E"/>
    <w:rPr>
      <w:caps/>
      <w:color w:val="002621" w:themeColor="accent1" w:themeShade="7F"/>
      <w:spacing w:val="5"/>
    </w:rPr>
  </w:style>
  <w:style w:type="character" w:styleId="Strong">
    <w:name w:val="Strong"/>
    <w:uiPriority w:val="22"/>
    <w:qFormat/>
    <w:rsid w:val="0086387E"/>
    <w:rPr>
      <w:b/>
      <w:bCs/>
    </w:rPr>
  </w:style>
  <w:style w:type="character" w:styleId="Hyperlink">
    <w:name w:val="Hyperlink"/>
    <w:basedOn w:val="DefaultParagraphFont"/>
    <w:uiPriority w:val="99"/>
    <w:rsid w:val="006C5146"/>
    <w:rPr>
      <w:color w:val="0000FF"/>
      <w:u w:val="single"/>
    </w:rPr>
  </w:style>
  <w:style w:type="paragraph" w:styleId="NoSpacing">
    <w:name w:val="No Spacing"/>
    <w:link w:val="NoSpacingChar"/>
    <w:uiPriority w:val="1"/>
    <w:qFormat/>
    <w:rsid w:val="0086387E"/>
    <w:pPr>
      <w:spacing w:after="0" w:line="240" w:lineRule="auto"/>
    </w:pPr>
  </w:style>
  <w:style w:type="paragraph" w:styleId="Title">
    <w:name w:val="Title"/>
    <w:aliases w:val="Table,TABLE HEADING 1,Cover Title"/>
    <w:basedOn w:val="Normal"/>
    <w:next w:val="Normal"/>
    <w:link w:val="TitleChar"/>
    <w:uiPriority w:val="10"/>
    <w:qFormat/>
    <w:rsid w:val="0086387E"/>
    <w:pPr>
      <w:spacing w:before="0" w:after="0"/>
    </w:pPr>
    <w:rPr>
      <w:rFonts w:asciiTheme="majorHAnsi" w:eastAsiaTheme="majorEastAsia" w:hAnsiTheme="majorHAnsi" w:cstheme="majorBidi"/>
      <w:caps/>
      <w:color w:val="004D44" w:themeColor="accent1"/>
      <w:spacing w:val="10"/>
      <w:sz w:val="52"/>
      <w:szCs w:val="52"/>
    </w:rPr>
  </w:style>
  <w:style w:type="character" w:customStyle="1" w:styleId="TitleChar">
    <w:name w:val="Title Char"/>
    <w:aliases w:val="Table Char,TABLE HEADING 1 Char,Cover Title Char"/>
    <w:basedOn w:val="DefaultParagraphFont"/>
    <w:link w:val="Title"/>
    <w:uiPriority w:val="10"/>
    <w:rsid w:val="0086387E"/>
    <w:rPr>
      <w:rFonts w:asciiTheme="majorHAnsi" w:eastAsiaTheme="majorEastAsia" w:hAnsiTheme="majorHAnsi" w:cstheme="majorBidi"/>
      <w:caps/>
      <w:color w:val="004D44" w:themeColor="accent1"/>
      <w:spacing w:val="10"/>
      <w:sz w:val="52"/>
      <w:szCs w:val="52"/>
    </w:rPr>
  </w:style>
  <w:style w:type="character" w:styleId="FollowedHyperlink">
    <w:name w:val="FollowedHyperlink"/>
    <w:basedOn w:val="DefaultParagraphFont"/>
    <w:uiPriority w:val="99"/>
    <w:semiHidden/>
    <w:unhideWhenUsed/>
    <w:rsid w:val="006C5146"/>
    <w:rPr>
      <w:color w:val="800080"/>
      <w:u w:val="single"/>
    </w:rPr>
  </w:style>
  <w:style w:type="paragraph" w:styleId="TOCHeading">
    <w:name w:val="TOC Heading"/>
    <w:basedOn w:val="Heading1"/>
    <w:next w:val="Normal"/>
    <w:uiPriority w:val="39"/>
    <w:unhideWhenUsed/>
    <w:qFormat/>
    <w:rsid w:val="0086387E"/>
    <w:pPr>
      <w:outlineLvl w:val="9"/>
    </w:pPr>
  </w:style>
  <w:style w:type="paragraph" w:styleId="TOC2">
    <w:name w:val="toc 2"/>
    <w:basedOn w:val="Normal"/>
    <w:next w:val="Normal"/>
    <w:autoRedefine/>
    <w:uiPriority w:val="39"/>
    <w:rsid w:val="006C5146"/>
    <w:pPr>
      <w:tabs>
        <w:tab w:val="left" w:pos="480"/>
        <w:tab w:val="right" w:leader="dot" w:pos="9017"/>
      </w:tabs>
      <w:spacing w:before="60" w:after="0" w:line="264" w:lineRule="auto"/>
    </w:pPr>
    <w:rPr>
      <w:rFonts w:eastAsia="Calibri" w:cstheme="minorHAnsi"/>
      <w:b/>
      <w:bCs/>
      <w:color w:val="323E4F" w:themeColor="text2" w:themeShade="BF"/>
      <w:spacing w:val="2"/>
    </w:rPr>
  </w:style>
  <w:style w:type="paragraph" w:styleId="TOC1">
    <w:name w:val="toc 1"/>
    <w:basedOn w:val="Normal"/>
    <w:next w:val="Normal"/>
    <w:autoRedefine/>
    <w:uiPriority w:val="39"/>
    <w:rsid w:val="006C5146"/>
    <w:pPr>
      <w:tabs>
        <w:tab w:val="left" w:pos="480"/>
        <w:tab w:val="right" w:leader="dot" w:pos="9017"/>
      </w:tabs>
      <w:spacing w:after="120" w:line="264" w:lineRule="auto"/>
    </w:pPr>
    <w:rPr>
      <w:rFonts w:ascii="Calibri" w:eastAsia="Calibri" w:hAnsi="Calibri" w:cs="Times New Roman"/>
      <w:b/>
      <w:bCs/>
      <w:caps/>
      <w:noProof/>
      <w:color w:val="323E4F" w:themeColor="text2" w:themeShade="BF"/>
      <w:spacing w:val="2"/>
      <w:sz w:val="24"/>
      <w:szCs w:val="24"/>
      <w14:scene3d>
        <w14:camera w14:prst="orthographicFront"/>
        <w14:lightRig w14:rig="threePt" w14:dir="t">
          <w14:rot w14:lat="0" w14:lon="0" w14:rev="0"/>
        </w14:lightRig>
      </w14:scene3d>
    </w:rPr>
  </w:style>
  <w:style w:type="paragraph" w:styleId="TOC3">
    <w:name w:val="toc 3"/>
    <w:basedOn w:val="Normal"/>
    <w:next w:val="Normal"/>
    <w:autoRedefine/>
    <w:uiPriority w:val="39"/>
    <w:rsid w:val="006C5146"/>
    <w:pPr>
      <w:tabs>
        <w:tab w:val="right" w:leader="dot" w:pos="9017"/>
      </w:tabs>
      <w:spacing w:after="0" w:line="264" w:lineRule="auto"/>
      <w:ind w:left="240" w:firstLine="327"/>
    </w:pPr>
    <w:rPr>
      <w:rFonts w:eastAsia="Calibri" w:cstheme="minorHAnsi"/>
      <w:color w:val="323E4F" w:themeColor="text2" w:themeShade="BF"/>
      <w:spacing w:val="2"/>
    </w:rPr>
  </w:style>
  <w:style w:type="paragraph" w:customStyle="1" w:styleId="ReportTitle">
    <w:name w:val="Report Title"/>
    <w:basedOn w:val="Heading1"/>
    <w:next w:val="Normal"/>
    <w:link w:val="ReportTitleChar"/>
    <w:rsid w:val="006C5146"/>
    <w:pPr>
      <w:spacing w:before="360" w:after="120" w:line="240" w:lineRule="auto"/>
      <w:jc w:val="both"/>
    </w:pPr>
    <w:rPr>
      <w:rFonts w:eastAsia="Times New Roman" w:cs="Times New Roman"/>
      <w:b/>
      <w:bCs/>
      <w:color w:val="1F497D"/>
      <w:spacing w:val="2"/>
      <w:sz w:val="48"/>
      <w:szCs w:val="28"/>
    </w:rPr>
  </w:style>
  <w:style w:type="character" w:customStyle="1" w:styleId="ReportTitleChar">
    <w:name w:val="Report Title Char"/>
    <w:basedOn w:val="Heading1Char"/>
    <w:link w:val="ReportTitle"/>
    <w:rsid w:val="006C5146"/>
    <w:rPr>
      <w:rFonts w:asciiTheme="majorHAnsi" w:eastAsia="Times New Roman" w:hAnsiTheme="majorHAnsi" w:cs="Times New Roman"/>
      <w:b/>
      <w:bCs/>
      <w:caps/>
      <w:color w:val="1F497D"/>
      <w:spacing w:val="2"/>
      <w:sz w:val="48"/>
      <w:szCs w:val="28"/>
      <w:shd w:val="clear" w:color="auto" w:fill="004D44" w:themeFill="accent1"/>
    </w:rPr>
  </w:style>
  <w:style w:type="paragraph" w:styleId="Revision">
    <w:name w:val="Revision"/>
    <w:hidden/>
    <w:uiPriority w:val="99"/>
    <w:semiHidden/>
    <w:rsid w:val="006C5146"/>
    <w:pPr>
      <w:spacing w:after="0" w:line="240" w:lineRule="auto"/>
    </w:pPr>
    <w:rPr>
      <w:rFonts w:ascii="Calibri" w:eastAsia="Calibri" w:hAnsi="Calibri" w:cs="Times New Roman"/>
      <w:sz w:val="23"/>
    </w:rPr>
  </w:style>
  <w:style w:type="paragraph" w:customStyle="1" w:styleId="ReportPartHeading">
    <w:name w:val="Report Part Heading"/>
    <w:basedOn w:val="ReportTitle"/>
    <w:next w:val="Normal"/>
    <w:uiPriority w:val="1"/>
    <w:rsid w:val="006C5146"/>
    <w:rPr>
      <w:sz w:val="44"/>
    </w:rPr>
  </w:style>
  <w:style w:type="paragraph" w:customStyle="1" w:styleId="Bold">
    <w:name w:val="Bold"/>
    <w:basedOn w:val="Normal"/>
    <w:uiPriority w:val="4"/>
    <w:semiHidden/>
    <w:rsid w:val="006C5146"/>
    <w:pPr>
      <w:spacing w:before="60" w:after="60" w:line="264" w:lineRule="auto"/>
      <w:jc w:val="both"/>
    </w:pPr>
    <w:rPr>
      <w:rFonts w:eastAsia="Calibri" w:cs="Times New Roman"/>
      <w:b/>
      <w:color w:val="323E4F" w:themeColor="text2" w:themeShade="BF"/>
      <w:spacing w:val="2"/>
      <w:sz w:val="24"/>
    </w:rPr>
  </w:style>
  <w:style w:type="paragraph" w:styleId="TableofFigures">
    <w:name w:val="table of figures"/>
    <w:basedOn w:val="Normal"/>
    <w:next w:val="Normal"/>
    <w:uiPriority w:val="99"/>
    <w:unhideWhenUsed/>
    <w:rsid w:val="006C5146"/>
    <w:pPr>
      <w:spacing w:before="60" w:after="0" w:line="264" w:lineRule="auto"/>
      <w:jc w:val="both"/>
    </w:pPr>
    <w:rPr>
      <w:rFonts w:eastAsia="Calibri" w:cs="Times New Roman"/>
      <w:color w:val="323E4F" w:themeColor="text2" w:themeShade="BF"/>
      <w:spacing w:val="2"/>
      <w:sz w:val="24"/>
    </w:rPr>
  </w:style>
  <w:style w:type="paragraph" w:customStyle="1" w:styleId="Appendix">
    <w:name w:val="Appendix"/>
    <w:basedOn w:val="Normal"/>
    <w:next w:val="Normal"/>
    <w:uiPriority w:val="9"/>
    <w:rsid w:val="006C5146"/>
    <w:pPr>
      <w:numPr>
        <w:numId w:val="8"/>
      </w:numPr>
      <w:spacing w:before="60" w:after="60" w:line="264" w:lineRule="auto"/>
    </w:pPr>
    <w:rPr>
      <w:rFonts w:eastAsia="Calibri" w:cs="Times New Roman"/>
      <w:b/>
      <w:color w:val="323E4F" w:themeColor="text2" w:themeShade="BF"/>
      <w:spacing w:val="2"/>
      <w:sz w:val="36"/>
    </w:rPr>
  </w:style>
  <w:style w:type="character" w:styleId="HTMLTypewriter">
    <w:name w:val="HTML Typewriter"/>
    <w:basedOn w:val="DefaultParagraphFont"/>
    <w:uiPriority w:val="99"/>
    <w:semiHidden/>
    <w:rsid w:val="006C5146"/>
    <w:rPr>
      <w:rFonts w:ascii="Consolas" w:hAnsi="Consolas" w:cs="Consolas"/>
      <w:sz w:val="20"/>
      <w:szCs w:val="20"/>
    </w:rPr>
  </w:style>
  <w:style w:type="table" w:customStyle="1" w:styleId="GridTable1Light-Accent11">
    <w:name w:val="Grid Table 1 Light - Accent 11"/>
    <w:basedOn w:val="TableNormal"/>
    <w:uiPriority w:val="46"/>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51FFEA" w:themeColor="accent1" w:themeTint="66"/>
        <w:left w:val="single" w:sz="4" w:space="0" w:color="51FFEA" w:themeColor="accent1" w:themeTint="66"/>
        <w:bottom w:val="single" w:sz="4" w:space="0" w:color="51FFEA" w:themeColor="accent1" w:themeTint="66"/>
        <w:right w:val="single" w:sz="4" w:space="0" w:color="51FFEA" w:themeColor="accent1" w:themeTint="66"/>
        <w:insideH w:val="single" w:sz="4" w:space="0" w:color="51FFEA" w:themeColor="accent1" w:themeTint="66"/>
        <w:insideV w:val="single" w:sz="4" w:space="0" w:color="51FFEA" w:themeColor="accent1" w:themeTint="66"/>
      </w:tblBorders>
    </w:tblPr>
    <w:tblStylePr w:type="firstRow">
      <w:rPr>
        <w:b/>
        <w:bCs/>
      </w:rPr>
      <w:tblPr/>
      <w:tcPr>
        <w:tcBorders>
          <w:bottom w:val="single" w:sz="12" w:space="0" w:color="00FADC" w:themeColor="accent1" w:themeTint="99"/>
        </w:tcBorders>
      </w:tcPr>
    </w:tblStylePr>
    <w:tblStylePr w:type="lastRow">
      <w:rPr>
        <w:b/>
        <w:bCs/>
      </w:rPr>
      <w:tblPr/>
      <w:tcPr>
        <w:tcBorders>
          <w:top w:val="double" w:sz="2" w:space="0" w:color="00FADC"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004D44" w:themeColor="accent1"/>
        <w:left w:val="single" w:sz="4" w:space="0" w:color="004D44" w:themeColor="accent1"/>
        <w:bottom w:val="single" w:sz="4" w:space="0" w:color="004D44" w:themeColor="accent1"/>
        <w:right w:val="single" w:sz="4" w:space="0" w:color="004D44" w:themeColor="accent1"/>
      </w:tblBorders>
    </w:tblPr>
    <w:tblStylePr w:type="firstRow">
      <w:rPr>
        <w:b/>
        <w:bCs/>
        <w:color w:val="FFFFFF" w:themeColor="background1"/>
      </w:rPr>
      <w:tblPr/>
      <w:tcPr>
        <w:shd w:val="clear" w:color="auto" w:fill="004D44" w:themeFill="accent1"/>
      </w:tcPr>
    </w:tblStylePr>
    <w:tblStylePr w:type="lastRow">
      <w:rPr>
        <w:b/>
        <w:bCs/>
      </w:rPr>
      <w:tblPr/>
      <w:tcPr>
        <w:tcBorders>
          <w:top w:val="double" w:sz="4" w:space="0" w:color="004D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D44" w:themeColor="accent1"/>
          <w:right w:val="single" w:sz="4" w:space="0" w:color="004D44" w:themeColor="accent1"/>
        </w:tcBorders>
      </w:tcPr>
    </w:tblStylePr>
    <w:tblStylePr w:type="band1Horz">
      <w:tblPr/>
      <w:tcPr>
        <w:tcBorders>
          <w:top w:val="single" w:sz="4" w:space="0" w:color="004D44" w:themeColor="accent1"/>
          <w:bottom w:val="single" w:sz="4" w:space="0" w:color="004D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D44" w:themeColor="accent1"/>
          <w:left w:val="nil"/>
        </w:tcBorders>
      </w:tcPr>
    </w:tblStylePr>
    <w:tblStylePr w:type="swCell">
      <w:tblPr/>
      <w:tcPr>
        <w:tcBorders>
          <w:top w:val="double" w:sz="4" w:space="0" w:color="004D44" w:themeColor="accent1"/>
          <w:right w:val="nil"/>
        </w:tcBorders>
      </w:tcPr>
    </w:tblStylePr>
  </w:style>
  <w:style w:type="table" w:customStyle="1" w:styleId="ListTable7Colorful-Accent11">
    <w:name w:val="List Table 7 Colorful - Accent 11"/>
    <w:basedOn w:val="TableNormal"/>
    <w:uiPriority w:val="52"/>
    <w:rsid w:val="006C5146"/>
    <w:pPr>
      <w:spacing w:after="0" w:line="240" w:lineRule="auto"/>
    </w:pPr>
    <w:rPr>
      <w:rFonts w:ascii="Calibri" w:eastAsia="Calibri" w:hAnsi="Calibri" w:cs="Times New Roman"/>
      <w:color w:val="003932"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D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D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D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D44" w:themeColor="accent1"/>
        </w:tcBorders>
        <w:shd w:val="clear" w:color="auto" w:fill="FFFFFF" w:themeFill="background1"/>
      </w:tcPr>
    </w:tblStylePr>
    <w:tblStylePr w:type="band1Vert">
      <w:tblPr/>
      <w:tcPr>
        <w:shd w:val="clear" w:color="auto" w:fill="A8FFF4" w:themeFill="accent1" w:themeFillTint="33"/>
      </w:tcPr>
    </w:tblStylePr>
    <w:tblStylePr w:type="band1Horz">
      <w:tblPr/>
      <w:tcPr>
        <w:shd w:val="clear" w:color="auto" w:fill="A8FF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oIHeading3">
    <w:name w:val="GoI: Heading 3"/>
    <w:basedOn w:val="Heading2"/>
    <w:semiHidden/>
    <w:rsid w:val="006C5146"/>
    <w:pPr>
      <w:numPr>
        <w:numId w:val="9"/>
      </w:numPr>
      <w:pBdr>
        <w:top w:val="nil"/>
        <w:left w:val="nil"/>
        <w:bottom w:val="nil"/>
        <w:right w:val="nil"/>
        <w:between w:val="nil"/>
        <w:bar w:val="nil"/>
      </w:pBdr>
      <w:spacing w:before="240" w:after="100"/>
    </w:pPr>
    <w:rPr>
      <w:rFonts w:ascii="Arial" w:eastAsia="Cambria" w:hAnsi="Arial"/>
      <w:i/>
      <w:iCs/>
      <w:color w:val="004D44"/>
      <w:sz w:val="22"/>
      <w:szCs w:val="28"/>
      <w:u w:color="000000"/>
      <w:bdr w:val="nil"/>
      <w:lang w:val="en-US" w:eastAsia="x-none"/>
      <w14:textFill>
        <w14:solidFill>
          <w14:srgbClr w14:val="004D44">
            <w14:lumMod w14:val="75000"/>
          </w14:srgbClr>
        </w14:solidFill>
      </w14:textFill>
    </w:rPr>
  </w:style>
  <w:style w:type="paragraph" w:styleId="NormalWeb">
    <w:name w:val="Normal (Web)"/>
    <w:basedOn w:val="Normal"/>
    <w:uiPriority w:val="99"/>
    <w:unhideWhenUsed/>
    <w:rsid w:val="006C5146"/>
    <w:pPr>
      <w:spacing w:before="60" w:after="0" w:line="240" w:lineRule="auto"/>
    </w:pPr>
    <w:rPr>
      <w:rFonts w:ascii="Merriweather" w:eastAsia="Times New Roman" w:hAnsi="Merriweather" w:cs="Times New Roman"/>
      <w:color w:val="323E4F" w:themeColor="text2" w:themeShade="BF"/>
      <w:spacing w:val="2"/>
      <w:sz w:val="23"/>
      <w:szCs w:val="23"/>
      <w:lang w:eastAsia="en-IE"/>
    </w:rPr>
  </w:style>
  <w:style w:type="table" w:customStyle="1" w:styleId="ListTable4-Accent11">
    <w:name w:val="List Table 4 - Accent 11"/>
    <w:basedOn w:val="TableNormal"/>
    <w:uiPriority w:val="49"/>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00FADC" w:themeColor="accent1" w:themeTint="99"/>
        <w:left w:val="single" w:sz="4" w:space="0" w:color="00FADC" w:themeColor="accent1" w:themeTint="99"/>
        <w:bottom w:val="single" w:sz="4" w:space="0" w:color="00FADC" w:themeColor="accent1" w:themeTint="99"/>
        <w:right w:val="single" w:sz="4" w:space="0" w:color="00FADC" w:themeColor="accent1" w:themeTint="99"/>
        <w:insideH w:val="single" w:sz="4" w:space="0" w:color="00FADC" w:themeColor="accent1" w:themeTint="99"/>
      </w:tblBorders>
    </w:tblPr>
    <w:tblStylePr w:type="firstRow">
      <w:rPr>
        <w:b/>
        <w:bCs/>
        <w:color w:val="FFFFFF" w:themeColor="background1"/>
      </w:rPr>
      <w:tblPr/>
      <w:tcPr>
        <w:tcBorders>
          <w:top w:val="single" w:sz="4" w:space="0" w:color="004D44" w:themeColor="accent1"/>
          <w:left w:val="single" w:sz="4" w:space="0" w:color="004D44" w:themeColor="accent1"/>
          <w:bottom w:val="single" w:sz="4" w:space="0" w:color="004D44" w:themeColor="accent1"/>
          <w:right w:val="single" w:sz="4" w:space="0" w:color="004D44" w:themeColor="accent1"/>
          <w:insideH w:val="nil"/>
        </w:tcBorders>
        <w:shd w:val="clear" w:color="auto" w:fill="004D44" w:themeFill="accent1"/>
      </w:tcPr>
    </w:tblStylePr>
    <w:tblStylePr w:type="lastRow">
      <w:rPr>
        <w:b/>
        <w:bCs/>
      </w:rPr>
      <w:tblPr/>
      <w:tcPr>
        <w:tcBorders>
          <w:top w:val="double" w:sz="4" w:space="0" w:color="00FADC" w:themeColor="accent1" w:themeTint="99"/>
        </w:tcBorders>
      </w:tcPr>
    </w:tblStylePr>
    <w:tblStylePr w:type="firstCol">
      <w:rPr>
        <w:b/>
        <w:bCs/>
      </w:rPr>
    </w:tblStylePr>
    <w:tblStylePr w:type="lastCol">
      <w:rPr>
        <w:b/>
        <w:bCs/>
      </w:rPr>
    </w:tblStylePr>
    <w:tblStylePr w:type="band1Vert">
      <w:tblPr/>
      <w:tcPr>
        <w:shd w:val="clear" w:color="auto" w:fill="A8FFF4" w:themeFill="accent1" w:themeFillTint="33"/>
      </w:tcPr>
    </w:tblStylePr>
    <w:tblStylePr w:type="band1Horz">
      <w:tblPr/>
      <w:tcPr>
        <w:shd w:val="clear" w:color="auto" w:fill="A8FFF4" w:themeFill="accent1" w:themeFillTint="33"/>
      </w:tcPr>
    </w:tblStylePr>
  </w:style>
  <w:style w:type="paragraph" w:styleId="TOC4">
    <w:name w:val="toc 4"/>
    <w:basedOn w:val="Normal"/>
    <w:next w:val="Normal"/>
    <w:autoRedefine/>
    <w:uiPriority w:val="39"/>
    <w:rsid w:val="006C5146"/>
    <w:pPr>
      <w:spacing w:after="0" w:line="264" w:lineRule="auto"/>
      <w:ind w:left="480"/>
    </w:pPr>
    <w:rPr>
      <w:rFonts w:eastAsia="Calibri" w:cstheme="minorHAnsi"/>
      <w:color w:val="323E4F" w:themeColor="text2" w:themeShade="BF"/>
      <w:spacing w:val="2"/>
    </w:rPr>
  </w:style>
  <w:style w:type="paragraph" w:styleId="TOC5">
    <w:name w:val="toc 5"/>
    <w:basedOn w:val="Normal"/>
    <w:next w:val="Normal"/>
    <w:autoRedefine/>
    <w:uiPriority w:val="39"/>
    <w:rsid w:val="006C5146"/>
    <w:pPr>
      <w:spacing w:after="0" w:line="264" w:lineRule="auto"/>
      <w:ind w:left="720"/>
    </w:pPr>
    <w:rPr>
      <w:rFonts w:eastAsia="Calibri" w:cstheme="minorHAnsi"/>
      <w:color w:val="323E4F" w:themeColor="text2" w:themeShade="BF"/>
      <w:spacing w:val="2"/>
    </w:rPr>
  </w:style>
  <w:style w:type="paragraph" w:styleId="TOC6">
    <w:name w:val="toc 6"/>
    <w:basedOn w:val="Normal"/>
    <w:next w:val="Normal"/>
    <w:autoRedefine/>
    <w:uiPriority w:val="39"/>
    <w:rsid w:val="006C5146"/>
    <w:pPr>
      <w:spacing w:after="0" w:line="264" w:lineRule="auto"/>
      <w:ind w:left="960"/>
    </w:pPr>
    <w:rPr>
      <w:rFonts w:eastAsia="Calibri" w:cstheme="minorHAnsi"/>
      <w:color w:val="323E4F" w:themeColor="text2" w:themeShade="BF"/>
      <w:spacing w:val="2"/>
    </w:rPr>
  </w:style>
  <w:style w:type="paragraph" w:styleId="TOC7">
    <w:name w:val="toc 7"/>
    <w:basedOn w:val="Normal"/>
    <w:next w:val="Normal"/>
    <w:autoRedefine/>
    <w:uiPriority w:val="39"/>
    <w:rsid w:val="006C5146"/>
    <w:pPr>
      <w:spacing w:after="0" w:line="264" w:lineRule="auto"/>
      <w:ind w:left="1200"/>
    </w:pPr>
    <w:rPr>
      <w:rFonts w:eastAsia="Calibri" w:cstheme="minorHAnsi"/>
      <w:color w:val="323E4F" w:themeColor="text2" w:themeShade="BF"/>
      <w:spacing w:val="2"/>
    </w:rPr>
  </w:style>
  <w:style w:type="paragraph" w:styleId="TOC8">
    <w:name w:val="toc 8"/>
    <w:basedOn w:val="Normal"/>
    <w:next w:val="Normal"/>
    <w:autoRedefine/>
    <w:uiPriority w:val="39"/>
    <w:rsid w:val="006C5146"/>
    <w:pPr>
      <w:spacing w:after="0" w:line="264" w:lineRule="auto"/>
      <w:ind w:left="1440"/>
    </w:pPr>
    <w:rPr>
      <w:rFonts w:eastAsia="Calibri" w:cstheme="minorHAnsi"/>
      <w:color w:val="323E4F" w:themeColor="text2" w:themeShade="BF"/>
      <w:spacing w:val="2"/>
    </w:rPr>
  </w:style>
  <w:style w:type="paragraph" w:styleId="TOC9">
    <w:name w:val="toc 9"/>
    <w:basedOn w:val="Normal"/>
    <w:next w:val="Normal"/>
    <w:autoRedefine/>
    <w:uiPriority w:val="39"/>
    <w:rsid w:val="006C5146"/>
    <w:pPr>
      <w:spacing w:after="0" w:line="264" w:lineRule="auto"/>
      <w:ind w:left="1680"/>
    </w:pPr>
    <w:rPr>
      <w:rFonts w:eastAsia="Calibri" w:cstheme="minorHAnsi"/>
      <w:color w:val="323E4F" w:themeColor="text2" w:themeShade="BF"/>
      <w:spacing w:val="2"/>
    </w:rPr>
  </w:style>
  <w:style w:type="table" w:styleId="GridTable7Colorful-Accent4">
    <w:name w:val="Grid Table 7 Colorful Accent 4"/>
    <w:basedOn w:val="TableNormal"/>
    <w:uiPriority w:val="52"/>
    <w:rsid w:val="006C5146"/>
    <w:pPr>
      <w:spacing w:after="0" w:line="240" w:lineRule="auto"/>
    </w:pPr>
    <w:rPr>
      <w:rFonts w:ascii="Calibri" w:eastAsia="Calibri" w:hAnsi="Calibri" w:cs="Times New Roman"/>
      <w:color w:val="BF8F00" w:themeColor="accent4" w:themeShade="BF"/>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3-Accent4">
    <w:name w:val="List Table 3 Accent 4"/>
    <w:basedOn w:val="TableNormal"/>
    <w:uiPriority w:val="48"/>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2-Accent4">
    <w:name w:val="List Table 2 Accent 4"/>
    <w:basedOn w:val="TableNormal"/>
    <w:uiPriority w:val="47"/>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4">
    <w:name w:val="Grid Table 1 Light Accent 4"/>
    <w:basedOn w:val="TableNormal"/>
    <w:uiPriority w:val="46"/>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3-Accent4">
    <w:name w:val="Grid Table 3 Accent 4"/>
    <w:basedOn w:val="TableNormal"/>
    <w:uiPriority w:val="48"/>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EndnoteText">
    <w:name w:val="endnote text"/>
    <w:basedOn w:val="Normal"/>
    <w:link w:val="EndnoteTextChar"/>
    <w:uiPriority w:val="99"/>
    <w:semiHidden/>
    <w:rsid w:val="006C5146"/>
    <w:pPr>
      <w:spacing w:after="0" w:line="240" w:lineRule="auto"/>
      <w:jc w:val="both"/>
    </w:pPr>
    <w:rPr>
      <w:rFonts w:eastAsia="Calibri" w:cs="Times New Roman"/>
      <w:color w:val="323E4F" w:themeColor="text2" w:themeShade="BF"/>
      <w:spacing w:val="2"/>
    </w:rPr>
  </w:style>
  <w:style w:type="character" w:customStyle="1" w:styleId="EndnoteTextChar">
    <w:name w:val="Endnote Text Char"/>
    <w:basedOn w:val="DefaultParagraphFont"/>
    <w:link w:val="EndnoteText"/>
    <w:uiPriority w:val="99"/>
    <w:semiHidden/>
    <w:rsid w:val="006C5146"/>
    <w:rPr>
      <w:rFonts w:eastAsia="Calibri" w:cs="Times New Roman"/>
      <w:color w:val="323E4F" w:themeColor="text2" w:themeShade="BF"/>
      <w:spacing w:val="2"/>
      <w:sz w:val="20"/>
      <w:szCs w:val="20"/>
    </w:rPr>
  </w:style>
  <w:style w:type="character" w:styleId="EndnoteReference">
    <w:name w:val="endnote reference"/>
    <w:basedOn w:val="DefaultParagraphFont"/>
    <w:uiPriority w:val="99"/>
    <w:semiHidden/>
    <w:unhideWhenUsed/>
    <w:rsid w:val="006C5146"/>
    <w:rPr>
      <w:vertAlign w:val="superscript"/>
    </w:rPr>
  </w:style>
  <w:style w:type="table" w:styleId="GridTable6Colorful-Accent4">
    <w:name w:val="Grid Table 6 Colorful Accent 4"/>
    <w:basedOn w:val="TableNormal"/>
    <w:uiPriority w:val="51"/>
    <w:rsid w:val="006C5146"/>
    <w:pPr>
      <w:spacing w:after="0" w:line="240" w:lineRule="auto"/>
    </w:pPr>
    <w:rPr>
      <w:rFonts w:ascii="Calibri" w:eastAsia="Calibri" w:hAnsi="Calibri" w:cs="Times New Roman"/>
      <w:color w:val="BF8F00" w:themeColor="accent4" w:themeShade="BF"/>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NormalRed">
    <w:name w:val="Normal Red"/>
    <w:basedOn w:val="Normal"/>
    <w:next w:val="Normal"/>
    <w:link w:val="NormalRedChar"/>
    <w:uiPriority w:val="6"/>
    <w:rsid w:val="006C5146"/>
    <w:pPr>
      <w:spacing w:before="60" w:after="60" w:line="264" w:lineRule="auto"/>
      <w:jc w:val="both"/>
    </w:pPr>
    <w:rPr>
      <w:rFonts w:eastAsia="Calibri" w:cs="Times New Roman"/>
      <w:color w:val="FF0000"/>
      <w:spacing w:val="2"/>
      <w:sz w:val="24"/>
    </w:rPr>
  </w:style>
  <w:style w:type="character" w:customStyle="1" w:styleId="NormalRedChar">
    <w:name w:val="Normal Red Char"/>
    <w:basedOn w:val="DefaultParagraphFont"/>
    <w:link w:val="NormalRed"/>
    <w:uiPriority w:val="6"/>
    <w:rsid w:val="006C5146"/>
    <w:rPr>
      <w:rFonts w:eastAsia="Calibri" w:cs="Times New Roman"/>
      <w:color w:val="FF0000"/>
      <w:spacing w:val="2"/>
      <w:sz w:val="24"/>
    </w:rPr>
  </w:style>
  <w:style w:type="paragraph" w:customStyle="1" w:styleId="Recommendation">
    <w:name w:val="Recommendation"/>
    <w:basedOn w:val="Caption"/>
    <w:next w:val="Normal"/>
    <w:link w:val="RecommendationChar1"/>
    <w:uiPriority w:val="6"/>
    <w:rsid w:val="006C5146"/>
    <w:pPr>
      <w:pBdr>
        <w:top w:val="dashed" w:sz="4" w:space="1" w:color="1F497D"/>
      </w:pBdr>
    </w:pPr>
    <w:rPr>
      <w:b w:val="0"/>
    </w:rPr>
  </w:style>
  <w:style w:type="character" w:customStyle="1" w:styleId="RecommendationChar1">
    <w:name w:val="Recommendation Char1"/>
    <w:basedOn w:val="DefaultParagraphFont"/>
    <w:link w:val="Recommendation"/>
    <w:uiPriority w:val="6"/>
    <w:rsid w:val="006C5146"/>
    <w:rPr>
      <w:rFonts w:eastAsia="Calibri" w:cs="Times New Roman"/>
      <w:b/>
      <w:bCs/>
      <w:i/>
      <w:color w:val="323E4F" w:themeColor="text2" w:themeShade="BF"/>
      <w:spacing w:val="2"/>
      <w:sz w:val="24"/>
      <w:szCs w:val="18"/>
    </w:rPr>
  </w:style>
  <w:style w:type="character" w:customStyle="1" w:styleId="apple-converted-space">
    <w:name w:val="apple-converted-space"/>
    <w:basedOn w:val="DefaultParagraphFont"/>
    <w:rsid w:val="006C5146"/>
  </w:style>
  <w:style w:type="table" w:styleId="ListTable6Colorful-Accent4">
    <w:name w:val="List Table 6 Colorful Accent 4"/>
    <w:basedOn w:val="TableNormal"/>
    <w:uiPriority w:val="51"/>
    <w:rsid w:val="006C5146"/>
    <w:pPr>
      <w:spacing w:after="0" w:line="240" w:lineRule="auto"/>
    </w:pPr>
    <w:rPr>
      <w:rFonts w:ascii="Calibri" w:eastAsia="Calibri" w:hAnsi="Calibri" w:cs="Times New Roman"/>
      <w:color w:val="BF8F00" w:themeColor="accent4" w:themeShade="BF"/>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6C5146"/>
    <w:rPr>
      <w:color w:val="605E5C"/>
      <w:shd w:val="clear" w:color="auto" w:fill="E1DFDD"/>
    </w:rPr>
  </w:style>
  <w:style w:type="table" w:styleId="PlainTable4">
    <w:name w:val="Plain Table 4"/>
    <w:basedOn w:val="TableNormal"/>
    <w:uiPriority w:val="44"/>
    <w:rsid w:val="006C5146"/>
    <w:pPr>
      <w:spacing w:after="0" w:line="240" w:lineRule="auto"/>
    </w:pPr>
    <w:rPr>
      <w:rFonts w:ascii="Calibri" w:eastAsia="Calibri" w:hAnsi="Calibri" w:cs="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C5146"/>
    <w:pPr>
      <w:spacing w:after="0" w:line="240" w:lineRule="auto"/>
    </w:pPr>
    <w:rPr>
      <w:rFonts w:ascii="Calibri" w:eastAsia="Calibri" w:hAnsi="Calibri" w:cs="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alloonTextChar1">
    <w:name w:val="Balloon Text Char1"/>
    <w:basedOn w:val="DefaultParagraphFont"/>
    <w:uiPriority w:val="99"/>
    <w:semiHidden/>
    <w:rsid w:val="006C5146"/>
    <w:rPr>
      <w:rFonts w:ascii="Tahoma" w:hAnsi="Tahoma" w:cs="Tahoma"/>
      <w:color w:val="323E4F" w:themeColor="text2" w:themeShade="BF"/>
      <w:spacing w:val="2"/>
      <w:sz w:val="16"/>
      <w:szCs w:val="16"/>
      <w:lang w:val="en-IE" w:eastAsia="en-US"/>
    </w:rPr>
  </w:style>
  <w:style w:type="character" w:customStyle="1" w:styleId="BodyTextChar1">
    <w:name w:val="Body Text Char1"/>
    <w:basedOn w:val="DefaultParagraphFont"/>
    <w:uiPriority w:val="99"/>
    <w:semiHidden/>
    <w:rsid w:val="006C5146"/>
    <w:rPr>
      <w:rFonts w:asciiTheme="minorHAnsi" w:hAnsiTheme="minorHAnsi"/>
      <w:color w:val="323E4F" w:themeColor="text2" w:themeShade="BF"/>
      <w:spacing w:val="2"/>
      <w:sz w:val="24"/>
      <w:szCs w:val="22"/>
      <w:lang w:val="en-IE" w:eastAsia="en-US"/>
    </w:rPr>
  </w:style>
  <w:style w:type="character" w:customStyle="1" w:styleId="DocumentMapChar1">
    <w:name w:val="Document Map Char1"/>
    <w:basedOn w:val="DefaultParagraphFont"/>
    <w:uiPriority w:val="99"/>
    <w:semiHidden/>
    <w:rsid w:val="006C5146"/>
    <w:rPr>
      <w:rFonts w:ascii="Tahoma" w:hAnsi="Tahoma" w:cs="Tahoma"/>
      <w:color w:val="323E4F" w:themeColor="text2" w:themeShade="BF"/>
      <w:spacing w:val="2"/>
      <w:sz w:val="16"/>
      <w:szCs w:val="16"/>
      <w:lang w:val="en-IE" w:eastAsia="en-US"/>
    </w:rPr>
  </w:style>
  <w:style w:type="character" w:customStyle="1" w:styleId="FooterChar1">
    <w:name w:val="Footer Char1"/>
    <w:basedOn w:val="DefaultParagraphFont"/>
    <w:uiPriority w:val="99"/>
    <w:semiHidden/>
    <w:rsid w:val="006C5146"/>
    <w:rPr>
      <w:rFonts w:asciiTheme="minorHAnsi" w:hAnsiTheme="minorHAnsi"/>
      <w:color w:val="323E4F" w:themeColor="text2" w:themeShade="BF"/>
      <w:spacing w:val="2"/>
      <w:sz w:val="24"/>
      <w:szCs w:val="22"/>
      <w:lang w:val="en-IE" w:eastAsia="en-US"/>
    </w:rPr>
  </w:style>
  <w:style w:type="character" w:customStyle="1" w:styleId="FootnoteTextChar1">
    <w:name w:val="Footnote Text Char1"/>
    <w:aliases w:val="Footnote Text (alt f) Char1"/>
    <w:basedOn w:val="DefaultParagraphFont"/>
    <w:uiPriority w:val="99"/>
    <w:semiHidden/>
    <w:rsid w:val="006C5146"/>
    <w:rPr>
      <w:rFonts w:asciiTheme="minorHAnsi" w:hAnsiTheme="minorHAnsi"/>
      <w:color w:val="323E4F" w:themeColor="text2" w:themeShade="BF"/>
      <w:spacing w:val="2"/>
      <w:sz w:val="22"/>
      <w:szCs w:val="22"/>
      <w:lang w:val="en-IE" w:eastAsia="en-US"/>
    </w:rPr>
  </w:style>
  <w:style w:type="character" w:customStyle="1" w:styleId="HeaderChar1">
    <w:name w:val="Header Char1"/>
    <w:basedOn w:val="DefaultParagraphFont"/>
    <w:uiPriority w:val="99"/>
    <w:semiHidden/>
    <w:rsid w:val="006C5146"/>
    <w:rPr>
      <w:rFonts w:asciiTheme="minorHAnsi" w:hAnsiTheme="minorHAnsi"/>
      <w:color w:val="323E4F" w:themeColor="text2" w:themeShade="BF"/>
      <w:spacing w:val="2"/>
      <w:sz w:val="24"/>
      <w:szCs w:val="22"/>
      <w:lang w:val="en-IE" w:eastAsia="en-US"/>
    </w:rPr>
  </w:style>
  <w:style w:type="character" w:customStyle="1" w:styleId="SubtitleChar1">
    <w:name w:val="Subtitle Char1"/>
    <w:basedOn w:val="DefaultParagraphFont"/>
    <w:uiPriority w:val="11"/>
    <w:semiHidden/>
    <w:rsid w:val="006C5146"/>
    <w:rPr>
      <w:rFonts w:asciiTheme="minorHAnsi" w:eastAsia="Times New Roman" w:hAnsiTheme="minorHAnsi"/>
      <w:i/>
      <w:iCs/>
      <w:color w:val="4F81BD"/>
      <w:spacing w:val="15"/>
      <w:sz w:val="24"/>
      <w:szCs w:val="24"/>
      <w:lang w:val="en-IE" w:eastAsia="en-US"/>
      <w14:textFill>
        <w14:solidFill>
          <w14:srgbClr w14:val="4F81BD">
            <w14:lumMod w14:val="75000"/>
          </w14:srgbClr>
        </w14:solidFill>
      </w14:textFill>
    </w:rPr>
  </w:style>
  <w:style w:type="character" w:customStyle="1" w:styleId="TitleChar1">
    <w:name w:val="Title Char1"/>
    <w:aliases w:val="Table Char1,TABLE HEADING 1 Char1"/>
    <w:basedOn w:val="DefaultParagraphFont"/>
    <w:uiPriority w:val="10"/>
    <w:semiHidden/>
    <w:rsid w:val="006C5146"/>
    <w:rPr>
      <w:rFonts w:ascii="TheSansOffice" w:eastAsia="Times New Roman" w:hAnsi="TheSansOffice"/>
      <w:b/>
      <w:color w:val="323E4F" w:themeColor="text2" w:themeShade="BF"/>
      <w:spacing w:val="5"/>
      <w:sz w:val="24"/>
      <w:szCs w:val="52"/>
      <w:lang w:val="en-US" w:eastAsia="en-US" w:bidi="en-US"/>
    </w:rPr>
  </w:style>
  <w:style w:type="character" w:customStyle="1" w:styleId="CommentTextChar1">
    <w:name w:val="Comment Text Char1"/>
    <w:basedOn w:val="DefaultParagraphFont"/>
    <w:uiPriority w:val="99"/>
    <w:semiHidden/>
    <w:rsid w:val="006C5146"/>
    <w:rPr>
      <w:rFonts w:asciiTheme="minorHAnsi" w:hAnsiTheme="minorHAnsi"/>
      <w:color w:val="323E4F" w:themeColor="text2" w:themeShade="BF"/>
      <w:spacing w:val="2"/>
      <w:lang w:val="en-IE" w:eastAsia="en-US"/>
    </w:rPr>
  </w:style>
  <w:style w:type="character" w:customStyle="1" w:styleId="CommentSubjectChar1">
    <w:name w:val="Comment Subject Char1"/>
    <w:basedOn w:val="CommentTextChar"/>
    <w:uiPriority w:val="99"/>
    <w:semiHidden/>
    <w:rsid w:val="006C5146"/>
    <w:rPr>
      <w:rFonts w:asciiTheme="minorHAnsi" w:hAnsiTheme="minorHAnsi"/>
      <w:b/>
      <w:bCs/>
      <w:color w:val="323E4F" w:themeColor="text2" w:themeShade="BF"/>
      <w:spacing w:val="2"/>
      <w:sz w:val="20"/>
      <w:szCs w:val="20"/>
      <w:lang w:val="en-IE" w:eastAsia="en-US"/>
    </w:rPr>
  </w:style>
  <w:style w:type="character" w:customStyle="1" w:styleId="ReportTitleChar1">
    <w:name w:val="Report Title Char1"/>
    <w:basedOn w:val="Heading1Char"/>
    <w:rsid w:val="006C5146"/>
    <w:rPr>
      <w:rFonts w:asciiTheme="minorHAnsi" w:eastAsia="Times New Roman" w:hAnsiTheme="minorHAnsi" w:cstheme="majorBidi"/>
      <w:b w:val="0"/>
      <w:bCs w:val="0"/>
      <w:caps/>
      <w:color w:val="1F497D"/>
      <w:spacing w:val="2"/>
      <w:sz w:val="48"/>
      <w:szCs w:val="28"/>
      <w:shd w:val="clear" w:color="auto" w:fill="004D44" w:themeFill="accent1"/>
      <w:lang w:val="en-IE" w:eastAsia="en-US"/>
    </w:rPr>
  </w:style>
  <w:style w:type="character" w:customStyle="1" w:styleId="EndnoteTextChar1">
    <w:name w:val="Endnote Text Char1"/>
    <w:basedOn w:val="DefaultParagraphFont"/>
    <w:uiPriority w:val="99"/>
    <w:semiHidden/>
    <w:rsid w:val="006C5146"/>
    <w:rPr>
      <w:rFonts w:asciiTheme="minorHAnsi" w:hAnsiTheme="minorHAnsi"/>
      <w:color w:val="323E4F" w:themeColor="text2" w:themeShade="BF"/>
      <w:spacing w:val="2"/>
      <w:lang w:val="en-IE" w:eastAsia="en-US"/>
    </w:rPr>
  </w:style>
  <w:style w:type="character" w:customStyle="1" w:styleId="UnresolvedMention2">
    <w:name w:val="Unresolved Mention2"/>
    <w:basedOn w:val="DefaultParagraphFont"/>
    <w:uiPriority w:val="99"/>
    <w:semiHidden/>
    <w:unhideWhenUsed/>
    <w:rsid w:val="006C5146"/>
    <w:rPr>
      <w:color w:val="605E5C"/>
      <w:shd w:val="clear" w:color="auto" w:fill="E1DFDD"/>
    </w:rPr>
  </w:style>
  <w:style w:type="paragraph" w:customStyle="1" w:styleId="NormalRed1">
    <w:name w:val="Normal Red1"/>
    <w:basedOn w:val="Normal"/>
    <w:next w:val="Normal"/>
    <w:uiPriority w:val="6"/>
    <w:rsid w:val="006C5146"/>
    <w:pPr>
      <w:spacing w:before="60" w:after="60" w:line="264" w:lineRule="auto"/>
      <w:jc w:val="both"/>
    </w:pPr>
    <w:rPr>
      <w:rFonts w:eastAsia="Calibri" w:cs="Times New Roman"/>
      <w:color w:val="FF0000"/>
      <w:spacing w:val="2"/>
      <w:sz w:val="24"/>
    </w:rPr>
  </w:style>
  <w:style w:type="character" w:customStyle="1" w:styleId="NormalRedChar1">
    <w:name w:val="Normal Red Char1"/>
    <w:basedOn w:val="DefaultParagraphFont"/>
    <w:uiPriority w:val="6"/>
    <w:rsid w:val="006C5146"/>
    <w:rPr>
      <w:rFonts w:asciiTheme="minorHAnsi" w:hAnsiTheme="minorHAnsi"/>
      <w:color w:val="FF0000"/>
      <w:spacing w:val="2"/>
      <w:sz w:val="24"/>
      <w:szCs w:val="22"/>
      <w:lang w:val="en-IE" w:eastAsia="en-US"/>
    </w:rPr>
  </w:style>
  <w:style w:type="paragraph" w:customStyle="1" w:styleId="Recommendation1">
    <w:name w:val="Recommendation1"/>
    <w:basedOn w:val="Caption"/>
    <w:next w:val="Normal"/>
    <w:uiPriority w:val="6"/>
    <w:rsid w:val="006C5146"/>
    <w:pPr>
      <w:pBdr>
        <w:top w:val="dashed" w:sz="4" w:space="1" w:color="1F497D"/>
      </w:pBdr>
    </w:pPr>
    <w:rPr>
      <w:b w:val="0"/>
    </w:rPr>
  </w:style>
  <w:style w:type="character" w:customStyle="1" w:styleId="BalloonTextChar2">
    <w:name w:val="Balloon Text Char2"/>
    <w:basedOn w:val="DefaultParagraphFont"/>
    <w:uiPriority w:val="99"/>
    <w:semiHidden/>
    <w:rsid w:val="006C5146"/>
    <w:rPr>
      <w:rFonts w:ascii="Tahoma" w:hAnsi="Tahoma" w:cs="Tahoma"/>
      <w:color w:val="323E4F" w:themeColor="text2" w:themeShade="BF"/>
      <w:spacing w:val="2"/>
      <w:sz w:val="16"/>
      <w:szCs w:val="16"/>
      <w:lang w:val="en-IE" w:eastAsia="en-US"/>
    </w:rPr>
  </w:style>
  <w:style w:type="character" w:customStyle="1" w:styleId="BodyTextChar2">
    <w:name w:val="Body Text Char2"/>
    <w:basedOn w:val="DefaultParagraphFont"/>
    <w:uiPriority w:val="99"/>
    <w:semiHidden/>
    <w:rsid w:val="006C5146"/>
    <w:rPr>
      <w:rFonts w:asciiTheme="minorHAnsi" w:hAnsiTheme="minorHAnsi"/>
      <w:color w:val="323E4F" w:themeColor="text2" w:themeShade="BF"/>
      <w:spacing w:val="2"/>
      <w:sz w:val="24"/>
      <w:szCs w:val="22"/>
      <w:lang w:val="en-IE" w:eastAsia="en-US"/>
    </w:rPr>
  </w:style>
  <w:style w:type="character" w:customStyle="1" w:styleId="DocumentMapChar2">
    <w:name w:val="Document Map Char2"/>
    <w:basedOn w:val="DefaultParagraphFont"/>
    <w:uiPriority w:val="99"/>
    <w:semiHidden/>
    <w:rsid w:val="006C5146"/>
    <w:rPr>
      <w:rFonts w:ascii="Tahoma" w:hAnsi="Tahoma" w:cs="Tahoma"/>
      <w:color w:val="323E4F" w:themeColor="text2" w:themeShade="BF"/>
      <w:spacing w:val="2"/>
      <w:sz w:val="16"/>
      <w:szCs w:val="16"/>
      <w:lang w:val="en-IE" w:eastAsia="en-US"/>
    </w:rPr>
  </w:style>
  <w:style w:type="character" w:customStyle="1" w:styleId="FooterChar2">
    <w:name w:val="Footer Char2"/>
    <w:basedOn w:val="DefaultParagraphFont"/>
    <w:uiPriority w:val="99"/>
    <w:semiHidden/>
    <w:rsid w:val="006C5146"/>
    <w:rPr>
      <w:rFonts w:asciiTheme="minorHAnsi" w:hAnsiTheme="minorHAnsi"/>
      <w:color w:val="323E4F" w:themeColor="text2" w:themeShade="BF"/>
      <w:spacing w:val="2"/>
      <w:sz w:val="24"/>
      <w:szCs w:val="22"/>
      <w:lang w:val="en-IE" w:eastAsia="en-US"/>
    </w:rPr>
  </w:style>
  <w:style w:type="character" w:customStyle="1" w:styleId="FootnoteTextChar2">
    <w:name w:val="Footnote Text Char2"/>
    <w:aliases w:val="Footnote Text (alt f) Char2"/>
    <w:basedOn w:val="DefaultParagraphFont"/>
    <w:uiPriority w:val="99"/>
    <w:semiHidden/>
    <w:rsid w:val="006C5146"/>
    <w:rPr>
      <w:rFonts w:asciiTheme="minorHAnsi" w:hAnsiTheme="minorHAnsi"/>
      <w:color w:val="323E4F" w:themeColor="text2" w:themeShade="BF"/>
      <w:spacing w:val="2"/>
      <w:sz w:val="22"/>
      <w:szCs w:val="22"/>
      <w:lang w:val="en-IE" w:eastAsia="en-US"/>
    </w:rPr>
  </w:style>
  <w:style w:type="character" w:customStyle="1" w:styleId="HeaderChar2">
    <w:name w:val="Header Char2"/>
    <w:basedOn w:val="DefaultParagraphFont"/>
    <w:uiPriority w:val="99"/>
    <w:semiHidden/>
    <w:rsid w:val="006C5146"/>
    <w:rPr>
      <w:rFonts w:asciiTheme="minorHAnsi" w:hAnsiTheme="minorHAnsi"/>
      <w:color w:val="323E4F" w:themeColor="text2" w:themeShade="BF"/>
      <w:spacing w:val="2"/>
      <w:sz w:val="24"/>
      <w:szCs w:val="22"/>
      <w:lang w:val="en-IE" w:eastAsia="en-US"/>
    </w:rPr>
  </w:style>
  <w:style w:type="character" w:customStyle="1" w:styleId="SubtitleChar2">
    <w:name w:val="Subtitle Char2"/>
    <w:basedOn w:val="DefaultParagraphFont"/>
    <w:uiPriority w:val="11"/>
    <w:semiHidden/>
    <w:rsid w:val="006C5146"/>
    <w:rPr>
      <w:rFonts w:asciiTheme="minorHAnsi" w:eastAsia="Times New Roman" w:hAnsiTheme="minorHAnsi"/>
      <w:i/>
      <w:iCs/>
      <w:color w:val="4F81BD"/>
      <w:spacing w:val="15"/>
      <w:sz w:val="24"/>
      <w:szCs w:val="24"/>
      <w:lang w:val="en-IE" w:eastAsia="en-US"/>
      <w14:textFill>
        <w14:solidFill>
          <w14:srgbClr w14:val="4F81BD">
            <w14:lumMod w14:val="75000"/>
          </w14:srgbClr>
        </w14:solidFill>
      </w14:textFill>
    </w:rPr>
  </w:style>
  <w:style w:type="character" w:customStyle="1" w:styleId="TitleChar2">
    <w:name w:val="Title Char2"/>
    <w:aliases w:val="Table Char2,TABLE HEADING 1 Char2"/>
    <w:basedOn w:val="DefaultParagraphFont"/>
    <w:uiPriority w:val="10"/>
    <w:semiHidden/>
    <w:rsid w:val="006C5146"/>
    <w:rPr>
      <w:rFonts w:ascii="TheSansOffice" w:eastAsia="Times New Roman" w:hAnsi="TheSansOffice"/>
      <w:b/>
      <w:color w:val="323E4F" w:themeColor="text2" w:themeShade="BF"/>
      <w:spacing w:val="5"/>
      <w:sz w:val="24"/>
      <w:szCs w:val="52"/>
      <w:lang w:val="en-US" w:eastAsia="en-US" w:bidi="en-US"/>
    </w:rPr>
  </w:style>
  <w:style w:type="character" w:customStyle="1" w:styleId="CommentTextChar2">
    <w:name w:val="Comment Text Char2"/>
    <w:basedOn w:val="DefaultParagraphFont"/>
    <w:uiPriority w:val="99"/>
    <w:semiHidden/>
    <w:rsid w:val="006C5146"/>
    <w:rPr>
      <w:rFonts w:asciiTheme="minorHAnsi" w:hAnsiTheme="minorHAnsi"/>
      <w:color w:val="323E4F" w:themeColor="text2" w:themeShade="BF"/>
      <w:spacing w:val="2"/>
      <w:lang w:val="en-IE" w:eastAsia="en-US"/>
    </w:rPr>
  </w:style>
  <w:style w:type="character" w:customStyle="1" w:styleId="CommentSubjectChar2">
    <w:name w:val="Comment Subject Char2"/>
    <w:basedOn w:val="CommentTextChar"/>
    <w:uiPriority w:val="99"/>
    <w:semiHidden/>
    <w:rsid w:val="006C5146"/>
    <w:rPr>
      <w:rFonts w:asciiTheme="minorHAnsi" w:hAnsiTheme="minorHAnsi"/>
      <w:b/>
      <w:bCs/>
      <w:color w:val="323E4F" w:themeColor="text2" w:themeShade="BF"/>
      <w:spacing w:val="2"/>
      <w:sz w:val="20"/>
      <w:szCs w:val="20"/>
      <w:lang w:val="en-IE" w:eastAsia="en-US"/>
    </w:rPr>
  </w:style>
  <w:style w:type="paragraph" w:customStyle="1" w:styleId="GoIHeading31">
    <w:name w:val="GoI: Heading 31"/>
    <w:basedOn w:val="Heading2"/>
    <w:semiHidden/>
    <w:rsid w:val="006C5146"/>
    <w:pPr>
      <w:numPr>
        <w:ilvl w:val="1"/>
        <w:numId w:val="10"/>
      </w:numPr>
      <w:pBdr>
        <w:top w:val="nil"/>
        <w:left w:val="nil"/>
        <w:bottom w:val="nil"/>
        <w:right w:val="nil"/>
        <w:between w:val="nil"/>
        <w:bar w:val="nil"/>
      </w:pBdr>
      <w:spacing w:before="240" w:after="100"/>
      <w:ind w:left="0" w:hanging="851"/>
    </w:pPr>
    <w:rPr>
      <w:rFonts w:ascii="Arial" w:eastAsia="Cambria" w:hAnsi="Arial"/>
      <w:i/>
      <w:iCs/>
      <w:color w:val="004D44"/>
      <w:sz w:val="22"/>
      <w:szCs w:val="28"/>
      <w:u w:color="000000"/>
      <w:bdr w:val="nil"/>
      <w:lang w:val="en-US" w:eastAsia="x-none"/>
      <w14:textFill>
        <w14:solidFill>
          <w14:srgbClr w14:val="004D44">
            <w14:lumMod w14:val="75000"/>
          </w14:srgbClr>
        </w14:solidFill>
      </w14:textFill>
    </w:rPr>
  </w:style>
  <w:style w:type="character" w:customStyle="1" w:styleId="ReportTitleChar2">
    <w:name w:val="Report Title Char2"/>
    <w:basedOn w:val="Heading1Char"/>
    <w:rsid w:val="006C5146"/>
    <w:rPr>
      <w:rFonts w:asciiTheme="minorHAnsi" w:eastAsia="Times New Roman" w:hAnsiTheme="minorHAnsi" w:cstheme="majorBidi"/>
      <w:b w:val="0"/>
      <w:bCs w:val="0"/>
      <w:caps/>
      <w:color w:val="1F497D"/>
      <w:spacing w:val="2"/>
      <w:sz w:val="48"/>
      <w:szCs w:val="28"/>
      <w:shd w:val="clear" w:color="auto" w:fill="004D44" w:themeFill="accent1"/>
      <w:lang w:val="en-IE" w:eastAsia="en-US"/>
    </w:rPr>
  </w:style>
  <w:style w:type="character" w:customStyle="1" w:styleId="EndnoteTextChar2">
    <w:name w:val="Endnote Text Char2"/>
    <w:basedOn w:val="DefaultParagraphFont"/>
    <w:uiPriority w:val="99"/>
    <w:semiHidden/>
    <w:rsid w:val="006C5146"/>
    <w:rPr>
      <w:rFonts w:asciiTheme="minorHAnsi" w:hAnsiTheme="minorHAnsi"/>
      <w:color w:val="323E4F" w:themeColor="text2" w:themeShade="BF"/>
      <w:spacing w:val="2"/>
      <w:lang w:val="en-IE" w:eastAsia="en-US"/>
    </w:rPr>
  </w:style>
  <w:style w:type="paragraph" w:customStyle="1" w:styleId="NormalRed2">
    <w:name w:val="Normal Red2"/>
    <w:basedOn w:val="Normal"/>
    <w:next w:val="Normal"/>
    <w:uiPriority w:val="6"/>
    <w:rsid w:val="006C5146"/>
    <w:pPr>
      <w:spacing w:before="60" w:after="60" w:line="264" w:lineRule="auto"/>
      <w:jc w:val="both"/>
    </w:pPr>
    <w:rPr>
      <w:rFonts w:eastAsia="Calibri" w:cs="Times New Roman"/>
      <w:color w:val="FF0000"/>
      <w:spacing w:val="2"/>
      <w:sz w:val="24"/>
    </w:rPr>
  </w:style>
  <w:style w:type="character" w:customStyle="1" w:styleId="NormalRedChar2">
    <w:name w:val="Normal Red Char2"/>
    <w:basedOn w:val="DefaultParagraphFont"/>
    <w:uiPriority w:val="6"/>
    <w:rsid w:val="006C5146"/>
    <w:rPr>
      <w:rFonts w:asciiTheme="minorHAnsi" w:hAnsiTheme="minorHAnsi"/>
      <w:color w:val="FF0000"/>
      <w:spacing w:val="2"/>
      <w:sz w:val="24"/>
      <w:szCs w:val="22"/>
      <w:lang w:val="en-IE" w:eastAsia="en-US"/>
    </w:rPr>
  </w:style>
  <w:style w:type="paragraph" w:customStyle="1" w:styleId="Recommendation2">
    <w:name w:val="Recommendation2"/>
    <w:basedOn w:val="Caption"/>
    <w:next w:val="Normal"/>
    <w:uiPriority w:val="6"/>
    <w:rsid w:val="006C5146"/>
    <w:pPr>
      <w:pBdr>
        <w:top w:val="dashed" w:sz="4" w:space="1" w:color="1F497D"/>
      </w:pBdr>
    </w:pPr>
    <w:rPr>
      <w:b w:val="0"/>
    </w:rPr>
  </w:style>
  <w:style w:type="character" w:customStyle="1" w:styleId="Heading1Char1">
    <w:name w:val="Heading 1 Char1"/>
    <w:basedOn w:val="DefaultParagraphFont"/>
    <w:uiPriority w:val="9"/>
    <w:rsid w:val="006C5146"/>
    <w:rPr>
      <w:rFonts w:asciiTheme="minorHAnsi" w:eastAsia="Times New Roman" w:hAnsiTheme="minorHAnsi"/>
      <w:b/>
      <w:bCs/>
      <w:color w:val="1F497D"/>
      <w:spacing w:val="2"/>
      <w:sz w:val="36"/>
      <w:szCs w:val="28"/>
      <w:lang w:val="en-IE" w:eastAsia="en-US"/>
    </w:rPr>
  </w:style>
  <w:style w:type="character" w:customStyle="1" w:styleId="FootnoteTextChar3">
    <w:name w:val="Footnote Text Char3"/>
    <w:aliases w:val="Footnote Text (alt f) Char3"/>
    <w:basedOn w:val="DefaultParagraphFont"/>
    <w:uiPriority w:val="99"/>
    <w:rsid w:val="006C5146"/>
    <w:rPr>
      <w:rFonts w:asciiTheme="minorHAnsi" w:hAnsiTheme="minorHAnsi"/>
      <w:color w:val="323E4F" w:themeColor="text2" w:themeShade="BF"/>
      <w:spacing w:val="2"/>
      <w:sz w:val="22"/>
      <w:szCs w:val="22"/>
      <w:lang w:eastAsia="en-US"/>
    </w:rPr>
  </w:style>
  <w:style w:type="character" w:customStyle="1" w:styleId="Heading1Char2">
    <w:name w:val="Heading 1 Char2"/>
    <w:basedOn w:val="DefaultParagraphFont"/>
    <w:rsid w:val="006C5146"/>
    <w:rPr>
      <w:rFonts w:ascii="Times New Roman" w:eastAsia="Times New Roman" w:hAnsi="Times New Roman"/>
      <w:b/>
      <w:bCs/>
      <w:color w:val="1F497D"/>
      <w:spacing w:val="2"/>
      <w:sz w:val="36"/>
      <w:szCs w:val="28"/>
      <w:lang w:val="en-IE" w:eastAsia="en-US"/>
    </w:rPr>
  </w:style>
  <w:style w:type="character" w:customStyle="1" w:styleId="Heading3Char1">
    <w:name w:val="Heading 3 Char1"/>
    <w:basedOn w:val="DefaultParagraphFont"/>
    <w:rsid w:val="006C5146"/>
    <w:rPr>
      <w:rFonts w:ascii="Times New Roman" w:eastAsia="Times New Roman" w:hAnsi="Times New Roman"/>
      <w:b/>
      <w:bCs/>
      <w:color w:val="1F497D"/>
      <w:spacing w:val="2"/>
      <w:sz w:val="24"/>
      <w:szCs w:val="32"/>
      <w:lang w:eastAsia="en-US"/>
    </w:rPr>
  </w:style>
  <w:style w:type="character" w:customStyle="1" w:styleId="Heading2Char1">
    <w:name w:val="Heading 2 Char1"/>
    <w:basedOn w:val="DefaultParagraphFont"/>
    <w:uiPriority w:val="3"/>
    <w:rsid w:val="006C5146"/>
    <w:rPr>
      <w:rFonts w:ascii="Times New Roman" w:eastAsia="Times New Roman" w:hAnsi="Times New Roman"/>
      <w:b/>
      <w:bCs/>
      <w:color w:val="1F497D"/>
      <w:spacing w:val="2"/>
      <w:sz w:val="32"/>
      <w:szCs w:val="32"/>
      <w:lang w:eastAsia="en-US"/>
    </w:rPr>
  </w:style>
  <w:style w:type="character" w:customStyle="1" w:styleId="FootnoteTextChar4">
    <w:name w:val="Footnote Text Char4"/>
    <w:aliases w:val="Footnote Text (alt f) Char4"/>
    <w:basedOn w:val="DefaultParagraphFont"/>
    <w:uiPriority w:val="99"/>
    <w:rsid w:val="006C5146"/>
    <w:rPr>
      <w:rFonts w:asciiTheme="minorHAnsi" w:hAnsiTheme="minorHAnsi"/>
      <w:color w:val="323E4F" w:themeColor="text2" w:themeShade="BF"/>
      <w:spacing w:val="2"/>
      <w:sz w:val="22"/>
      <w:szCs w:val="22"/>
      <w:lang w:eastAsia="en-US"/>
    </w:rPr>
  </w:style>
  <w:style w:type="character" w:customStyle="1" w:styleId="Heading5Char1">
    <w:name w:val="Heading 5 Char1"/>
    <w:basedOn w:val="DefaultParagraphFont"/>
    <w:semiHidden/>
    <w:rsid w:val="006C5146"/>
    <w:rPr>
      <w:rFonts w:ascii="Times New Roman" w:eastAsia="Times New Roman" w:hAnsi="Times New Roman"/>
      <w:color w:val="243F60"/>
      <w:spacing w:val="2"/>
      <w:sz w:val="24"/>
      <w:szCs w:val="22"/>
      <w:lang w:val="en-IE" w:eastAsia="en-US"/>
      <w14:textFill>
        <w14:solidFill>
          <w14:srgbClr w14:val="243F60">
            <w14:lumMod w14:val="75000"/>
          </w14:srgbClr>
        </w14:solidFill>
      </w14:textFill>
    </w:rPr>
  </w:style>
  <w:style w:type="character" w:customStyle="1" w:styleId="Heading6Char1">
    <w:name w:val="Heading 6 Char1"/>
    <w:basedOn w:val="DefaultParagraphFont"/>
    <w:semiHidden/>
    <w:rsid w:val="006C5146"/>
    <w:rPr>
      <w:rFonts w:ascii="Times New Roman" w:eastAsia="Times New Roman" w:hAnsi="Times New Roman"/>
      <w:i/>
      <w:iCs/>
      <w:color w:val="243F60"/>
      <w:spacing w:val="2"/>
      <w:sz w:val="24"/>
      <w:szCs w:val="22"/>
      <w:lang w:val="en-IE" w:eastAsia="en-US"/>
      <w14:textFill>
        <w14:solidFill>
          <w14:srgbClr w14:val="243F60">
            <w14:lumMod w14:val="75000"/>
          </w14:srgbClr>
        </w14:solidFill>
      </w14:textFill>
    </w:rPr>
  </w:style>
  <w:style w:type="character" w:customStyle="1" w:styleId="Heading7Char1">
    <w:name w:val="Heading 7 Char1"/>
    <w:basedOn w:val="DefaultParagraphFont"/>
    <w:semiHidden/>
    <w:rsid w:val="006C5146"/>
    <w:rPr>
      <w:rFonts w:ascii="Times New Roman" w:eastAsia="Times New Roman" w:hAnsi="Times New Roman"/>
      <w:i/>
      <w:iCs/>
      <w:color w:val="404040"/>
      <w:spacing w:val="2"/>
      <w:sz w:val="24"/>
      <w:szCs w:val="22"/>
      <w:lang w:val="en-IE" w:eastAsia="en-US"/>
      <w14:textFill>
        <w14:solidFill>
          <w14:srgbClr w14:val="404040">
            <w14:lumMod w14:val="75000"/>
          </w14:srgbClr>
        </w14:solidFill>
      </w14:textFill>
    </w:rPr>
  </w:style>
  <w:style w:type="character" w:customStyle="1" w:styleId="Heading8Char1">
    <w:name w:val="Heading 8 Char1"/>
    <w:basedOn w:val="DefaultParagraphFont"/>
    <w:semiHidden/>
    <w:rsid w:val="006C5146"/>
    <w:rPr>
      <w:rFonts w:ascii="Times New Roman" w:eastAsia="Times New Roman" w:hAnsi="Times New Roman"/>
      <w:color w:val="404040"/>
      <w:spacing w:val="2"/>
      <w:lang w:val="en-IE" w:eastAsia="en-US"/>
      <w14:textFill>
        <w14:solidFill>
          <w14:srgbClr w14:val="404040">
            <w14:lumMod w14:val="75000"/>
          </w14:srgbClr>
        </w14:solidFill>
      </w14:textFill>
    </w:rPr>
  </w:style>
  <w:style w:type="character" w:customStyle="1" w:styleId="Heading9Char1">
    <w:name w:val="Heading 9 Char1"/>
    <w:basedOn w:val="DefaultParagraphFont"/>
    <w:semiHidden/>
    <w:rsid w:val="006C5146"/>
    <w:rPr>
      <w:rFonts w:ascii="Times New Roman" w:eastAsia="Times New Roman" w:hAnsi="Times New Roman"/>
      <w:i/>
      <w:iCs/>
      <w:color w:val="404040"/>
      <w:spacing w:val="2"/>
      <w:lang w:val="en-IE" w:eastAsia="en-US"/>
      <w14:textFill>
        <w14:solidFill>
          <w14:srgbClr w14:val="404040">
            <w14:lumMod w14:val="75000"/>
          </w14:srgbClr>
        </w14:solidFill>
      </w14:textFill>
    </w:rPr>
  </w:style>
  <w:style w:type="character" w:customStyle="1" w:styleId="SubtitleChar3">
    <w:name w:val="Subtitle Char3"/>
    <w:basedOn w:val="DefaultParagraphFont"/>
    <w:uiPriority w:val="11"/>
    <w:rsid w:val="006C5146"/>
    <w:rPr>
      <w:rFonts w:ascii="Cambria" w:eastAsia="Times New Roman" w:hAnsi="Cambria" w:cs="Times New Roman"/>
      <w:i/>
      <w:iCs/>
      <w:color w:val="4F81BD"/>
      <w:spacing w:val="15"/>
      <w:sz w:val="24"/>
      <w:szCs w:val="24"/>
      <w:lang w:val="en-IE"/>
    </w:rPr>
  </w:style>
  <w:style w:type="character" w:customStyle="1" w:styleId="TitleChar3">
    <w:name w:val="Title Char3"/>
    <w:aliases w:val="Table Char3,TABLE HEADING 1 Char3"/>
    <w:basedOn w:val="DefaultParagraphFont"/>
    <w:uiPriority w:val="10"/>
    <w:rsid w:val="006C5146"/>
    <w:rPr>
      <w:rFonts w:ascii="TheSansOffice" w:eastAsia="Times New Roman" w:hAnsi="TheSansOffice" w:cs="Times New Roman"/>
      <w:b/>
      <w:spacing w:val="5"/>
      <w:sz w:val="24"/>
      <w:szCs w:val="52"/>
      <w:lang w:val="en-US" w:bidi="en-US"/>
    </w:rPr>
  </w:style>
  <w:style w:type="paragraph" w:customStyle="1" w:styleId="GoIHeading32">
    <w:name w:val="GoI: Heading 32"/>
    <w:basedOn w:val="Heading2"/>
    <w:semiHidden/>
    <w:rsid w:val="006C5146"/>
    <w:pPr>
      <w:pBdr>
        <w:top w:val="nil"/>
        <w:left w:val="nil"/>
        <w:bottom w:val="nil"/>
        <w:right w:val="nil"/>
        <w:between w:val="nil"/>
        <w:bar w:val="nil"/>
      </w:pBdr>
      <w:spacing w:before="240" w:after="100"/>
      <w:ind w:left="720" w:hanging="360"/>
    </w:pPr>
    <w:rPr>
      <w:rFonts w:ascii="Arial" w:eastAsia="Cambria" w:hAnsi="Arial"/>
      <w:i/>
      <w:iCs/>
      <w:color w:val="004D44"/>
      <w:sz w:val="22"/>
      <w:szCs w:val="28"/>
      <w:u w:color="000000"/>
      <w:bdr w:val="nil"/>
      <w:lang w:val="en-US" w:eastAsia="x-none"/>
      <w14:textFill>
        <w14:solidFill>
          <w14:srgbClr w14:val="004D44">
            <w14:lumMod w14:val="75000"/>
          </w14:srgbClr>
        </w14:solidFill>
      </w14:textFill>
    </w:rPr>
  </w:style>
  <w:style w:type="paragraph" w:customStyle="1" w:styleId="Default">
    <w:name w:val="Default"/>
    <w:rsid w:val="006C5146"/>
    <w:pPr>
      <w:autoSpaceDE w:val="0"/>
      <w:autoSpaceDN w:val="0"/>
      <w:adjustRightInd w:val="0"/>
      <w:spacing w:after="0" w:line="240" w:lineRule="auto"/>
    </w:pPr>
    <w:rPr>
      <w:rFonts w:ascii="Times New Roman" w:hAnsi="Times New Roman" w:cs="Times New Roman"/>
      <w:color w:val="000000"/>
      <w:sz w:val="24"/>
      <w:szCs w:val="24"/>
    </w:rPr>
  </w:style>
  <w:style w:type="table" w:styleId="GridTable5Dark-Accent1">
    <w:name w:val="Grid Table 5 Dark Accent 1"/>
    <w:basedOn w:val="TableNormal"/>
    <w:uiPriority w:val="50"/>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FF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D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D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D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D44" w:themeFill="accent1"/>
      </w:tcPr>
    </w:tblStylePr>
    <w:tblStylePr w:type="band1Vert">
      <w:tblPr/>
      <w:tcPr>
        <w:shd w:val="clear" w:color="auto" w:fill="51FFEA" w:themeFill="accent1" w:themeFillTint="66"/>
      </w:tcPr>
    </w:tblStylePr>
    <w:tblStylePr w:type="band1Horz">
      <w:tblPr/>
      <w:tcPr>
        <w:shd w:val="clear" w:color="auto" w:fill="51FFEA" w:themeFill="accent1" w:themeFillTint="66"/>
      </w:tcPr>
    </w:tblStylePr>
  </w:style>
  <w:style w:type="table" w:styleId="GridTable1Light-Accent1">
    <w:name w:val="Grid Table 1 Light Accent 1"/>
    <w:basedOn w:val="TableNormal"/>
    <w:uiPriority w:val="46"/>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51FFEA" w:themeColor="accent1" w:themeTint="66"/>
        <w:left w:val="single" w:sz="4" w:space="0" w:color="51FFEA" w:themeColor="accent1" w:themeTint="66"/>
        <w:bottom w:val="single" w:sz="4" w:space="0" w:color="51FFEA" w:themeColor="accent1" w:themeTint="66"/>
        <w:right w:val="single" w:sz="4" w:space="0" w:color="51FFEA" w:themeColor="accent1" w:themeTint="66"/>
        <w:insideH w:val="single" w:sz="4" w:space="0" w:color="51FFEA" w:themeColor="accent1" w:themeTint="66"/>
        <w:insideV w:val="single" w:sz="4" w:space="0" w:color="51FFEA" w:themeColor="accent1" w:themeTint="66"/>
      </w:tblBorders>
    </w:tblPr>
    <w:tblStylePr w:type="firstRow">
      <w:rPr>
        <w:b/>
        <w:bCs/>
      </w:rPr>
      <w:tblPr/>
      <w:tcPr>
        <w:tcBorders>
          <w:bottom w:val="single" w:sz="12" w:space="0" w:color="00FADC" w:themeColor="accent1" w:themeTint="99"/>
        </w:tcBorders>
      </w:tcPr>
    </w:tblStylePr>
    <w:tblStylePr w:type="lastRow">
      <w:rPr>
        <w:b/>
        <w:bCs/>
      </w:rPr>
      <w:tblPr/>
      <w:tcPr>
        <w:tcBorders>
          <w:top w:val="double" w:sz="2" w:space="0" w:color="00FADC" w:themeColor="accent1" w:themeTint="99"/>
        </w:tcBorders>
      </w:tcPr>
    </w:tblStylePr>
    <w:tblStylePr w:type="firstCol">
      <w:rPr>
        <w:b/>
        <w:bCs/>
      </w:rPr>
    </w:tblStylePr>
    <w:tblStylePr w:type="lastCol">
      <w:rPr>
        <w:b/>
        <w:bCs/>
      </w:rPr>
    </w:tblStylePr>
  </w:style>
  <w:style w:type="character" w:customStyle="1" w:styleId="Heading1Char3">
    <w:name w:val="Heading 1 Char3"/>
    <w:basedOn w:val="DefaultParagraphFont"/>
    <w:uiPriority w:val="2"/>
    <w:rsid w:val="006C5146"/>
    <w:rPr>
      <w:rFonts w:asciiTheme="minorHAnsi" w:eastAsia="Times New Roman" w:hAnsiTheme="minorHAnsi"/>
      <w:b/>
      <w:bCs/>
      <w:color w:val="1F497D"/>
      <w:spacing w:val="2"/>
      <w:sz w:val="40"/>
      <w:szCs w:val="28"/>
      <w:lang w:val="en-IE" w:eastAsia="en-US"/>
    </w:rPr>
  </w:style>
  <w:style w:type="character" w:customStyle="1" w:styleId="Heading2Char2">
    <w:name w:val="Heading 2 Char2"/>
    <w:basedOn w:val="DefaultParagraphFont"/>
    <w:uiPriority w:val="9"/>
    <w:rsid w:val="006C5146"/>
    <w:rPr>
      <w:rFonts w:asciiTheme="minorHAnsi" w:eastAsia="Times New Roman" w:hAnsiTheme="minorHAnsi"/>
      <w:b/>
      <w:bCs/>
      <w:color w:val="1F497D"/>
      <w:spacing w:val="2"/>
      <w:sz w:val="28"/>
      <w:szCs w:val="32"/>
      <w:lang w:eastAsia="en-US"/>
    </w:rPr>
  </w:style>
  <w:style w:type="character" w:customStyle="1" w:styleId="Heading5Char2">
    <w:name w:val="Heading 5 Char2"/>
    <w:basedOn w:val="DefaultParagraphFont"/>
    <w:semiHidden/>
    <w:rsid w:val="006C5146"/>
    <w:rPr>
      <w:rFonts w:ascii="Cambria" w:eastAsia="Times New Roman" w:hAnsi="Cambria" w:cs="Times New Roman"/>
      <w:color w:val="243F60"/>
      <w:sz w:val="26"/>
      <w:lang w:val="en-IE"/>
    </w:rPr>
  </w:style>
  <w:style w:type="character" w:customStyle="1" w:styleId="Heading6Char2">
    <w:name w:val="Heading 6 Char2"/>
    <w:basedOn w:val="DefaultParagraphFont"/>
    <w:semiHidden/>
    <w:rsid w:val="006C5146"/>
    <w:rPr>
      <w:rFonts w:ascii="Cambria" w:eastAsia="Times New Roman" w:hAnsi="Cambria" w:cs="Times New Roman"/>
      <w:i/>
      <w:iCs/>
      <w:color w:val="243F60"/>
      <w:sz w:val="26"/>
      <w:lang w:val="en-IE"/>
    </w:rPr>
  </w:style>
  <w:style w:type="character" w:customStyle="1" w:styleId="Heading7Char2">
    <w:name w:val="Heading 7 Char2"/>
    <w:basedOn w:val="DefaultParagraphFont"/>
    <w:semiHidden/>
    <w:rsid w:val="006C5146"/>
    <w:rPr>
      <w:rFonts w:ascii="Cambria" w:eastAsia="Times New Roman" w:hAnsi="Cambria" w:cs="Times New Roman"/>
      <w:i/>
      <w:iCs/>
      <w:color w:val="404040"/>
      <w:sz w:val="26"/>
      <w:lang w:val="en-IE"/>
    </w:rPr>
  </w:style>
  <w:style w:type="character" w:customStyle="1" w:styleId="Heading8Char2">
    <w:name w:val="Heading 8 Char2"/>
    <w:basedOn w:val="DefaultParagraphFont"/>
    <w:semiHidden/>
    <w:rsid w:val="006C5146"/>
    <w:rPr>
      <w:rFonts w:ascii="Cambria" w:eastAsia="Times New Roman" w:hAnsi="Cambria" w:cs="Times New Roman"/>
      <w:color w:val="404040"/>
      <w:sz w:val="20"/>
      <w:szCs w:val="20"/>
      <w:lang w:val="en-IE"/>
    </w:rPr>
  </w:style>
  <w:style w:type="character" w:customStyle="1" w:styleId="Heading9Char2">
    <w:name w:val="Heading 9 Char2"/>
    <w:basedOn w:val="DefaultParagraphFont"/>
    <w:semiHidden/>
    <w:rsid w:val="006C5146"/>
    <w:rPr>
      <w:rFonts w:ascii="Cambria" w:eastAsia="Times New Roman" w:hAnsi="Cambria" w:cs="Times New Roman"/>
      <w:i/>
      <w:iCs/>
      <w:color w:val="404040"/>
      <w:sz w:val="20"/>
      <w:szCs w:val="20"/>
      <w:lang w:val="en-IE"/>
    </w:rPr>
  </w:style>
  <w:style w:type="paragraph" w:customStyle="1" w:styleId="GoIHeading33">
    <w:name w:val="GoI: Heading 33"/>
    <w:basedOn w:val="Heading2"/>
    <w:semiHidden/>
    <w:rsid w:val="006C5146"/>
    <w:pPr>
      <w:pBdr>
        <w:top w:val="nil"/>
        <w:left w:val="nil"/>
        <w:bottom w:val="nil"/>
        <w:right w:val="nil"/>
        <w:between w:val="nil"/>
        <w:bar w:val="nil"/>
      </w:pBdr>
      <w:spacing w:before="240" w:after="100"/>
      <w:ind w:left="720" w:hanging="360"/>
    </w:pPr>
    <w:rPr>
      <w:rFonts w:ascii="Arial" w:eastAsia="Cambria" w:hAnsi="Arial"/>
      <w:i/>
      <w:iCs/>
      <w:color w:val="004D44"/>
      <w:sz w:val="22"/>
      <w:szCs w:val="28"/>
      <w:u w:color="000000"/>
      <w:bdr w:val="nil"/>
      <w:lang w:val="en-US" w:eastAsia="x-none"/>
      <w14:textFill>
        <w14:solidFill>
          <w14:srgbClr w14:val="004D44">
            <w14:lumMod w14:val="75000"/>
          </w14:srgbClr>
        </w14:solidFill>
      </w14:textFill>
    </w:rPr>
  </w:style>
  <w:style w:type="paragraph" w:customStyle="1" w:styleId="NormalRed3">
    <w:name w:val="Normal Red3"/>
    <w:basedOn w:val="Normal"/>
    <w:uiPriority w:val="6"/>
    <w:rsid w:val="006C5146"/>
    <w:pPr>
      <w:spacing w:before="60" w:after="60" w:line="264" w:lineRule="auto"/>
      <w:jc w:val="both"/>
    </w:pPr>
    <w:rPr>
      <w:rFonts w:eastAsia="Calibri" w:cs="Times New Roman"/>
      <w:color w:val="FF0000"/>
      <w:spacing w:val="2"/>
      <w:sz w:val="24"/>
    </w:rPr>
  </w:style>
  <w:style w:type="table" w:styleId="GridTable6Colorful-Accent1">
    <w:name w:val="Grid Table 6 Colorful Accent 1"/>
    <w:basedOn w:val="TableNormal"/>
    <w:uiPriority w:val="51"/>
    <w:rsid w:val="006C5146"/>
    <w:pPr>
      <w:spacing w:after="0" w:line="240" w:lineRule="auto"/>
    </w:pPr>
    <w:rPr>
      <w:rFonts w:ascii="Calibri" w:eastAsia="Calibri" w:hAnsi="Calibri" w:cs="Times New Roman"/>
      <w:color w:val="003932" w:themeColor="accent1" w:themeShade="BF"/>
      <w:lang w:val="en-GB" w:eastAsia="en-GB"/>
    </w:rPr>
    <w:tblPr>
      <w:tblStyleRowBandSize w:val="1"/>
      <w:tblStyleColBandSize w:val="1"/>
      <w:tblBorders>
        <w:top w:val="single" w:sz="4" w:space="0" w:color="00FADC" w:themeColor="accent1" w:themeTint="99"/>
        <w:left w:val="single" w:sz="4" w:space="0" w:color="00FADC" w:themeColor="accent1" w:themeTint="99"/>
        <w:bottom w:val="single" w:sz="4" w:space="0" w:color="00FADC" w:themeColor="accent1" w:themeTint="99"/>
        <w:right w:val="single" w:sz="4" w:space="0" w:color="00FADC" w:themeColor="accent1" w:themeTint="99"/>
        <w:insideH w:val="single" w:sz="4" w:space="0" w:color="00FADC" w:themeColor="accent1" w:themeTint="99"/>
        <w:insideV w:val="single" w:sz="4" w:space="0" w:color="00FADC" w:themeColor="accent1" w:themeTint="99"/>
      </w:tblBorders>
    </w:tblPr>
    <w:tblStylePr w:type="firstRow">
      <w:rPr>
        <w:b/>
        <w:bCs/>
      </w:rPr>
      <w:tblPr/>
      <w:tcPr>
        <w:tcBorders>
          <w:bottom w:val="single" w:sz="12" w:space="0" w:color="00FADC" w:themeColor="accent1" w:themeTint="99"/>
        </w:tcBorders>
      </w:tcPr>
    </w:tblStylePr>
    <w:tblStylePr w:type="lastRow">
      <w:rPr>
        <w:b/>
        <w:bCs/>
      </w:rPr>
      <w:tblPr/>
      <w:tcPr>
        <w:tcBorders>
          <w:top w:val="double" w:sz="4" w:space="0" w:color="00FADC" w:themeColor="accent1" w:themeTint="99"/>
        </w:tcBorders>
      </w:tcPr>
    </w:tblStylePr>
    <w:tblStylePr w:type="firstCol">
      <w:rPr>
        <w:b/>
        <w:bCs/>
      </w:rPr>
    </w:tblStylePr>
    <w:tblStylePr w:type="lastCol">
      <w:rPr>
        <w:b/>
        <w:bCs/>
      </w:rPr>
    </w:tblStylePr>
    <w:tblStylePr w:type="band1Vert">
      <w:tblPr/>
      <w:tcPr>
        <w:shd w:val="clear" w:color="auto" w:fill="A8FFF4" w:themeFill="accent1" w:themeFillTint="33"/>
      </w:tcPr>
    </w:tblStylePr>
    <w:tblStylePr w:type="band1Horz">
      <w:tblPr/>
      <w:tcPr>
        <w:shd w:val="clear" w:color="auto" w:fill="A8FFF4" w:themeFill="accent1" w:themeFillTint="33"/>
      </w:tcPr>
    </w:tblStylePr>
  </w:style>
  <w:style w:type="paragraph" w:customStyle="1" w:styleId="Recommendation3">
    <w:name w:val="Recommendation3"/>
    <w:basedOn w:val="Caption"/>
    <w:uiPriority w:val="6"/>
    <w:rsid w:val="006C5146"/>
    <w:pPr>
      <w:pBdr>
        <w:top w:val="dashed" w:sz="4" w:space="1" w:color="auto"/>
      </w:pBdr>
      <w:spacing w:before="240" w:after="0"/>
    </w:pPr>
    <w:rPr>
      <w:b w:val="0"/>
    </w:rPr>
  </w:style>
  <w:style w:type="character" w:customStyle="1" w:styleId="RecommendationChar">
    <w:name w:val="Recommendation Char"/>
    <w:basedOn w:val="CaptionChar"/>
    <w:link w:val="Recommendation4"/>
    <w:uiPriority w:val="6"/>
    <w:rsid w:val="006C5146"/>
    <w:rPr>
      <w:rFonts w:eastAsia="Calibri" w:cs="Times New Roman"/>
      <w:b w:val="0"/>
      <w:bCs/>
      <w:i w:val="0"/>
      <w:color w:val="323E4F" w:themeColor="text2" w:themeShade="BF"/>
      <w:spacing w:val="2"/>
      <w:sz w:val="24"/>
      <w:szCs w:val="18"/>
    </w:rPr>
  </w:style>
  <w:style w:type="paragraph" w:customStyle="1" w:styleId="Recommendation4">
    <w:name w:val="Recommendation4"/>
    <w:basedOn w:val="Normal"/>
    <w:link w:val="RecommendationChar"/>
    <w:autoRedefine/>
    <w:uiPriority w:val="6"/>
    <w:rsid w:val="006C5146"/>
    <w:pPr>
      <w:spacing w:after="0" w:line="360" w:lineRule="auto"/>
    </w:pPr>
    <w:rPr>
      <w:rFonts w:eastAsia="Calibri" w:cs="Times New Roman"/>
      <w:b/>
      <w:bCs/>
      <w:i/>
      <w:color w:val="323E4F" w:themeColor="text2" w:themeShade="BF"/>
      <w:spacing w:val="2"/>
      <w:sz w:val="24"/>
      <w:szCs w:val="18"/>
    </w:rPr>
  </w:style>
  <w:style w:type="character" w:customStyle="1" w:styleId="NormalRedChar3">
    <w:name w:val="Normal Red Char3"/>
    <w:basedOn w:val="DefaultParagraphFont"/>
    <w:uiPriority w:val="6"/>
    <w:rsid w:val="006C5146"/>
    <w:rPr>
      <w:rFonts w:asciiTheme="minorHAnsi" w:hAnsiTheme="minorHAnsi"/>
      <w:color w:val="FF0000"/>
      <w:spacing w:val="2"/>
      <w:sz w:val="24"/>
      <w:szCs w:val="22"/>
      <w:lang w:val="en-IE" w:eastAsia="en-US"/>
    </w:rPr>
  </w:style>
  <w:style w:type="character" w:customStyle="1" w:styleId="FootnoteTextChar5">
    <w:name w:val="Footnote Text Char5"/>
    <w:aliases w:val="Footnote Text (alt f) Char5"/>
    <w:basedOn w:val="DefaultParagraphFont"/>
    <w:uiPriority w:val="99"/>
    <w:rsid w:val="006C5146"/>
    <w:rPr>
      <w:rFonts w:asciiTheme="minorHAnsi" w:hAnsiTheme="minorHAnsi"/>
      <w:color w:val="323E4F" w:themeColor="text2" w:themeShade="BF"/>
      <w:spacing w:val="2"/>
      <w:sz w:val="22"/>
      <w:szCs w:val="22"/>
      <w:lang w:eastAsia="en-US"/>
    </w:rPr>
  </w:style>
  <w:style w:type="paragraph" w:customStyle="1" w:styleId="BoxTableTextaltt1">
    <w:name w:val="Box / Table Text (alt t)1"/>
    <w:basedOn w:val="Normal"/>
    <w:uiPriority w:val="8"/>
    <w:rsid w:val="006C5146"/>
    <w:pPr>
      <w:spacing w:before="60" w:after="120" w:line="240" w:lineRule="auto"/>
      <w:jc w:val="both"/>
    </w:pPr>
    <w:rPr>
      <w:rFonts w:eastAsia="Calibri" w:cs="Times New Roman"/>
      <w:color w:val="323E4F" w:themeColor="text2" w:themeShade="BF"/>
      <w:spacing w:val="2"/>
    </w:rPr>
  </w:style>
  <w:style w:type="character" w:customStyle="1" w:styleId="TitleChar4">
    <w:name w:val="Title Char4"/>
    <w:aliases w:val="Table Char4,TABLE HEADING 1 Char4"/>
    <w:basedOn w:val="DefaultParagraphFont"/>
    <w:uiPriority w:val="10"/>
    <w:rsid w:val="006C5146"/>
    <w:rPr>
      <w:rFonts w:ascii="TheSansOffice" w:eastAsia="Times New Roman" w:hAnsi="TheSansOffice" w:cs="Times New Roman"/>
      <w:b/>
      <w:spacing w:val="5"/>
      <w:sz w:val="24"/>
      <w:szCs w:val="52"/>
      <w:lang w:val="en-US" w:bidi="en-US"/>
    </w:rPr>
  </w:style>
  <w:style w:type="table" w:customStyle="1" w:styleId="GridTable7Colorful-Accent41">
    <w:name w:val="Grid Table 7 Colorful - Accent 41"/>
    <w:basedOn w:val="TableNormal"/>
    <w:uiPriority w:val="52"/>
    <w:rsid w:val="006C5146"/>
    <w:pPr>
      <w:spacing w:before="60" w:after="120" w:line="264" w:lineRule="auto"/>
      <w:jc w:val="both"/>
    </w:pPr>
    <w:rPr>
      <w:rFonts w:ascii="Calibri" w:eastAsia="Calibri" w:hAnsi="Calibri" w:cs="Times New Roman"/>
      <w:color w:val="BF8F00" w:themeColor="accent4" w:themeShade="BF"/>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3-Accent41">
    <w:name w:val="List Table 3 - Accent 41"/>
    <w:basedOn w:val="TableNormal"/>
    <w:uiPriority w:val="48"/>
    <w:rsid w:val="006C5146"/>
    <w:pPr>
      <w:spacing w:before="60" w:after="120" w:line="264" w:lineRule="auto"/>
      <w:jc w:val="both"/>
    </w:pPr>
    <w:rPr>
      <w:rFonts w:ascii="Calibri" w:eastAsia="Calibri" w:hAnsi="Calibri" w:cs="Times New Roman"/>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2-Accent41">
    <w:name w:val="List Table 2 - Accent 41"/>
    <w:basedOn w:val="TableNormal"/>
    <w:uiPriority w:val="47"/>
    <w:rsid w:val="006C5146"/>
    <w:pPr>
      <w:spacing w:before="60" w:after="120" w:line="264" w:lineRule="auto"/>
      <w:jc w:val="both"/>
    </w:pPr>
    <w:rPr>
      <w:rFonts w:ascii="Calibri" w:eastAsia="Calibri" w:hAnsi="Calibri" w:cs="Times New Roman"/>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1Light-Accent41">
    <w:name w:val="Grid Table 1 Light - Accent 41"/>
    <w:basedOn w:val="TableNormal"/>
    <w:uiPriority w:val="46"/>
    <w:rsid w:val="006C5146"/>
    <w:pPr>
      <w:spacing w:before="60" w:after="120" w:line="264" w:lineRule="auto"/>
      <w:jc w:val="both"/>
    </w:pPr>
    <w:rPr>
      <w:rFonts w:ascii="Calibri" w:eastAsia="Calibri" w:hAnsi="Calibri" w:cs="Times New Roman"/>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rsid w:val="006C5146"/>
    <w:pPr>
      <w:spacing w:before="60" w:after="120" w:line="264" w:lineRule="auto"/>
      <w:jc w:val="both"/>
    </w:pPr>
    <w:rPr>
      <w:rFonts w:ascii="Calibri" w:eastAsia="Calibri" w:hAnsi="Calibri" w:cs="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3-Accent41">
    <w:name w:val="Grid Table 3 - Accent 41"/>
    <w:basedOn w:val="TableNormal"/>
    <w:uiPriority w:val="48"/>
    <w:rsid w:val="006C5146"/>
    <w:pPr>
      <w:spacing w:before="60" w:after="120" w:line="264" w:lineRule="auto"/>
      <w:jc w:val="both"/>
    </w:pPr>
    <w:rPr>
      <w:rFonts w:ascii="Calibri" w:eastAsia="Calibri" w:hAnsi="Calibri" w:cs="Times New Roman"/>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6Colorful-Accent41">
    <w:name w:val="Grid Table 6 Colorful - Accent 41"/>
    <w:basedOn w:val="TableNormal"/>
    <w:uiPriority w:val="51"/>
    <w:rsid w:val="006C5146"/>
    <w:pPr>
      <w:spacing w:before="60" w:after="120" w:line="264" w:lineRule="auto"/>
      <w:jc w:val="both"/>
    </w:pPr>
    <w:rPr>
      <w:rFonts w:ascii="Calibri" w:eastAsia="Calibri" w:hAnsi="Calibri" w:cs="Times New Roman"/>
      <w:color w:val="BF8F00" w:themeColor="accent4" w:themeShade="BF"/>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21">
    <w:name w:val="Unresolved Mention21"/>
    <w:basedOn w:val="DefaultParagraphFont"/>
    <w:uiPriority w:val="99"/>
    <w:semiHidden/>
    <w:unhideWhenUsed/>
    <w:rsid w:val="006C5146"/>
    <w:rPr>
      <w:color w:val="605E5C"/>
      <w:shd w:val="clear" w:color="auto" w:fill="E1DFDD"/>
    </w:rPr>
  </w:style>
  <w:style w:type="character" w:customStyle="1" w:styleId="A4">
    <w:name w:val="A4"/>
    <w:uiPriority w:val="99"/>
    <w:rsid w:val="006C5146"/>
    <w:rPr>
      <w:rFonts w:cs="Chalet-NewYorkNineteenEighty"/>
      <w:color w:val="211D1E"/>
      <w:sz w:val="26"/>
      <w:szCs w:val="26"/>
    </w:rPr>
  </w:style>
  <w:style w:type="paragraph" w:customStyle="1" w:styleId="Pa11">
    <w:name w:val="Pa11"/>
    <w:basedOn w:val="Normal"/>
    <w:next w:val="Normal"/>
    <w:uiPriority w:val="99"/>
    <w:rsid w:val="006C5146"/>
    <w:pPr>
      <w:autoSpaceDE w:val="0"/>
      <w:autoSpaceDN w:val="0"/>
      <w:adjustRightInd w:val="0"/>
      <w:spacing w:after="0" w:line="221" w:lineRule="atLeast"/>
    </w:pPr>
    <w:rPr>
      <w:rFonts w:ascii="Chalet-NewYorkNineteenEighty" w:hAnsi="Chalet-NewYorkNineteenEighty"/>
      <w:sz w:val="24"/>
      <w:szCs w:val="24"/>
    </w:rPr>
  </w:style>
  <w:style w:type="paragraph" w:customStyle="1" w:styleId="Pa25">
    <w:name w:val="Pa25"/>
    <w:basedOn w:val="Normal"/>
    <w:next w:val="Normal"/>
    <w:uiPriority w:val="99"/>
    <w:rsid w:val="006C5146"/>
    <w:pPr>
      <w:autoSpaceDE w:val="0"/>
      <w:autoSpaceDN w:val="0"/>
      <w:adjustRightInd w:val="0"/>
      <w:spacing w:after="0" w:line="221" w:lineRule="atLeast"/>
    </w:pPr>
    <w:rPr>
      <w:rFonts w:ascii="Chalet-NewYorkNineteenEighty" w:hAnsi="Chalet-NewYorkNineteenEighty"/>
      <w:sz w:val="24"/>
      <w:szCs w:val="24"/>
    </w:rPr>
  </w:style>
  <w:style w:type="paragraph" w:customStyle="1" w:styleId="Default1">
    <w:name w:val="Default1"/>
    <w:rsid w:val="006C5146"/>
    <w:pPr>
      <w:autoSpaceDE w:val="0"/>
      <w:autoSpaceDN w:val="0"/>
      <w:adjustRightInd w:val="0"/>
      <w:spacing w:after="0" w:line="240" w:lineRule="auto"/>
    </w:pPr>
    <w:rPr>
      <w:rFonts w:ascii="Calibri" w:eastAsia="Calibri" w:hAnsi="Calibri" w:cs="Calibri"/>
      <w:color w:val="000000"/>
      <w:sz w:val="24"/>
      <w:szCs w:val="24"/>
    </w:rPr>
  </w:style>
  <w:style w:type="paragraph" w:customStyle="1" w:styleId="InformationNoteItemHeading">
    <w:name w:val="Information Note Item Heading"/>
    <w:basedOn w:val="Normal"/>
    <w:uiPriority w:val="99"/>
    <w:rsid w:val="006C5146"/>
    <w:pPr>
      <w:widowControl w:val="0"/>
      <w:tabs>
        <w:tab w:val="left" w:pos="360"/>
      </w:tabs>
      <w:autoSpaceDE w:val="0"/>
      <w:autoSpaceDN w:val="0"/>
      <w:adjustRightInd w:val="0"/>
      <w:spacing w:after="240" w:line="240" w:lineRule="auto"/>
      <w:ind w:left="360" w:hanging="360"/>
    </w:pPr>
    <w:rPr>
      <w:rFonts w:ascii="Times New Roman" w:eastAsia="Times New Roman" w:hAnsi="Times New Roman" w:cs="Arial"/>
      <w:b/>
      <w:bCs/>
      <w:sz w:val="24"/>
      <w:szCs w:val="24"/>
      <w:lang w:val="en-GB" w:eastAsia="en-GB"/>
    </w:rPr>
  </w:style>
  <w:style w:type="paragraph" w:customStyle="1" w:styleId="Body">
    <w:name w:val="Body"/>
    <w:rsid w:val="006C5146"/>
    <w:pPr>
      <w:spacing w:after="0" w:line="240" w:lineRule="auto"/>
    </w:pPr>
    <w:rPr>
      <w:rFonts w:ascii="Helvetica Neue" w:eastAsia="Arial Unicode MS" w:hAnsi="Helvetica Neue" w:cs="Arial Unicode MS"/>
      <w:color w:val="000000"/>
      <w:lang w:val="en-US" w:eastAsia="en-IE"/>
      <w14:textOutline w14:w="0" w14:cap="flat" w14:cmpd="sng" w14:algn="ctr">
        <w14:noFill/>
        <w14:prstDash w14:val="solid"/>
        <w14:bevel/>
      </w14:textOutline>
    </w:rPr>
  </w:style>
  <w:style w:type="character" w:customStyle="1" w:styleId="Heading1Char4">
    <w:name w:val="Heading 1 Char4"/>
    <w:basedOn w:val="DefaultParagraphFont"/>
    <w:uiPriority w:val="2"/>
    <w:rsid w:val="006C5146"/>
    <w:rPr>
      <w:rFonts w:asciiTheme="minorHAnsi" w:eastAsia="Times New Roman" w:hAnsiTheme="minorHAnsi"/>
      <w:b/>
      <w:bCs/>
      <w:color w:val="1F497D"/>
      <w:spacing w:val="2"/>
      <w:sz w:val="36"/>
      <w:szCs w:val="28"/>
      <w:lang w:eastAsia="en-US"/>
    </w:rPr>
  </w:style>
  <w:style w:type="character" w:customStyle="1" w:styleId="Heading5Char3">
    <w:name w:val="Heading 5 Char3"/>
    <w:basedOn w:val="DefaultParagraphFont"/>
    <w:semiHidden/>
    <w:rsid w:val="006C5146"/>
    <w:rPr>
      <w:rFonts w:ascii="Cambria" w:eastAsia="Times New Roman" w:hAnsi="Cambria" w:cs="Times New Roman"/>
      <w:color w:val="243F60"/>
      <w:sz w:val="26"/>
      <w:lang w:val="en-IE"/>
    </w:rPr>
  </w:style>
  <w:style w:type="character" w:customStyle="1" w:styleId="Heading6Char3">
    <w:name w:val="Heading 6 Char3"/>
    <w:basedOn w:val="DefaultParagraphFont"/>
    <w:semiHidden/>
    <w:rsid w:val="006C5146"/>
    <w:rPr>
      <w:rFonts w:ascii="Cambria" w:eastAsia="Times New Roman" w:hAnsi="Cambria" w:cs="Times New Roman"/>
      <w:i/>
      <w:iCs/>
      <w:color w:val="243F60"/>
      <w:sz w:val="26"/>
      <w:lang w:val="en-IE"/>
    </w:rPr>
  </w:style>
  <w:style w:type="character" w:customStyle="1" w:styleId="Heading7Char3">
    <w:name w:val="Heading 7 Char3"/>
    <w:basedOn w:val="DefaultParagraphFont"/>
    <w:semiHidden/>
    <w:rsid w:val="006C5146"/>
    <w:rPr>
      <w:rFonts w:ascii="Cambria" w:eastAsia="Times New Roman" w:hAnsi="Cambria" w:cs="Times New Roman"/>
      <w:i/>
      <w:iCs/>
      <w:color w:val="404040"/>
      <w:sz w:val="26"/>
      <w:lang w:val="en-IE"/>
    </w:rPr>
  </w:style>
  <w:style w:type="character" w:customStyle="1" w:styleId="Heading8Char3">
    <w:name w:val="Heading 8 Char3"/>
    <w:basedOn w:val="DefaultParagraphFont"/>
    <w:semiHidden/>
    <w:rsid w:val="006C5146"/>
    <w:rPr>
      <w:rFonts w:ascii="Cambria" w:eastAsia="Times New Roman" w:hAnsi="Cambria" w:cs="Times New Roman"/>
      <w:color w:val="404040"/>
      <w:sz w:val="20"/>
      <w:szCs w:val="20"/>
      <w:lang w:val="en-IE"/>
    </w:rPr>
  </w:style>
  <w:style w:type="character" w:customStyle="1" w:styleId="Heading9Char3">
    <w:name w:val="Heading 9 Char3"/>
    <w:basedOn w:val="DefaultParagraphFont"/>
    <w:semiHidden/>
    <w:rsid w:val="006C5146"/>
    <w:rPr>
      <w:rFonts w:ascii="Cambria" w:eastAsia="Times New Roman" w:hAnsi="Cambria" w:cs="Times New Roman"/>
      <w:i/>
      <w:iCs/>
      <w:color w:val="404040"/>
      <w:sz w:val="20"/>
      <w:szCs w:val="20"/>
      <w:lang w:val="en-IE"/>
    </w:rPr>
  </w:style>
  <w:style w:type="paragraph" w:customStyle="1" w:styleId="BoxTableTextaltt2">
    <w:name w:val="Box / Table Text (alt t)2"/>
    <w:basedOn w:val="Normal"/>
    <w:uiPriority w:val="8"/>
    <w:rsid w:val="006C5146"/>
    <w:pPr>
      <w:spacing w:before="60" w:after="120" w:line="240" w:lineRule="auto"/>
      <w:jc w:val="both"/>
    </w:pPr>
    <w:rPr>
      <w:rFonts w:eastAsia="Calibri" w:cs="Times New Roman"/>
      <w:color w:val="323E4F" w:themeColor="text2" w:themeShade="BF"/>
      <w:spacing w:val="2"/>
    </w:rPr>
  </w:style>
  <w:style w:type="paragraph" w:customStyle="1" w:styleId="GoIHeading34">
    <w:name w:val="GoI: Heading 34"/>
    <w:basedOn w:val="Heading2"/>
    <w:semiHidden/>
    <w:rsid w:val="006C5146"/>
    <w:pPr>
      <w:pBdr>
        <w:top w:val="nil"/>
        <w:left w:val="nil"/>
        <w:bottom w:val="nil"/>
        <w:right w:val="nil"/>
        <w:between w:val="nil"/>
        <w:bar w:val="nil"/>
      </w:pBdr>
      <w:spacing w:before="240" w:after="100"/>
      <w:ind w:left="720" w:hanging="360"/>
    </w:pPr>
    <w:rPr>
      <w:rFonts w:ascii="Arial" w:eastAsia="Cambria" w:hAnsi="Arial"/>
      <w:i/>
      <w:iCs/>
      <w:color w:val="004D44"/>
      <w:sz w:val="22"/>
      <w:szCs w:val="28"/>
      <w:u w:color="000000"/>
      <w:bdr w:val="nil"/>
      <w:lang w:val="en-US" w:eastAsia="x-none"/>
      <w14:textFill>
        <w14:solidFill>
          <w14:srgbClr w14:val="004D44">
            <w14:lumMod w14:val="75000"/>
          </w14:srgbClr>
        </w14:solidFill>
      </w14:textFill>
    </w:rPr>
  </w:style>
  <w:style w:type="character" w:customStyle="1" w:styleId="ReportTitleChar3">
    <w:name w:val="Report Title Char3"/>
    <w:basedOn w:val="Heading1Char"/>
    <w:rsid w:val="006C5146"/>
    <w:rPr>
      <w:rFonts w:ascii="Titillium Web" w:eastAsia="Times New Roman" w:hAnsi="Titillium Web" w:cstheme="majorBidi"/>
      <w:b w:val="0"/>
      <w:bCs w:val="0"/>
      <w:caps/>
      <w:color w:val="1F497D"/>
      <w:spacing w:val="2"/>
      <w:sz w:val="48"/>
      <w:szCs w:val="28"/>
      <w:shd w:val="clear" w:color="auto" w:fill="004D44" w:themeFill="accent1"/>
      <w:lang w:val="en-IE" w:eastAsia="en-US"/>
    </w:rPr>
  </w:style>
  <w:style w:type="character" w:customStyle="1" w:styleId="Heading3Char2">
    <w:name w:val="Heading 3 Char2"/>
    <w:basedOn w:val="DefaultParagraphFont"/>
    <w:uiPriority w:val="4"/>
    <w:rsid w:val="006C5146"/>
    <w:rPr>
      <w:rFonts w:asciiTheme="minorHAnsi" w:eastAsia="Times New Roman" w:hAnsiTheme="minorHAnsi"/>
      <w:b/>
      <w:bCs/>
      <w:color w:val="1F497D"/>
      <w:spacing w:val="2"/>
      <w:sz w:val="24"/>
      <w:szCs w:val="32"/>
      <w:lang w:val="en-IE" w:eastAsia="en-US"/>
    </w:rPr>
  </w:style>
  <w:style w:type="character" w:customStyle="1" w:styleId="Heading2Char3">
    <w:name w:val="Heading 2 Char3"/>
    <w:basedOn w:val="DefaultParagraphFont"/>
    <w:uiPriority w:val="3"/>
    <w:rsid w:val="006C5146"/>
    <w:rPr>
      <w:rFonts w:asciiTheme="minorHAnsi" w:eastAsia="Times New Roman" w:hAnsiTheme="minorHAnsi"/>
      <w:b/>
      <w:bCs/>
      <w:color w:val="1F497D"/>
      <w:spacing w:val="2"/>
      <w:sz w:val="32"/>
      <w:szCs w:val="32"/>
      <w:lang w:val="en-IE" w:eastAsia="en-US"/>
    </w:rPr>
  </w:style>
  <w:style w:type="character" w:customStyle="1" w:styleId="FootnoteTextChar6">
    <w:name w:val="Footnote Text Char6"/>
    <w:aliases w:val="Footnote Text (alt f) Char6"/>
    <w:basedOn w:val="DefaultParagraphFont"/>
    <w:uiPriority w:val="99"/>
    <w:rsid w:val="006C5146"/>
    <w:rPr>
      <w:rFonts w:asciiTheme="minorHAnsi" w:hAnsiTheme="minorHAnsi"/>
      <w:color w:val="323E4F" w:themeColor="text2" w:themeShade="BF"/>
      <w:spacing w:val="2"/>
      <w:sz w:val="22"/>
      <w:szCs w:val="22"/>
      <w:lang w:eastAsia="en-US"/>
    </w:rPr>
  </w:style>
  <w:style w:type="paragraph" w:customStyle="1" w:styleId="GoIHeading35">
    <w:name w:val="GoI: Heading 35"/>
    <w:basedOn w:val="Heading2"/>
    <w:semiHidden/>
    <w:rsid w:val="006C5146"/>
    <w:pPr>
      <w:pBdr>
        <w:top w:val="nil"/>
        <w:left w:val="nil"/>
        <w:bottom w:val="nil"/>
        <w:right w:val="nil"/>
        <w:between w:val="nil"/>
        <w:bar w:val="nil"/>
      </w:pBdr>
      <w:spacing w:before="240" w:after="100"/>
      <w:ind w:left="720" w:hanging="360"/>
    </w:pPr>
    <w:rPr>
      <w:rFonts w:ascii="Arial" w:eastAsia="Cambria" w:hAnsi="Arial"/>
      <w:i/>
      <w:iCs/>
      <w:color w:val="004D44"/>
      <w:sz w:val="22"/>
      <w:szCs w:val="28"/>
      <w:u w:color="000000"/>
      <w:bdr w:val="nil"/>
      <w:lang w:val="en-US" w:eastAsia="x-none"/>
      <w14:textFill>
        <w14:solidFill>
          <w14:srgbClr w14:val="004D44">
            <w14:lumMod w14:val="75000"/>
          </w14:srgbClr>
        </w14:solidFill>
      </w14:textFill>
    </w:rPr>
  </w:style>
  <w:style w:type="paragraph" w:customStyle="1" w:styleId="Default2">
    <w:name w:val="Default2"/>
    <w:rsid w:val="006C5146"/>
    <w:pPr>
      <w:autoSpaceDE w:val="0"/>
      <w:autoSpaceDN w:val="0"/>
      <w:adjustRightInd w:val="0"/>
      <w:spacing w:after="0" w:line="240" w:lineRule="auto"/>
    </w:pPr>
    <w:rPr>
      <w:rFonts w:ascii="Calibri" w:hAnsi="Calibri" w:cs="Calibri"/>
      <w:color w:val="000000"/>
      <w:sz w:val="24"/>
      <w:szCs w:val="24"/>
    </w:rPr>
  </w:style>
  <w:style w:type="character" w:customStyle="1" w:styleId="ListParagraphChar1">
    <w:name w:val="List Paragraph Char1"/>
    <w:aliases w:val="Subtitle Cover Page Char1,Heading 2_sj Char1,Dot pt Char1,F5 List Paragraph Char1,List Paragraph1 Char1,No Spacing1 Char1,List Paragraph Char Char Char Char1,Indicator Text Char1,Numbered Para 1 Char1,Bullet 1 Char1"/>
    <w:uiPriority w:val="34"/>
    <w:rsid w:val="006C5146"/>
    <w:rPr>
      <w:rFonts w:asciiTheme="minorHAnsi" w:hAnsiTheme="minorHAnsi"/>
      <w:color w:val="323E4F" w:themeColor="text2" w:themeShade="BF"/>
      <w:spacing w:val="2"/>
      <w:sz w:val="24"/>
      <w:szCs w:val="22"/>
      <w:lang w:val="en-IE" w:eastAsia="en-US"/>
    </w:rPr>
  </w:style>
  <w:style w:type="paragraph" w:customStyle="1" w:styleId="InformationNoteItemHeading1">
    <w:name w:val="Information Note Item Heading1"/>
    <w:basedOn w:val="Normal"/>
    <w:uiPriority w:val="99"/>
    <w:rsid w:val="006C5146"/>
    <w:pPr>
      <w:widowControl w:val="0"/>
      <w:tabs>
        <w:tab w:val="left" w:pos="360"/>
      </w:tabs>
      <w:autoSpaceDE w:val="0"/>
      <w:autoSpaceDN w:val="0"/>
      <w:adjustRightInd w:val="0"/>
      <w:spacing w:after="240" w:line="240" w:lineRule="auto"/>
      <w:ind w:left="360" w:hanging="360"/>
    </w:pPr>
    <w:rPr>
      <w:rFonts w:ascii="Times New Roman" w:eastAsia="Times New Roman" w:hAnsi="Times New Roman" w:cs="Arial"/>
      <w:b/>
      <w:bCs/>
      <w:sz w:val="24"/>
      <w:szCs w:val="24"/>
      <w:lang w:val="en-GB" w:eastAsia="en-GB"/>
    </w:rPr>
  </w:style>
  <w:style w:type="paragraph" w:customStyle="1" w:styleId="Recommendation5">
    <w:name w:val="Recommendation5"/>
    <w:basedOn w:val="Normal"/>
    <w:autoRedefine/>
    <w:rsid w:val="006C5146"/>
    <w:pPr>
      <w:spacing w:after="0" w:line="360" w:lineRule="auto"/>
    </w:pPr>
    <w:rPr>
      <w:rFonts w:eastAsia="Times New Roman" w:cstheme="minorHAnsi"/>
      <w:b/>
      <w:color w:val="7030A0"/>
      <w:sz w:val="24"/>
      <w:lang w:eastAsia="en-IE"/>
    </w:rPr>
  </w:style>
  <w:style w:type="character" w:customStyle="1" w:styleId="RecommendationChar2">
    <w:name w:val="Recommendation Char2"/>
    <w:basedOn w:val="DefaultParagraphFont"/>
    <w:rsid w:val="006C5146"/>
    <w:rPr>
      <w:rFonts w:asciiTheme="minorHAnsi" w:eastAsia="Times New Roman" w:hAnsiTheme="minorHAnsi" w:cstheme="minorHAnsi"/>
      <w:b/>
      <w:color w:val="7030A0"/>
      <w:sz w:val="24"/>
      <w:szCs w:val="22"/>
      <w:lang w:val="en-IE" w:eastAsia="en-IE"/>
    </w:rPr>
  </w:style>
  <w:style w:type="paragraph" w:customStyle="1" w:styleId="InformationNote">
    <w:name w:val="Information Note"/>
    <w:basedOn w:val="Normal"/>
    <w:uiPriority w:val="99"/>
    <w:rsid w:val="006C5146"/>
    <w:pPr>
      <w:widowControl w:val="0"/>
      <w:autoSpaceDE w:val="0"/>
      <w:autoSpaceDN w:val="0"/>
      <w:adjustRightInd w:val="0"/>
      <w:spacing w:after="0" w:line="240" w:lineRule="auto"/>
    </w:pPr>
    <w:rPr>
      <w:rFonts w:ascii="Times New Roman" w:eastAsia="Times New Roman" w:hAnsi="Times New Roman" w:cs="Times New Roman"/>
      <w:sz w:val="24"/>
      <w:lang w:val="en-GB" w:eastAsia="en-GB"/>
    </w:rPr>
  </w:style>
  <w:style w:type="character" w:customStyle="1" w:styleId="Heading1Char5">
    <w:name w:val="Heading 1 Char5"/>
    <w:basedOn w:val="DefaultParagraphFont"/>
    <w:uiPriority w:val="2"/>
    <w:rsid w:val="006C5146"/>
    <w:rPr>
      <w:rFonts w:eastAsia="Times New Roman" w:cs="Times New Roman"/>
      <w:b/>
      <w:bCs/>
      <w:color w:val="1F497D"/>
      <w:spacing w:val="2"/>
      <w:sz w:val="36"/>
      <w:szCs w:val="28"/>
    </w:rPr>
  </w:style>
  <w:style w:type="character" w:customStyle="1" w:styleId="Heading2Char4">
    <w:name w:val="Heading 2 Char4"/>
    <w:basedOn w:val="DefaultParagraphFont"/>
    <w:uiPriority w:val="3"/>
    <w:rsid w:val="006C5146"/>
    <w:rPr>
      <w:rFonts w:eastAsia="Times New Roman" w:cs="Times New Roman"/>
      <w:b/>
      <w:bCs/>
      <w:color w:val="1F497D"/>
      <w:spacing w:val="2"/>
      <w:sz w:val="32"/>
      <w:szCs w:val="32"/>
    </w:rPr>
  </w:style>
  <w:style w:type="character" w:customStyle="1" w:styleId="Heading3Char3">
    <w:name w:val="Heading 3 Char3"/>
    <w:basedOn w:val="DefaultParagraphFont"/>
    <w:uiPriority w:val="4"/>
    <w:rsid w:val="006C5146"/>
    <w:rPr>
      <w:rFonts w:eastAsia="Times New Roman" w:cs="Times New Roman"/>
      <w:b/>
      <w:bCs/>
      <w:color w:val="1F497D"/>
      <w:spacing w:val="2"/>
      <w:sz w:val="24"/>
      <w:szCs w:val="32"/>
    </w:rPr>
  </w:style>
  <w:style w:type="character" w:customStyle="1" w:styleId="FooterChar3">
    <w:name w:val="Footer Char3"/>
    <w:basedOn w:val="DefaultParagraphFont"/>
    <w:uiPriority w:val="99"/>
    <w:semiHidden/>
    <w:rsid w:val="006C5146"/>
    <w:rPr>
      <w:rFonts w:eastAsia="Calibri" w:cs="Times New Roman"/>
      <w:color w:val="323E4F" w:themeColor="text2" w:themeShade="BF"/>
      <w:spacing w:val="2"/>
      <w:sz w:val="24"/>
    </w:rPr>
  </w:style>
  <w:style w:type="character" w:customStyle="1" w:styleId="HeaderChar3">
    <w:name w:val="Header Char3"/>
    <w:basedOn w:val="DefaultParagraphFont"/>
    <w:uiPriority w:val="99"/>
    <w:semiHidden/>
    <w:rsid w:val="006C5146"/>
    <w:rPr>
      <w:rFonts w:eastAsia="Calibri" w:cs="Times New Roman"/>
      <w:color w:val="323E4F" w:themeColor="text2" w:themeShade="BF"/>
      <w:spacing w:val="2"/>
      <w:sz w:val="24"/>
    </w:rPr>
  </w:style>
  <w:style w:type="character" w:customStyle="1" w:styleId="ListParagraphChar2">
    <w:name w:val="List Paragraph Char2"/>
    <w:aliases w:val="Subtitle Cover Page Char2,Heading 2_sj Char2,Dot pt Char2,F5 List Paragraph Char2,List Paragraph1 Char2,No Spacing1 Char2,List Paragraph Char Char Char Char2,Indicator Text Char2,Numbered Para 1 Char2,Bullet 1 Char2"/>
    <w:uiPriority w:val="34"/>
    <w:rsid w:val="006C5146"/>
    <w:rPr>
      <w:rFonts w:eastAsia="Calibri" w:cs="Times New Roman"/>
      <w:color w:val="323E4F" w:themeColor="text2" w:themeShade="BF"/>
      <w:spacing w:val="2"/>
      <w:sz w:val="24"/>
    </w:rPr>
  </w:style>
  <w:style w:type="table" w:customStyle="1" w:styleId="PlainTable41">
    <w:name w:val="Plain Table 41"/>
    <w:basedOn w:val="TableNormal"/>
    <w:uiPriority w:val="44"/>
    <w:rsid w:val="006C5146"/>
    <w:pPr>
      <w:spacing w:after="0" w:line="240" w:lineRule="auto"/>
    </w:pPr>
    <w:rPr>
      <w:rFonts w:ascii="Calibri" w:eastAsia="Calibri" w:hAnsi="Calibri" w:cs="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C5146"/>
    <w:pPr>
      <w:spacing w:after="0" w:line="240" w:lineRule="auto"/>
    </w:pPr>
    <w:rPr>
      <w:rFonts w:ascii="Calibri" w:eastAsia="Calibri" w:hAnsi="Calibri" w:cs="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6C5146"/>
    <w:rPr>
      <w:color w:val="605E5C"/>
      <w:shd w:val="clear" w:color="auto" w:fill="E1DFDD"/>
    </w:rPr>
  </w:style>
  <w:style w:type="table" w:customStyle="1" w:styleId="GridTable5Dark-Accent11">
    <w:name w:val="Grid Table 5 Dark - Accent 11"/>
    <w:basedOn w:val="TableNormal"/>
    <w:uiPriority w:val="50"/>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FF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D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D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D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D44" w:themeFill="accent1"/>
      </w:tcPr>
    </w:tblStylePr>
    <w:tblStylePr w:type="band1Vert">
      <w:tblPr/>
      <w:tcPr>
        <w:shd w:val="clear" w:color="auto" w:fill="51FFEA" w:themeFill="accent1" w:themeFillTint="66"/>
      </w:tcPr>
    </w:tblStylePr>
    <w:tblStylePr w:type="band1Horz">
      <w:tblPr/>
      <w:tcPr>
        <w:shd w:val="clear" w:color="auto" w:fill="51FFEA" w:themeFill="accent1" w:themeFillTint="66"/>
      </w:tcPr>
    </w:tblStylePr>
  </w:style>
  <w:style w:type="table" w:customStyle="1" w:styleId="GridTable1Light-Accent12">
    <w:name w:val="Grid Table 1 Light - Accent 12"/>
    <w:basedOn w:val="TableNormal"/>
    <w:uiPriority w:val="46"/>
    <w:rsid w:val="006C5146"/>
    <w:pPr>
      <w:spacing w:after="0" w:line="240" w:lineRule="auto"/>
    </w:pPr>
    <w:rPr>
      <w:rFonts w:ascii="Calibri" w:eastAsia="Calibri" w:hAnsi="Calibri" w:cs="Times New Roman"/>
      <w:lang w:val="en-GB" w:eastAsia="en-GB"/>
    </w:rPr>
    <w:tblPr>
      <w:tblStyleRowBandSize w:val="1"/>
      <w:tblStyleColBandSize w:val="1"/>
      <w:tblBorders>
        <w:top w:val="single" w:sz="4" w:space="0" w:color="51FFEA" w:themeColor="accent1" w:themeTint="66"/>
        <w:left w:val="single" w:sz="4" w:space="0" w:color="51FFEA" w:themeColor="accent1" w:themeTint="66"/>
        <w:bottom w:val="single" w:sz="4" w:space="0" w:color="51FFEA" w:themeColor="accent1" w:themeTint="66"/>
        <w:right w:val="single" w:sz="4" w:space="0" w:color="51FFEA" w:themeColor="accent1" w:themeTint="66"/>
        <w:insideH w:val="single" w:sz="4" w:space="0" w:color="51FFEA" w:themeColor="accent1" w:themeTint="66"/>
        <w:insideV w:val="single" w:sz="4" w:space="0" w:color="51FFEA" w:themeColor="accent1" w:themeTint="66"/>
      </w:tblBorders>
    </w:tblPr>
    <w:tblStylePr w:type="firstRow">
      <w:rPr>
        <w:b/>
        <w:bCs/>
      </w:rPr>
      <w:tblPr/>
      <w:tcPr>
        <w:tcBorders>
          <w:bottom w:val="single" w:sz="12" w:space="0" w:color="00FADC" w:themeColor="accent1" w:themeTint="99"/>
        </w:tcBorders>
      </w:tcPr>
    </w:tblStylePr>
    <w:tblStylePr w:type="lastRow">
      <w:rPr>
        <w:b/>
        <w:bCs/>
      </w:rPr>
      <w:tblPr/>
      <w:tcPr>
        <w:tcBorders>
          <w:top w:val="double" w:sz="2" w:space="0" w:color="00FADC"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6C5146"/>
    <w:pPr>
      <w:spacing w:after="0" w:line="240" w:lineRule="auto"/>
    </w:pPr>
    <w:rPr>
      <w:rFonts w:ascii="Calibri" w:eastAsia="Calibri" w:hAnsi="Calibri" w:cs="Times New Roman"/>
      <w:color w:val="003932" w:themeColor="accent1" w:themeShade="BF"/>
      <w:lang w:val="en-GB" w:eastAsia="en-GB"/>
    </w:rPr>
    <w:tblPr>
      <w:tblStyleRowBandSize w:val="1"/>
      <w:tblStyleColBandSize w:val="1"/>
      <w:tblBorders>
        <w:top w:val="single" w:sz="4" w:space="0" w:color="00FADC" w:themeColor="accent1" w:themeTint="99"/>
        <w:left w:val="single" w:sz="4" w:space="0" w:color="00FADC" w:themeColor="accent1" w:themeTint="99"/>
        <w:bottom w:val="single" w:sz="4" w:space="0" w:color="00FADC" w:themeColor="accent1" w:themeTint="99"/>
        <w:right w:val="single" w:sz="4" w:space="0" w:color="00FADC" w:themeColor="accent1" w:themeTint="99"/>
        <w:insideH w:val="single" w:sz="4" w:space="0" w:color="00FADC" w:themeColor="accent1" w:themeTint="99"/>
        <w:insideV w:val="single" w:sz="4" w:space="0" w:color="00FADC" w:themeColor="accent1" w:themeTint="99"/>
      </w:tblBorders>
    </w:tblPr>
    <w:tblStylePr w:type="firstRow">
      <w:rPr>
        <w:b/>
        <w:bCs/>
      </w:rPr>
      <w:tblPr/>
      <w:tcPr>
        <w:tcBorders>
          <w:bottom w:val="single" w:sz="12" w:space="0" w:color="00FADC" w:themeColor="accent1" w:themeTint="99"/>
        </w:tcBorders>
      </w:tcPr>
    </w:tblStylePr>
    <w:tblStylePr w:type="lastRow">
      <w:rPr>
        <w:b/>
        <w:bCs/>
      </w:rPr>
      <w:tblPr/>
      <w:tcPr>
        <w:tcBorders>
          <w:top w:val="double" w:sz="4" w:space="0" w:color="00FADC" w:themeColor="accent1" w:themeTint="99"/>
        </w:tcBorders>
      </w:tcPr>
    </w:tblStylePr>
    <w:tblStylePr w:type="firstCol">
      <w:rPr>
        <w:b/>
        <w:bCs/>
      </w:rPr>
    </w:tblStylePr>
    <w:tblStylePr w:type="lastCol">
      <w:rPr>
        <w:b/>
        <w:bCs/>
      </w:rPr>
    </w:tblStylePr>
    <w:tblStylePr w:type="band1Vert">
      <w:tblPr/>
      <w:tcPr>
        <w:shd w:val="clear" w:color="auto" w:fill="A8FFF4" w:themeFill="accent1" w:themeFillTint="33"/>
      </w:tcPr>
    </w:tblStylePr>
    <w:tblStylePr w:type="band1Horz">
      <w:tblPr/>
      <w:tcPr>
        <w:shd w:val="clear" w:color="auto" w:fill="A8FFF4" w:themeFill="accent1" w:themeFillTint="33"/>
      </w:tcPr>
    </w:tblStylePr>
  </w:style>
  <w:style w:type="table" w:customStyle="1" w:styleId="ListTable6Colorful-Accent41">
    <w:name w:val="List Table 6 Colorful - Accent 41"/>
    <w:basedOn w:val="TableNormal"/>
    <w:uiPriority w:val="51"/>
    <w:rsid w:val="006C5146"/>
    <w:pPr>
      <w:spacing w:after="0" w:line="240" w:lineRule="auto"/>
    </w:pPr>
    <w:rPr>
      <w:rFonts w:ascii="Calibri" w:eastAsia="Calibri" w:hAnsi="Calibri" w:cs="Times New Roman"/>
      <w:color w:val="BF8F00" w:themeColor="accent4" w:themeShade="BF"/>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m-4448606962607553764recommendation">
    <w:name w:val="m_-4448606962607553764recommendation"/>
    <w:basedOn w:val="Normal"/>
    <w:rsid w:val="006C5146"/>
    <w:pPr>
      <w:spacing w:beforeAutospacing="1" w:after="100" w:afterAutospacing="1" w:line="240" w:lineRule="auto"/>
    </w:pPr>
    <w:rPr>
      <w:rFonts w:ascii="Times New Roman" w:hAnsi="Times New Roman" w:cs="Times New Roman"/>
      <w:sz w:val="24"/>
      <w:szCs w:val="24"/>
      <w:lang w:eastAsia="en-IE"/>
    </w:rPr>
  </w:style>
  <w:style w:type="paragraph" w:styleId="Quote">
    <w:name w:val="Quote"/>
    <w:basedOn w:val="Normal"/>
    <w:next w:val="Normal"/>
    <w:link w:val="QuoteChar"/>
    <w:uiPriority w:val="29"/>
    <w:qFormat/>
    <w:rsid w:val="0086387E"/>
    <w:rPr>
      <w:i/>
      <w:iCs/>
      <w:sz w:val="24"/>
      <w:szCs w:val="24"/>
    </w:rPr>
  </w:style>
  <w:style w:type="character" w:customStyle="1" w:styleId="QuoteChar">
    <w:name w:val="Quote Char"/>
    <w:basedOn w:val="DefaultParagraphFont"/>
    <w:link w:val="Quote"/>
    <w:uiPriority w:val="29"/>
    <w:rsid w:val="0086387E"/>
    <w:rPr>
      <w:i/>
      <w:iCs/>
      <w:sz w:val="24"/>
      <w:szCs w:val="24"/>
    </w:rPr>
  </w:style>
  <w:style w:type="paragraph" w:styleId="IntenseQuote">
    <w:name w:val="Intense Quote"/>
    <w:basedOn w:val="Normal"/>
    <w:next w:val="Normal"/>
    <w:link w:val="IntenseQuoteChar"/>
    <w:uiPriority w:val="30"/>
    <w:qFormat/>
    <w:rsid w:val="0086387E"/>
    <w:pPr>
      <w:spacing w:before="240" w:after="240" w:line="240" w:lineRule="auto"/>
      <w:ind w:left="1080" w:right="1080"/>
      <w:jc w:val="center"/>
    </w:pPr>
    <w:rPr>
      <w:color w:val="004D44" w:themeColor="accent1"/>
      <w:sz w:val="24"/>
      <w:szCs w:val="24"/>
    </w:rPr>
  </w:style>
  <w:style w:type="character" w:customStyle="1" w:styleId="IntenseQuoteChar">
    <w:name w:val="Intense Quote Char"/>
    <w:basedOn w:val="DefaultParagraphFont"/>
    <w:link w:val="IntenseQuote"/>
    <w:uiPriority w:val="30"/>
    <w:rsid w:val="0086387E"/>
    <w:rPr>
      <w:color w:val="004D44" w:themeColor="accent1"/>
      <w:sz w:val="24"/>
      <w:szCs w:val="24"/>
    </w:rPr>
  </w:style>
  <w:style w:type="character" w:styleId="IntenseEmphasis">
    <w:name w:val="Intense Emphasis"/>
    <w:uiPriority w:val="21"/>
    <w:qFormat/>
    <w:rsid w:val="0086387E"/>
    <w:rPr>
      <w:b/>
      <w:bCs/>
      <w:caps/>
      <w:color w:val="002621" w:themeColor="accent1" w:themeShade="7F"/>
      <w:spacing w:val="10"/>
    </w:rPr>
  </w:style>
  <w:style w:type="character" w:styleId="SubtleReference">
    <w:name w:val="Subtle Reference"/>
    <w:uiPriority w:val="31"/>
    <w:qFormat/>
    <w:rsid w:val="0086387E"/>
    <w:rPr>
      <w:b/>
      <w:bCs/>
      <w:color w:val="004D44" w:themeColor="accent1"/>
    </w:rPr>
  </w:style>
  <w:style w:type="character" w:styleId="IntenseReference">
    <w:name w:val="Intense Reference"/>
    <w:uiPriority w:val="32"/>
    <w:qFormat/>
    <w:rsid w:val="0086387E"/>
    <w:rPr>
      <w:b/>
      <w:bCs/>
      <w:i/>
      <w:iCs/>
      <w:caps/>
      <w:color w:val="004D44" w:themeColor="accent1"/>
    </w:rPr>
  </w:style>
  <w:style w:type="character" w:styleId="BookTitle">
    <w:name w:val="Book Title"/>
    <w:uiPriority w:val="33"/>
    <w:qFormat/>
    <w:rsid w:val="0086387E"/>
    <w:rPr>
      <w:b/>
      <w:bCs/>
      <w:i/>
      <w:iCs/>
      <w:spacing w:val="0"/>
    </w:rPr>
  </w:style>
  <w:style w:type="paragraph" w:customStyle="1" w:styleId="Style1">
    <w:name w:val="_Style1"/>
    <w:basedOn w:val="Heading1"/>
    <w:qFormat/>
    <w:rsid w:val="006747E3"/>
    <w:pPr>
      <w:keepNext/>
      <w:keepLines/>
      <w:pBdr>
        <w:top w:val="none" w:sz="0" w:space="0" w:color="auto"/>
        <w:left w:val="none" w:sz="0" w:space="0" w:color="auto"/>
        <w:bottom w:val="none" w:sz="0" w:space="0" w:color="auto"/>
        <w:right w:val="none" w:sz="0" w:space="0" w:color="auto"/>
      </w:pBdr>
      <w:shd w:val="clear" w:color="auto" w:fill="auto"/>
      <w:spacing w:before="240" w:line="259" w:lineRule="auto"/>
    </w:pPr>
    <w:rPr>
      <w:rFonts w:asciiTheme="majorHAnsi" w:eastAsiaTheme="majorEastAsia" w:hAnsiTheme="majorHAnsi" w:cstheme="majorBidi"/>
      <w:b/>
      <w:caps w:val="0"/>
      <w:color w:val="003932" w:themeColor="accent1" w:themeShade="BF"/>
      <w:spacing w:val="0"/>
      <w:sz w:val="32"/>
      <w:szCs w:val="32"/>
    </w:rPr>
  </w:style>
  <w:style w:type="table" w:customStyle="1" w:styleId="TableGrid4">
    <w:name w:val="Table Grid4"/>
    <w:basedOn w:val="TableNormal"/>
    <w:next w:val="TableGrid"/>
    <w:uiPriority w:val="59"/>
    <w:rsid w:val="006747E3"/>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3986"/>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93554"/>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93554"/>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3686F"/>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95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0462">
      <w:bodyDiv w:val="1"/>
      <w:marLeft w:val="0"/>
      <w:marRight w:val="0"/>
      <w:marTop w:val="0"/>
      <w:marBottom w:val="0"/>
      <w:divBdr>
        <w:top w:val="none" w:sz="0" w:space="0" w:color="auto"/>
        <w:left w:val="none" w:sz="0" w:space="0" w:color="auto"/>
        <w:bottom w:val="none" w:sz="0" w:space="0" w:color="auto"/>
        <w:right w:val="none" w:sz="0" w:space="0" w:color="auto"/>
      </w:divBdr>
    </w:div>
    <w:div w:id="163710625">
      <w:bodyDiv w:val="1"/>
      <w:marLeft w:val="0"/>
      <w:marRight w:val="0"/>
      <w:marTop w:val="0"/>
      <w:marBottom w:val="0"/>
      <w:divBdr>
        <w:top w:val="none" w:sz="0" w:space="0" w:color="auto"/>
        <w:left w:val="none" w:sz="0" w:space="0" w:color="auto"/>
        <w:bottom w:val="none" w:sz="0" w:space="0" w:color="auto"/>
        <w:right w:val="none" w:sz="0" w:space="0" w:color="auto"/>
      </w:divBdr>
    </w:div>
    <w:div w:id="263343519">
      <w:bodyDiv w:val="1"/>
      <w:marLeft w:val="0"/>
      <w:marRight w:val="0"/>
      <w:marTop w:val="0"/>
      <w:marBottom w:val="0"/>
      <w:divBdr>
        <w:top w:val="none" w:sz="0" w:space="0" w:color="auto"/>
        <w:left w:val="none" w:sz="0" w:space="0" w:color="auto"/>
        <w:bottom w:val="none" w:sz="0" w:space="0" w:color="auto"/>
        <w:right w:val="none" w:sz="0" w:space="0" w:color="auto"/>
      </w:divBdr>
    </w:div>
    <w:div w:id="335619857">
      <w:bodyDiv w:val="1"/>
      <w:marLeft w:val="0"/>
      <w:marRight w:val="0"/>
      <w:marTop w:val="0"/>
      <w:marBottom w:val="0"/>
      <w:divBdr>
        <w:top w:val="none" w:sz="0" w:space="0" w:color="auto"/>
        <w:left w:val="none" w:sz="0" w:space="0" w:color="auto"/>
        <w:bottom w:val="none" w:sz="0" w:space="0" w:color="auto"/>
        <w:right w:val="none" w:sz="0" w:space="0" w:color="auto"/>
      </w:divBdr>
    </w:div>
    <w:div w:id="369645099">
      <w:bodyDiv w:val="1"/>
      <w:marLeft w:val="0"/>
      <w:marRight w:val="0"/>
      <w:marTop w:val="0"/>
      <w:marBottom w:val="0"/>
      <w:divBdr>
        <w:top w:val="none" w:sz="0" w:space="0" w:color="auto"/>
        <w:left w:val="none" w:sz="0" w:space="0" w:color="auto"/>
        <w:bottom w:val="none" w:sz="0" w:space="0" w:color="auto"/>
        <w:right w:val="none" w:sz="0" w:space="0" w:color="auto"/>
      </w:divBdr>
    </w:div>
    <w:div w:id="429352100">
      <w:bodyDiv w:val="1"/>
      <w:marLeft w:val="0"/>
      <w:marRight w:val="0"/>
      <w:marTop w:val="0"/>
      <w:marBottom w:val="0"/>
      <w:divBdr>
        <w:top w:val="none" w:sz="0" w:space="0" w:color="auto"/>
        <w:left w:val="none" w:sz="0" w:space="0" w:color="auto"/>
        <w:bottom w:val="none" w:sz="0" w:space="0" w:color="auto"/>
        <w:right w:val="none" w:sz="0" w:space="0" w:color="auto"/>
      </w:divBdr>
    </w:div>
    <w:div w:id="531651542">
      <w:bodyDiv w:val="1"/>
      <w:marLeft w:val="0"/>
      <w:marRight w:val="0"/>
      <w:marTop w:val="0"/>
      <w:marBottom w:val="0"/>
      <w:divBdr>
        <w:top w:val="none" w:sz="0" w:space="0" w:color="auto"/>
        <w:left w:val="none" w:sz="0" w:space="0" w:color="auto"/>
        <w:bottom w:val="none" w:sz="0" w:space="0" w:color="auto"/>
        <w:right w:val="none" w:sz="0" w:space="0" w:color="auto"/>
      </w:divBdr>
    </w:div>
    <w:div w:id="753553006">
      <w:bodyDiv w:val="1"/>
      <w:marLeft w:val="0"/>
      <w:marRight w:val="0"/>
      <w:marTop w:val="0"/>
      <w:marBottom w:val="0"/>
      <w:divBdr>
        <w:top w:val="none" w:sz="0" w:space="0" w:color="auto"/>
        <w:left w:val="none" w:sz="0" w:space="0" w:color="auto"/>
        <w:bottom w:val="none" w:sz="0" w:space="0" w:color="auto"/>
        <w:right w:val="none" w:sz="0" w:space="0" w:color="auto"/>
      </w:divBdr>
    </w:div>
    <w:div w:id="964653164">
      <w:bodyDiv w:val="1"/>
      <w:marLeft w:val="0"/>
      <w:marRight w:val="0"/>
      <w:marTop w:val="0"/>
      <w:marBottom w:val="0"/>
      <w:divBdr>
        <w:top w:val="none" w:sz="0" w:space="0" w:color="auto"/>
        <w:left w:val="none" w:sz="0" w:space="0" w:color="auto"/>
        <w:bottom w:val="none" w:sz="0" w:space="0" w:color="auto"/>
        <w:right w:val="none" w:sz="0" w:space="0" w:color="auto"/>
      </w:divBdr>
    </w:div>
    <w:div w:id="1031613707">
      <w:bodyDiv w:val="1"/>
      <w:marLeft w:val="0"/>
      <w:marRight w:val="0"/>
      <w:marTop w:val="0"/>
      <w:marBottom w:val="0"/>
      <w:divBdr>
        <w:top w:val="none" w:sz="0" w:space="0" w:color="auto"/>
        <w:left w:val="none" w:sz="0" w:space="0" w:color="auto"/>
        <w:bottom w:val="none" w:sz="0" w:space="0" w:color="auto"/>
        <w:right w:val="none" w:sz="0" w:space="0" w:color="auto"/>
      </w:divBdr>
    </w:div>
    <w:div w:id="1181554432">
      <w:bodyDiv w:val="1"/>
      <w:marLeft w:val="0"/>
      <w:marRight w:val="0"/>
      <w:marTop w:val="0"/>
      <w:marBottom w:val="0"/>
      <w:divBdr>
        <w:top w:val="none" w:sz="0" w:space="0" w:color="auto"/>
        <w:left w:val="none" w:sz="0" w:space="0" w:color="auto"/>
        <w:bottom w:val="none" w:sz="0" w:space="0" w:color="auto"/>
        <w:right w:val="none" w:sz="0" w:space="0" w:color="auto"/>
      </w:divBdr>
    </w:div>
    <w:div w:id="1326586375">
      <w:bodyDiv w:val="1"/>
      <w:marLeft w:val="0"/>
      <w:marRight w:val="0"/>
      <w:marTop w:val="0"/>
      <w:marBottom w:val="0"/>
      <w:divBdr>
        <w:top w:val="none" w:sz="0" w:space="0" w:color="auto"/>
        <w:left w:val="none" w:sz="0" w:space="0" w:color="auto"/>
        <w:bottom w:val="none" w:sz="0" w:space="0" w:color="auto"/>
        <w:right w:val="none" w:sz="0" w:space="0" w:color="auto"/>
      </w:divBdr>
    </w:div>
    <w:div w:id="1529179413">
      <w:bodyDiv w:val="1"/>
      <w:marLeft w:val="0"/>
      <w:marRight w:val="0"/>
      <w:marTop w:val="0"/>
      <w:marBottom w:val="0"/>
      <w:divBdr>
        <w:top w:val="none" w:sz="0" w:space="0" w:color="auto"/>
        <w:left w:val="none" w:sz="0" w:space="0" w:color="auto"/>
        <w:bottom w:val="none" w:sz="0" w:space="0" w:color="auto"/>
        <w:right w:val="none" w:sz="0" w:space="0" w:color="auto"/>
      </w:divBdr>
    </w:div>
    <w:div w:id="20635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publication/ccae8-report-of-the-future-of-media-commiss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4D44"/>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B88D8-E535-478E-8F25-F276246A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26161</Words>
  <Characters>149123</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Ryan</dc:creator>
  <cp:keywords/>
  <dc:description/>
  <cp:lastModifiedBy>James Fay</cp:lastModifiedBy>
  <cp:revision>2</cp:revision>
  <cp:lastPrinted>2022-12-08T16:02:00Z</cp:lastPrinted>
  <dcterms:created xsi:type="dcterms:W3CDTF">2023-01-18T10:31:00Z</dcterms:created>
  <dcterms:modified xsi:type="dcterms:W3CDTF">2023-01-18T10:31:00Z</dcterms:modified>
</cp:coreProperties>
</file>