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A6D5" w14:textId="340A5FC9" w:rsidR="001B50DC" w:rsidRDefault="0059750A" w:rsidP="004C74AE">
      <w:pPr>
        <w:pStyle w:val="NoSpacing"/>
      </w:pPr>
      <w:r>
        <w:rPr>
          <w:noProof/>
          <w:lang w:val="fr-FR" w:eastAsia="fr-FR"/>
        </w:rPr>
        <w:drawing>
          <wp:anchor distT="0" distB="0" distL="114300" distR="114300" simplePos="0" relativeHeight="251658240" behindDoc="0" locked="0" layoutInCell="1" allowOverlap="1" wp14:anchorId="789E8684" wp14:editId="3D951C40">
            <wp:simplePos x="0" y="0"/>
            <wp:positionH relativeFrom="margin">
              <wp:posOffset>-198408</wp:posOffset>
            </wp:positionH>
            <wp:positionV relativeFrom="paragraph">
              <wp:posOffset>183241</wp:posOffset>
            </wp:positionV>
            <wp:extent cx="2197100" cy="7667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UK997\AppData\Local\Microsoft\Windows\INetCache\Content.Word\image001.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97100" cy="7667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50A99" w14:textId="77777777" w:rsidR="001B50DC" w:rsidRDefault="00894BD1" w:rsidP="001B50DC">
      <w:pPr>
        <w:pStyle w:val="Default"/>
        <w:jc w:val="right"/>
        <w:rPr>
          <w:color w:val="auto"/>
        </w:rPr>
      </w:pPr>
      <w:r>
        <w:rPr>
          <w:color w:val="auto"/>
        </w:rPr>
        <w:pict w14:anchorId="09CEB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8pt;height:52.8pt">
            <v:imagedata r:id="rId8" o:title="FFL_black_400"/>
          </v:shape>
        </w:pict>
      </w:r>
    </w:p>
    <w:p w14:paraId="76B48BE3" w14:textId="77777777" w:rsidR="001B50DC" w:rsidRDefault="001B50DC" w:rsidP="001B50DC">
      <w:pPr>
        <w:pStyle w:val="Default"/>
        <w:jc w:val="right"/>
        <w:rPr>
          <w:color w:val="auto"/>
        </w:rPr>
      </w:pPr>
    </w:p>
    <w:p w14:paraId="07676A6C" w14:textId="77777777" w:rsidR="001B50DC" w:rsidRDefault="001B50DC" w:rsidP="001B50DC">
      <w:pPr>
        <w:pStyle w:val="Default"/>
        <w:jc w:val="right"/>
        <w:rPr>
          <w:color w:val="auto"/>
        </w:rPr>
      </w:pPr>
    </w:p>
    <w:p w14:paraId="256A5487" w14:textId="77777777" w:rsidR="001B50DC" w:rsidRDefault="001B50DC" w:rsidP="001B50DC">
      <w:pPr>
        <w:pStyle w:val="Default"/>
        <w:jc w:val="right"/>
        <w:rPr>
          <w:color w:val="auto"/>
        </w:rPr>
      </w:pPr>
    </w:p>
    <w:p w14:paraId="7B3987B8" w14:textId="77777777" w:rsidR="001B50DC" w:rsidRDefault="001B50DC" w:rsidP="001B50DC">
      <w:pPr>
        <w:pStyle w:val="Default"/>
        <w:jc w:val="right"/>
        <w:rPr>
          <w:color w:val="auto"/>
        </w:rPr>
      </w:pPr>
    </w:p>
    <w:p w14:paraId="6918A563" w14:textId="77777777" w:rsidR="001B50DC" w:rsidRDefault="001B50DC" w:rsidP="001B50DC">
      <w:pPr>
        <w:pStyle w:val="Default"/>
        <w:jc w:val="right"/>
        <w:rPr>
          <w:color w:val="auto"/>
        </w:rPr>
      </w:pPr>
    </w:p>
    <w:p w14:paraId="718DB76E" w14:textId="77777777" w:rsidR="0048428F" w:rsidRPr="00E15B6A" w:rsidRDefault="0048428F" w:rsidP="0048428F">
      <w:pPr>
        <w:pStyle w:val="Default"/>
        <w:jc w:val="right"/>
        <w:rPr>
          <w:b/>
          <w:bCs/>
          <w:color w:val="auto"/>
          <w:sz w:val="68"/>
          <w:szCs w:val="68"/>
        </w:rPr>
      </w:pPr>
      <w:r w:rsidRPr="00E15B6A">
        <w:rPr>
          <w:b/>
          <w:bCs/>
          <w:color w:val="auto"/>
          <w:sz w:val="68"/>
          <w:szCs w:val="68"/>
        </w:rPr>
        <w:t>LUXEMBOURG-IRELAND</w:t>
      </w:r>
    </w:p>
    <w:p w14:paraId="10EFA6B3" w14:textId="77777777" w:rsidR="00E15B6A" w:rsidRPr="00E15B6A" w:rsidRDefault="00E15B6A" w:rsidP="0048428F">
      <w:pPr>
        <w:pStyle w:val="Default"/>
        <w:jc w:val="right"/>
        <w:rPr>
          <w:b/>
          <w:bCs/>
          <w:color w:val="auto"/>
          <w:sz w:val="68"/>
          <w:szCs w:val="68"/>
        </w:rPr>
      </w:pPr>
      <w:r w:rsidRPr="00E15B6A">
        <w:rPr>
          <w:b/>
          <w:bCs/>
          <w:color w:val="auto"/>
          <w:sz w:val="68"/>
          <w:szCs w:val="68"/>
        </w:rPr>
        <w:t xml:space="preserve">CO-DEVELOPMENT FUND </w:t>
      </w:r>
      <w:r w:rsidR="001B50DC" w:rsidRPr="00E15B6A">
        <w:rPr>
          <w:b/>
          <w:bCs/>
          <w:color w:val="auto"/>
          <w:sz w:val="68"/>
          <w:szCs w:val="68"/>
        </w:rPr>
        <w:t>FOR</w:t>
      </w:r>
      <w:r w:rsidRPr="00E15B6A">
        <w:rPr>
          <w:b/>
          <w:bCs/>
          <w:color w:val="auto"/>
          <w:sz w:val="68"/>
          <w:szCs w:val="68"/>
        </w:rPr>
        <w:t xml:space="preserve"> </w:t>
      </w:r>
      <w:r w:rsidR="001B50DC" w:rsidRPr="00E15B6A">
        <w:rPr>
          <w:b/>
          <w:bCs/>
          <w:color w:val="auto"/>
          <w:sz w:val="68"/>
          <w:szCs w:val="68"/>
        </w:rPr>
        <w:t xml:space="preserve">FEMALE </w:t>
      </w:r>
      <w:r w:rsidRPr="00E15B6A">
        <w:rPr>
          <w:b/>
          <w:bCs/>
          <w:color w:val="auto"/>
          <w:sz w:val="68"/>
          <w:szCs w:val="68"/>
        </w:rPr>
        <w:t xml:space="preserve">AND </w:t>
      </w:r>
    </w:p>
    <w:p w14:paraId="2482CF99" w14:textId="764D5616" w:rsidR="001B50DC" w:rsidRDefault="00E15B6A" w:rsidP="0048428F">
      <w:pPr>
        <w:pStyle w:val="Default"/>
        <w:jc w:val="right"/>
        <w:rPr>
          <w:b/>
          <w:bCs/>
          <w:color w:val="auto"/>
          <w:sz w:val="68"/>
          <w:szCs w:val="68"/>
        </w:rPr>
      </w:pPr>
      <w:r w:rsidRPr="00E15B6A">
        <w:rPr>
          <w:b/>
          <w:bCs/>
          <w:color w:val="auto"/>
          <w:sz w:val="68"/>
          <w:szCs w:val="68"/>
        </w:rPr>
        <w:t>NON-BINARY F</w:t>
      </w:r>
      <w:r w:rsidR="001B50DC" w:rsidRPr="00E15B6A">
        <w:rPr>
          <w:b/>
          <w:bCs/>
          <w:color w:val="auto"/>
          <w:sz w:val="68"/>
          <w:szCs w:val="68"/>
        </w:rPr>
        <w:t xml:space="preserve">ILMMAKERS </w:t>
      </w:r>
    </w:p>
    <w:p w14:paraId="0FEC737F" w14:textId="77777777" w:rsidR="00E15B6A" w:rsidRPr="00E15B6A" w:rsidRDefault="00E15B6A" w:rsidP="0048428F">
      <w:pPr>
        <w:pStyle w:val="Default"/>
        <w:jc w:val="right"/>
        <w:rPr>
          <w:color w:val="auto"/>
          <w:sz w:val="68"/>
          <w:szCs w:val="68"/>
        </w:rPr>
      </w:pPr>
    </w:p>
    <w:p w14:paraId="4962ECDC" w14:textId="77777777" w:rsidR="001B50DC" w:rsidRPr="00E15B6A" w:rsidRDefault="001B50DC" w:rsidP="0048428F">
      <w:pPr>
        <w:pStyle w:val="Default"/>
        <w:jc w:val="right"/>
        <w:rPr>
          <w:color w:val="auto"/>
          <w:sz w:val="68"/>
          <w:szCs w:val="68"/>
        </w:rPr>
      </w:pPr>
      <w:r w:rsidRPr="00E15B6A">
        <w:rPr>
          <w:color w:val="auto"/>
          <w:sz w:val="68"/>
          <w:szCs w:val="68"/>
        </w:rPr>
        <w:t xml:space="preserve">GUIDELINES </w:t>
      </w:r>
    </w:p>
    <w:p w14:paraId="73258A50" w14:textId="0122AEA5" w:rsidR="001B50DC" w:rsidRPr="00E15B6A" w:rsidRDefault="001B50DC" w:rsidP="0048428F">
      <w:pPr>
        <w:pStyle w:val="Default"/>
        <w:jc w:val="right"/>
        <w:rPr>
          <w:color w:val="auto"/>
          <w:sz w:val="68"/>
          <w:szCs w:val="68"/>
        </w:rPr>
      </w:pPr>
      <w:r w:rsidRPr="00E15B6A">
        <w:rPr>
          <w:color w:val="auto"/>
          <w:sz w:val="68"/>
          <w:szCs w:val="68"/>
        </w:rPr>
        <w:t>20</w:t>
      </w:r>
      <w:r w:rsidR="004B5838" w:rsidRPr="00E15B6A">
        <w:rPr>
          <w:color w:val="auto"/>
          <w:sz w:val="68"/>
          <w:szCs w:val="68"/>
        </w:rPr>
        <w:t>23</w:t>
      </w:r>
      <w:r w:rsidRPr="00E15B6A">
        <w:rPr>
          <w:color w:val="auto"/>
          <w:sz w:val="68"/>
          <w:szCs w:val="68"/>
        </w:rPr>
        <w:t xml:space="preserve"> </w:t>
      </w:r>
    </w:p>
    <w:p w14:paraId="02380977" w14:textId="77777777" w:rsidR="001B50DC" w:rsidRDefault="001B50DC" w:rsidP="001B50DC">
      <w:pPr>
        <w:pStyle w:val="Default"/>
        <w:rPr>
          <w:color w:val="auto"/>
        </w:rPr>
      </w:pPr>
    </w:p>
    <w:p w14:paraId="3ACFCB02" w14:textId="77777777" w:rsidR="001B50DC" w:rsidRDefault="001B50DC" w:rsidP="001B50DC">
      <w:pPr>
        <w:pStyle w:val="Default"/>
        <w:rPr>
          <w:color w:val="auto"/>
        </w:rPr>
      </w:pPr>
    </w:p>
    <w:p w14:paraId="50ABEF15" w14:textId="77777777" w:rsidR="001B50DC" w:rsidRDefault="001B50DC" w:rsidP="001B50DC">
      <w:pPr>
        <w:pStyle w:val="Default"/>
        <w:pageBreakBefore/>
        <w:rPr>
          <w:b/>
          <w:bCs/>
          <w:color w:val="auto"/>
          <w:sz w:val="22"/>
          <w:szCs w:val="22"/>
        </w:rPr>
      </w:pPr>
      <w:r>
        <w:rPr>
          <w:b/>
          <w:bCs/>
          <w:color w:val="auto"/>
          <w:sz w:val="22"/>
          <w:szCs w:val="22"/>
        </w:rPr>
        <w:lastRenderedPageBreak/>
        <w:t>Luxembourg</w:t>
      </w:r>
      <w:r w:rsidR="00C82901">
        <w:rPr>
          <w:b/>
          <w:bCs/>
          <w:color w:val="auto"/>
          <w:sz w:val="22"/>
          <w:szCs w:val="22"/>
        </w:rPr>
        <w:t>-Ireland</w:t>
      </w:r>
      <w:r>
        <w:rPr>
          <w:b/>
          <w:bCs/>
          <w:color w:val="auto"/>
          <w:sz w:val="22"/>
          <w:szCs w:val="22"/>
        </w:rPr>
        <w:t xml:space="preserve"> Co-Development </w:t>
      </w:r>
      <w:r w:rsidR="009C6E25">
        <w:rPr>
          <w:b/>
          <w:bCs/>
          <w:color w:val="auto"/>
          <w:sz w:val="22"/>
          <w:szCs w:val="22"/>
        </w:rPr>
        <w:t>Fund for Female Filmmakers</w:t>
      </w:r>
    </w:p>
    <w:p w14:paraId="6EFFE3EC" w14:textId="77777777" w:rsidR="009C6E25" w:rsidRDefault="009C6E25" w:rsidP="001B50DC">
      <w:pPr>
        <w:pStyle w:val="Default"/>
        <w:rPr>
          <w:color w:val="auto"/>
          <w:sz w:val="22"/>
          <w:szCs w:val="22"/>
        </w:rPr>
      </w:pPr>
    </w:p>
    <w:p w14:paraId="69D7D921" w14:textId="5CC0EB5A" w:rsidR="001B50DC" w:rsidRPr="009C6E25" w:rsidRDefault="001B50DC" w:rsidP="00E15B6A">
      <w:pPr>
        <w:pStyle w:val="Default"/>
        <w:jc w:val="both"/>
        <w:rPr>
          <w:sz w:val="20"/>
          <w:szCs w:val="20"/>
        </w:rPr>
      </w:pPr>
      <w:r w:rsidRPr="009C6E25">
        <w:rPr>
          <w:color w:val="auto"/>
          <w:sz w:val="20"/>
          <w:szCs w:val="20"/>
        </w:rPr>
        <w:t>The Luxembourg</w:t>
      </w:r>
      <w:r w:rsidR="00C82901">
        <w:rPr>
          <w:color w:val="auto"/>
          <w:sz w:val="20"/>
          <w:szCs w:val="20"/>
        </w:rPr>
        <w:t>-Ireland</w:t>
      </w:r>
      <w:r w:rsidRPr="009C6E25">
        <w:rPr>
          <w:color w:val="auto"/>
          <w:sz w:val="20"/>
          <w:szCs w:val="20"/>
        </w:rPr>
        <w:t xml:space="preserve"> Co-</w:t>
      </w:r>
      <w:r w:rsidR="009C6E25" w:rsidRPr="009C6E25">
        <w:rPr>
          <w:rFonts w:asciiTheme="minorHAnsi" w:hAnsiTheme="minorHAnsi" w:cstheme="minorBidi"/>
          <w:bCs/>
          <w:color w:val="auto"/>
          <w:sz w:val="22"/>
          <w:szCs w:val="22"/>
        </w:rPr>
        <w:t xml:space="preserve">Development </w:t>
      </w:r>
      <w:r w:rsidR="009C6E25" w:rsidRPr="009C6E25">
        <w:rPr>
          <w:bCs/>
          <w:color w:val="auto"/>
          <w:sz w:val="20"/>
          <w:szCs w:val="20"/>
        </w:rPr>
        <w:t xml:space="preserve">Fund for Female </w:t>
      </w:r>
      <w:r w:rsidR="009A2853">
        <w:rPr>
          <w:bCs/>
          <w:color w:val="auto"/>
          <w:sz w:val="20"/>
          <w:szCs w:val="20"/>
        </w:rPr>
        <w:t xml:space="preserve">and Non-Binary </w:t>
      </w:r>
      <w:r w:rsidR="009C6E25" w:rsidRPr="009C6E25">
        <w:rPr>
          <w:bCs/>
          <w:color w:val="auto"/>
          <w:sz w:val="20"/>
          <w:szCs w:val="20"/>
        </w:rPr>
        <w:t>Filmmakers</w:t>
      </w:r>
      <w:r w:rsidRPr="009C6E25">
        <w:rPr>
          <w:color w:val="auto"/>
          <w:sz w:val="20"/>
          <w:szCs w:val="20"/>
        </w:rPr>
        <w:t xml:space="preserve"> </w:t>
      </w:r>
      <w:r w:rsidR="009C6E25">
        <w:rPr>
          <w:color w:val="auto"/>
          <w:sz w:val="20"/>
          <w:szCs w:val="20"/>
        </w:rPr>
        <w:t xml:space="preserve">(“Incentive”) </w:t>
      </w:r>
      <w:r w:rsidRPr="009C6E25">
        <w:rPr>
          <w:color w:val="auto"/>
          <w:sz w:val="20"/>
          <w:szCs w:val="20"/>
        </w:rPr>
        <w:t xml:space="preserve">is a collaboration between </w:t>
      </w:r>
      <w:r w:rsidR="00C82901">
        <w:rPr>
          <w:color w:val="auto"/>
          <w:sz w:val="20"/>
          <w:szCs w:val="20"/>
        </w:rPr>
        <w:t xml:space="preserve">Film Fund Luxembourg (“FFL” or “Party”) and </w:t>
      </w:r>
      <w:r w:rsidR="009C6E25">
        <w:rPr>
          <w:color w:val="auto"/>
          <w:sz w:val="20"/>
          <w:szCs w:val="20"/>
        </w:rPr>
        <w:t>Screen Ireland (</w:t>
      </w:r>
      <w:r>
        <w:rPr>
          <w:color w:val="auto"/>
          <w:sz w:val="20"/>
          <w:szCs w:val="20"/>
        </w:rPr>
        <w:t>“Party”) (</w:t>
      </w:r>
      <w:r w:rsidR="00C82901">
        <w:rPr>
          <w:color w:val="auto"/>
          <w:sz w:val="20"/>
          <w:szCs w:val="20"/>
        </w:rPr>
        <w:t xml:space="preserve">“FFL” and </w:t>
      </w:r>
      <w:r>
        <w:rPr>
          <w:color w:val="auto"/>
          <w:sz w:val="20"/>
          <w:szCs w:val="20"/>
        </w:rPr>
        <w:t>“</w:t>
      </w:r>
      <w:r w:rsidR="009C6E25">
        <w:rPr>
          <w:color w:val="auto"/>
          <w:sz w:val="20"/>
          <w:szCs w:val="20"/>
        </w:rPr>
        <w:t>Screen Ireland</w:t>
      </w:r>
      <w:r>
        <w:rPr>
          <w:color w:val="auto"/>
          <w:sz w:val="20"/>
          <w:szCs w:val="20"/>
        </w:rPr>
        <w:t xml:space="preserve">” collectively the “Parties”) to </w:t>
      </w:r>
      <w:r w:rsidR="000F32A0">
        <w:rPr>
          <w:sz w:val="20"/>
          <w:szCs w:val="20"/>
        </w:rPr>
        <w:t>improve</w:t>
      </w:r>
      <w:r w:rsidR="009C6E25" w:rsidRPr="009C6E25">
        <w:rPr>
          <w:sz w:val="20"/>
          <w:szCs w:val="20"/>
        </w:rPr>
        <w:t xml:space="preserve"> </w:t>
      </w:r>
      <w:r w:rsidR="000F32A0">
        <w:rPr>
          <w:sz w:val="20"/>
          <w:szCs w:val="20"/>
        </w:rPr>
        <w:t>representation of female and non-binary filmmakers</w:t>
      </w:r>
      <w:r w:rsidR="009C6E25" w:rsidRPr="009C6E25">
        <w:rPr>
          <w:sz w:val="20"/>
          <w:szCs w:val="20"/>
        </w:rPr>
        <w:t xml:space="preserve"> in the film industry and marketplace and to support women’s</w:t>
      </w:r>
      <w:r w:rsidR="009A2853">
        <w:rPr>
          <w:sz w:val="20"/>
          <w:szCs w:val="20"/>
        </w:rPr>
        <w:t xml:space="preserve"> and non-binary people’s</w:t>
      </w:r>
      <w:r w:rsidR="009C6E25" w:rsidRPr="009C6E25">
        <w:rPr>
          <w:sz w:val="20"/>
          <w:szCs w:val="20"/>
        </w:rPr>
        <w:t xml:space="preserve"> career development in audiovisual media and film in Luxembourg and Ireland.</w:t>
      </w:r>
      <w:r w:rsidR="00DF0F31">
        <w:rPr>
          <w:sz w:val="20"/>
          <w:szCs w:val="20"/>
        </w:rPr>
        <w:t xml:space="preserve"> For the 2023 iteration of this scheme, </w:t>
      </w:r>
      <w:r w:rsidR="00D245B3">
        <w:rPr>
          <w:sz w:val="20"/>
          <w:szCs w:val="20"/>
        </w:rPr>
        <w:t>projects that engage with new, emerging, and underrepresented voices will be viewed favorably</w:t>
      </w:r>
      <w:r w:rsidR="000F32A0">
        <w:rPr>
          <w:sz w:val="20"/>
          <w:szCs w:val="20"/>
        </w:rPr>
        <w:t xml:space="preserve"> by the assessment team</w:t>
      </w:r>
      <w:r w:rsidR="00D245B3">
        <w:rPr>
          <w:sz w:val="20"/>
          <w:szCs w:val="20"/>
        </w:rPr>
        <w:t xml:space="preserve">. </w:t>
      </w:r>
    </w:p>
    <w:p w14:paraId="18B1C5B2" w14:textId="77777777" w:rsidR="009C6E25" w:rsidRDefault="009C6E25" w:rsidP="00E15B6A">
      <w:pPr>
        <w:pStyle w:val="Default"/>
        <w:jc w:val="both"/>
        <w:rPr>
          <w:color w:val="auto"/>
          <w:sz w:val="20"/>
          <w:szCs w:val="20"/>
        </w:rPr>
      </w:pPr>
    </w:p>
    <w:p w14:paraId="76F9F70E" w14:textId="7EB58016" w:rsidR="001B50DC" w:rsidRDefault="001B50DC" w:rsidP="00E15B6A">
      <w:pPr>
        <w:pStyle w:val="Default"/>
        <w:jc w:val="both"/>
        <w:rPr>
          <w:color w:val="auto"/>
          <w:sz w:val="20"/>
          <w:szCs w:val="20"/>
        </w:rPr>
      </w:pPr>
      <w:r>
        <w:rPr>
          <w:color w:val="auto"/>
          <w:sz w:val="20"/>
          <w:szCs w:val="20"/>
        </w:rPr>
        <w:t xml:space="preserve">The Parties wish to collaborate for the purposes of the Incentive for a period of </w:t>
      </w:r>
      <w:r w:rsidR="009C6E25">
        <w:rPr>
          <w:color w:val="auto"/>
          <w:sz w:val="20"/>
          <w:szCs w:val="20"/>
        </w:rPr>
        <w:t>one year</w:t>
      </w:r>
      <w:r>
        <w:rPr>
          <w:color w:val="auto"/>
          <w:sz w:val="20"/>
          <w:szCs w:val="20"/>
        </w:rPr>
        <w:t xml:space="preserve">, but reserve the right to modify these Guidelines prior to their </w:t>
      </w:r>
      <w:r w:rsidR="00B8264E">
        <w:rPr>
          <w:color w:val="auto"/>
          <w:sz w:val="20"/>
          <w:szCs w:val="20"/>
        </w:rPr>
        <w:t xml:space="preserve">possible </w:t>
      </w:r>
      <w:r>
        <w:rPr>
          <w:color w:val="auto"/>
          <w:sz w:val="20"/>
          <w:szCs w:val="20"/>
        </w:rPr>
        <w:t xml:space="preserve">renewal in </w:t>
      </w:r>
      <w:r w:rsidR="00B8264E">
        <w:rPr>
          <w:color w:val="auto"/>
          <w:sz w:val="20"/>
          <w:szCs w:val="20"/>
        </w:rPr>
        <w:t>202</w:t>
      </w:r>
      <w:r w:rsidR="004B5838">
        <w:rPr>
          <w:color w:val="auto"/>
          <w:sz w:val="20"/>
          <w:szCs w:val="20"/>
        </w:rPr>
        <w:t>4</w:t>
      </w:r>
      <w:r>
        <w:rPr>
          <w:color w:val="auto"/>
          <w:sz w:val="20"/>
          <w:szCs w:val="20"/>
        </w:rPr>
        <w:t xml:space="preserve">. </w:t>
      </w:r>
    </w:p>
    <w:p w14:paraId="6E87D988" w14:textId="77777777" w:rsidR="00B8264E" w:rsidRDefault="00B8264E" w:rsidP="00E15B6A">
      <w:pPr>
        <w:pStyle w:val="Default"/>
        <w:jc w:val="both"/>
        <w:rPr>
          <w:color w:val="auto"/>
          <w:sz w:val="20"/>
          <w:szCs w:val="20"/>
        </w:rPr>
      </w:pPr>
    </w:p>
    <w:p w14:paraId="6CB12393" w14:textId="1DC5BD46" w:rsidR="001B50DC" w:rsidRDefault="001B50DC" w:rsidP="00E15B6A">
      <w:pPr>
        <w:pStyle w:val="Default"/>
        <w:jc w:val="both"/>
        <w:rPr>
          <w:color w:val="auto"/>
          <w:sz w:val="20"/>
          <w:szCs w:val="20"/>
        </w:rPr>
      </w:pPr>
      <w:r>
        <w:rPr>
          <w:color w:val="auto"/>
          <w:sz w:val="20"/>
          <w:szCs w:val="20"/>
        </w:rPr>
        <w:t xml:space="preserve">The total combined budget of the Incentive is </w:t>
      </w:r>
      <w:r w:rsidR="00B8264E">
        <w:rPr>
          <w:color w:val="auto"/>
          <w:sz w:val="20"/>
          <w:szCs w:val="20"/>
        </w:rPr>
        <w:t xml:space="preserve">€120,000 </w:t>
      </w:r>
      <w:r w:rsidR="00E15B6A">
        <w:rPr>
          <w:color w:val="auto"/>
          <w:sz w:val="20"/>
          <w:szCs w:val="20"/>
        </w:rPr>
        <w:t>for 2023</w:t>
      </w:r>
      <w:r>
        <w:rPr>
          <w:color w:val="auto"/>
          <w:sz w:val="20"/>
          <w:szCs w:val="20"/>
        </w:rPr>
        <w:t xml:space="preserve">, with each party contributing </w:t>
      </w:r>
      <w:r w:rsidR="00B8264E">
        <w:rPr>
          <w:color w:val="auto"/>
          <w:sz w:val="20"/>
          <w:szCs w:val="20"/>
        </w:rPr>
        <w:t>€60,000</w:t>
      </w:r>
      <w:r>
        <w:rPr>
          <w:color w:val="auto"/>
          <w:sz w:val="20"/>
          <w:szCs w:val="20"/>
        </w:rPr>
        <w:t xml:space="preserve">. </w:t>
      </w:r>
    </w:p>
    <w:p w14:paraId="62AEB144" w14:textId="77777777" w:rsidR="009C6E25" w:rsidRDefault="009C6E25" w:rsidP="00E15B6A">
      <w:pPr>
        <w:pStyle w:val="Default"/>
        <w:jc w:val="both"/>
        <w:rPr>
          <w:color w:val="auto"/>
          <w:sz w:val="20"/>
          <w:szCs w:val="20"/>
        </w:rPr>
      </w:pPr>
    </w:p>
    <w:p w14:paraId="62D36913" w14:textId="2CE1F238" w:rsidR="001B50DC" w:rsidRDefault="001B50DC" w:rsidP="00E15B6A">
      <w:pPr>
        <w:pStyle w:val="Default"/>
        <w:jc w:val="both"/>
        <w:rPr>
          <w:color w:val="auto"/>
          <w:sz w:val="20"/>
          <w:szCs w:val="20"/>
        </w:rPr>
      </w:pPr>
      <w:r>
        <w:rPr>
          <w:color w:val="auto"/>
          <w:sz w:val="20"/>
          <w:szCs w:val="20"/>
        </w:rPr>
        <w:t>The total maximum combined contribution for each funded development project (</w:t>
      </w:r>
      <w:r w:rsidR="00B8264E">
        <w:rPr>
          <w:color w:val="auto"/>
          <w:sz w:val="20"/>
          <w:szCs w:val="20"/>
        </w:rPr>
        <w:t>f</w:t>
      </w:r>
      <w:r w:rsidR="00B8264E" w:rsidRPr="00B8264E">
        <w:rPr>
          <w:color w:val="auto"/>
          <w:sz w:val="20"/>
          <w:szCs w:val="20"/>
        </w:rPr>
        <w:t>eature-length (min. 70’) fiction, documentary, animation, TV-Drama</w:t>
      </w:r>
      <w:r>
        <w:rPr>
          <w:color w:val="auto"/>
          <w:sz w:val="20"/>
          <w:szCs w:val="20"/>
        </w:rPr>
        <w:t xml:space="preserve">) is </w:t>
      </w:r>
      <w:r w:rsidR="00B8264E">
        <w:rPr>
          <w:color w:val="auto"/>
          <w:sz w:val="20"/>
          <w:szCs w:val="20"/>
        </w:rPr>
        <w:t xml:space="preserve">€40,000. </w:t>
      </w:r>
      <w:r>
        <w:rPr>
          <w:color w:val="auto"/>
          <w:sz w:val="20"/>
          <w:szCs w:val="20"/>
        </w:rPr>
        <w:t xml:space="preserve">The contribution of each country to selected projects will be determined on a case-by-case basis. </w:t>
      </w:r>
      <w:r w:rsidRPr="0059750A">
        <w:rPr>
          <w:color w:val="auto"/>
          <w:sz w:val="20"/>
          <w:szCs w:val="20"/>
        </w:rPr>
        <w:t xml:space="preserve">The Incentive may be combined with funding from other programs of the FFL and </w:t>
      </w:r>
      <w:r w:rsidR="00B8264E" w:rsidRPr="0059750A">
        <w:rPr>
          <w:color w:val="auto"/>
          <w:sz w:val="20"/>
          <w:szCs w:val="20"/>
        </w:rPr>
        <w:t>Screen Ireland</w:t>
      </w:r>
      <w:r w:rsidRPr="0059750A">
        <w:rPr>
          <w:color w:val="auto"/>
          <w:sz w:val="20"/>
          <w:szCs w:val="20"/>
        </w:rPr>
        <w:t xml:space="preserve">. However, the maximum contribution by either country in any one project is limited to 75% of eligible expenses for that country. </w:t>
      </w:r>
      <w:r w:rsidRPr="002A1AB0">
        <w:rPr>
          <w:color w:val="auto"/>
          <w:sz w:val="20"/>
          <w:szCs w:val="20"/>
        </w:rPr>
        <w:t>The con</w:t>
      </w:r>
      <w:r w:rsidR="00E15B6A">
        <w:rPr>
          <w:color w:val="auto"/>
          <w:sz w:val="20"/>
          <w:szCs w:val="20"/>
        </w:rPr>
        <w:t>tribution is in the form of non</w:t>
      </w:r>
      <w:r w:rsidR="00E15B6A">
        <w:rPr>
          <w:color w:val="auto"/>
          <w:sz w:val="20"/>
          <w:szCs w:val="20"/>
        </w:rPr>
        <w:noBreakHyphen/>
      </w:r>
      <w:r w:rsidRPr="002A1AB0">
        <w:rPr>
          <w:color w:val="auto"/>
          <w:sz w:val="20"/>
          <w:szCs w:val="20"/>
        </w:rPr>
        <w:t>repayable contribution for development</w:t>
      </w:r>
      <w:r w:rsidR="00BD03E2" w:rsidRPr="002A1AB0">
        <w:rPr>
          <w:color w:val="auto"/>
          <w:sz w:val="20"/>
          <w:szCs w:val="20"/>
        </w:rPr>
        <w:t>, unless the project goes into production. At that point, rules and regulations of FFL, respectively Screen Ireland, apply</w:t>
      </w:r>
      <w:r w:rsidRPr="002A1AB0">
        <w:rPr>
          <w:color w:val="auto"/>
          <w:sz w:val="20"/>
          <w:szCs w:val="20"/>
        </w:rPr>
        <w:t>.</w:t>
      </w:r>
      <w:r>
        <w:rPr>
          <w:color w:val="auto"/>
          <w:sz w:val="20"/>
          <w:szCs w:val="20"/>
        </w:rPr>
        <w:t xml:space="preserve"> </w:t>
      </w:r>
    </w:p>
    <w:p w14:paraId="6372E2E7" w14:textId="77777777" w:rsidR="00B8264E" w:rsidRDefault="00B8264E" w:rsidP="00E15B6A">
      <w:pPr>
        <w:pStyle w:val="Default"/>
        <w:jc w:val="both"/>
        <w:rPr>
          <w:color w:val="auto"/>
          <w:sz w:val="20"/>
          <w:szCs w:val="20"/>
        </w:rPr>
      </w:pPr>
    </w:p>
    <w:p w14:paraId="4977B26D" w14:textId="6197B688" w:rsidR="001B50DC" w:rsidRDefault="001B50DC" w:rsidP="00E15B6A">
      <w:pPr>
        <w:pStyle w:val="Default"/>
        <w:jc w:val="both"/>
        <w:rPr>
          <w:color w:val="auto"/>
          <w:sz w:val="20"/>
          <w:szCs w:val="20"/>
        </w:rPr>
      </w:pPr>
      <w:r>
        <w:rPr>
          <w:color w:val="auto"/>
          <w:sz w:val="20"/>
          <w:szCs w:val="20"/>
        </w:rPr>
        <w:t xml:space="preserve">The purpose of the Incentive is to support the creation of new projects. </w:t>
      </w:r>
      <w:r w:rsidR="00657A5F">
        <w:rPr>
          <w:color w:val="auto"/>
          <w:sz w:val="20"/>
          <w:szCs w:val="20"/>
        </w:rPr>
        <w:t>However</w:t>
      </w:r>
      <w:r>
        <w:rPr>
          <w:color w:val="auto"/>
          <w:sz w:val="20"/>
          <w:szCs w:val="20"/>
        </w:rPr>
        <w:t xml:space="preserve">, projects that have already received funding from one of the Parties during a prior financial period </w:t>
      </w:r>
      <w:r w:rsidR="00657A5F">
        <w:rPr>
          <w:color w:val="auto"/>
          <w:sz w:val="20"/>
          <w:szCs w:val="20"/>
        </w:rPr>
        <w:t>may be</w:t>
      </w:r>
      <w:r>
        <w:rPr>
          <w:color w:val="auto"/>
          <w:sz w:val="20"/>
          <w:szCs w:val="20"/>
        </w:rPr>
        <w:t xml:space="preserve"> eligible for the Incentive</w:t>
      </w:r>
      <w:r w:rsidR="00657A5F">
        <w:rPr>
          <w:color w:val="auto"/>
          <w:sz w:val="20"/>
          <w:szCs w:val="20"/>
        </w:rPr>
        <w:t xml:space="preserve"> upon assessment</w:t>
      </w:r>
      <w:r>
        <w:rPr>
          <w:color w:val="auto"/>
          <w:sz w:val="20"/>
          <w:szCs w:val="20"/>
        </w:rPr>
        <w:t xml:space="preserve">. </w:t>
      </w:r>
    </w:p>
    <w:p w14:paraId="14426709" w14:textId="77777777" w:rsidR="00396966" w:rsidRDefault="00396966" w:rsidP="00E15B6A">
      <w:pPr>
        <w:pStyle w:val="Default"/>
        <w:jc w:val="both"/>
        <w:rPr>
          <w:color w:val="auto"/>
          <w:sz w:val="20"/>
          <w:szCs w:val="20"/>
        </w:rPr>
      </w:pPr>
    </w:p>
    <w:p w14:paraId="1004D8C4" w14:textId="77777777" w:rsidR="00B8264E" w:rsidRDefault="00B8264E" w:rsidP="001B50DC">
      <w:pPr>
        <w:pStyle w:val="Default"/>
        <w:rPr>
          <w:color w:val="auto"/>
          <w:sz w:val="20"/>
          <w:szCs w:val="20"/>
        </w:rPr>
      </w:pPr>
    </w:p>
    <w:p w14:paraId="24FC9086" w14:textId="77777777" w:rsidR="001B50DC" w:rsidRDefault="001B50DC" w:rsidP="001B50DC">
      <w:pPr>
        <w:pStyle w:val="Default"/>
        <w:rPr>
          <w:b/>
          <w:bCs/>
          <w:color w:val="auto"/>
          <w:sz w:val="20"/>
          <w:szCs w:val="20"/>
        </w:rPr>
      </w:pPr>
      <w:r>
        <w:rPr>
          <w:b/>
          <w:bCs/>
          <w:color w:val="auto"/>
          <w:sz w:val="20"/>
          <w:szCs w:val="20"/>
        </w:rPr>
        <w:t xml:space="preserve">Eligible projects must meet the following criteria: </w:t>
      </w:r>
    </w:p>
    <w:p w14:paraId="08413CCD" w14:textId="77777777" w:rsidR="00B8264E" w:rsidRDefault="00B8264E" w:rsidP="001B50DC">
      <w:pPr>
        <w:pStyle w:val="Default"/>
        <w:rPr>
          <w:color w:val="auto"/>
          <w:sz w:val="20"/>
          <w:szCs w:val="20"/>
        </w:rPr>
      </w:pPr>
    </w:p>
    <w:p w14:paraId="49C628F6" w14:textId="046E97AE" w:rsidR="00B8264E" w:rsidRDefault="001B50DC" w:rsidP="00396966">
      <w:pPr>
        <w:pStyle w:val="Default"/>
        <w:numPr>
          <w:ilvl w:val="0"/>
          <w:numId w:val="1"/>
        </w:numPr>
        <w:spacing w:after="310"/>
        <w:jc w:val="both"/>
        <w:rPr>
          <w:color w:val="auto"/>
          <w:sz w:val="20"/>
          <w:szCs w:val="20"/>
        </w:rPr>
      </w:pPr>
      <w:r>
        <w:rPr>
          <w:color w:val="auto"/>
          <w:sz w:val="20"/>
          <w:szCs w:val="20"/>
        </w:rPr>
        <w:t>The project is a co-development (</w:t>
      </w:r>
      <w:r w:rsidR="00B8264E">
        <w:rPr>
          <w:color w:val="auto"/>
          <w:sz w:val="20"/>
          <w:szCs w:val="20"/>
        </w:rPr>
        <w:t>f</w:t>
      </w:r>
      <w:r w:rsidR="00B8264E" w:rsidRPr="00B8264E">
        <w:rPr>
          <w:color w:val="auto"/>
          <w:sz w:val="20"/>
          <w:szCs w:val="20"/>
        </w:rPr>
        <w:t>eature-length (min. 70’) fiction, documentary, animation, TV-Drama</w:t>
      </w:r>
      <w:r>
        <w:rPr>
          <w:color w:val="auto"/>
          <w:sz w:val="20"/>
          <w:szCs w:val="20"/>
        </w:rPr>
        <w:t xml:space="preserve">). Television projects must be a dramatic series, animated series or animated feature film. </w:t>
      </w:r>
    </w:p>
    <w:p w14:paraId="521E50D0" w14:textId="77777777" w:rsidR="00B8264E" w:rsidRPr="00B8264E" w:rsidRDefault="00B8264E" w:rsidP="00396966">
      <w:pPr>
        <w:pStyle w:val="Default"/>
        <w:numPr>
          <w:ilvl w:val="0"/>
          <w:numId w:val="1"/>
        </w:numPr>
        <w:spacing w:after="310"/>
        <w:jc w:val="both"/>
        <w:rPr>
          <w:color w:val="auto"/>
          <w:sz w:val="20"/>
          <w:szCs w:val="20"/>
        </w:rPr>
      </w:pPr>
      <w:r w:rsidRPr="00B8264E">
        <w:rPr>
          <w:sz w:val="20"/>
          <w:szCs w:val="20"/>
        </w:rPr>
        <w:t xml:space="preserve">A co-development agreement and – schedule needs to be in place between the Luxembourg-based and the Ireland-based production companies at application stage. Projects co-developed with a third producer are also eligible if the Ireland and Luxembourg-based producers retain significant financial and creative control of the project (i.e. the third producer must not have more than 15% ownership or control of the project). </w:t>
      </w:r>
    </w:p>
    <w:p w14:paraId="700F2788" w14:textId="77777777" w:rsidR="00E14B6F" w:rsidRDefault="00B8264E" w:rsidP="00396966">
      <w:pPr>
        <w:pStyle w:val="Default"/>
        <w:numPr>
          <w:ilvl w:val="0"/>
          <w:numId w:val="1"/>
        </w:numPr>
        <w:spacing w:after="310"/>
        <w:jc w:val="both"/>
        <w:rPr>
          <w:color w:val="auto"/>
          <w:sz w:val="20"/>
          <w:szCs w:val="20"/>
        </w:rPr>
      </w:pPr>
      <w:r w:rsidRPr="00B8264E">
        <w:rPr>
          <w:color w:val="auto"/>
          <w:sz w:val="20"/>
          <w:szCs w:val="20"/>
        </w:rPr>
        <w:t>Applicants must hold the necessary rights to the material to be developed.</w:t>
      </w:r>
    </w:p>
    <w:p w14:paraId="106C82CC" w14:textId="77777777" w:rsidR="00CB17F0" w:rsidRDefault="001B50DC" w:rsidP="00396966">
      <w:pPr>
        <w:pStyle w:val="Default"/>
        <w:numPr>
          <w:ilvl w:val="0"/>
          <w:numId w:val="1"/>
        </w:numPr>
        <w:spacing w:after="310"/>
        <w:jc w:val="both"/>
        <w:rPr>
          <w:color w:val="auto"/>
          <w:sz w:val="20"/>
          <w:szCs w:val="20"/>
        </w:rPr>
      </w:pPr>
      <w:r w:rsidRPr="00E14B6F">
        <w:rPr>
          <w:color w:val="auto"/>
          <w:sz w:val="20"/>
          <w:szCs w:val="20"/>
        </w:rPr>
        <w:t xml:space="preserve">The project presents cultural content and has the potential to interest audiences in both countries and transcend national borders. </w:t>
      </w:r>
    </w:p>
    <w:p w14:paraId="2DE27F49" w14:textId="711A88F3" w:rsidR="00CB17F0" w:rsidRDefault="001B50DC" w:rsidP="00396966">
      <w:pPr>
        <w:pStyle w:val="Default"/>
        <w:numPr>
          <w:ilvl w:val="0"/>
          <w:numId w:val="1"/>
        </w:numPr>
        <w:spacing w:after="310"/>
        <w:jc w:val="both"/>
        <w:rPr>
          <w:color w:val="auto"/>
          <w:sz w:val="20"/>
          <w:szCs w:val="20"/>
        </w:rPr>
      </w:pPr>
      <w:r w:rsidRPr="00CB17F0">
        <w:rPr>
          <w:color w:val="auto"/>
          <w:sz w:val="20"/>
          <w:szCs w:val="20"/>
        </w:rPr>
        <w:t xml:space="preserve">The co-producers must ensure that the project meets the criteria of the funding organization in their respective countries. In this regard, </w:t>
      </w:r>
      <w:r w:rsidR="00CB17F0">
        <w:rPr>
          <w:color w:val="auto"/>
          <w:sz w:val="20"/>
          <w:szCs w:val="20"/>
        </w:rPr>
        <w:t>Irish</w:t>
      </w:r>
      <w:r w:rsidRPr="00CB17F0">
        <w:rPr>
          <w:color w:val="auto"/>
          <w:sz w:val="20"/>
          <w:szCs w:val="20"/>
        </w:rPr>
        <w:t xml:space="preserve"> applicants must meet the requirements set out in </w:t>
      </w:r>
      <w:r w:rsidR="00D87CBE" w:rsidRPr="00D87CBE">
        <w:rPr>
          <w:color w:val="auto"/>
          <w:sz w:val="20"/>
          <w:szCs w:val="20"/>
        </w:rPr>
        <w:t xml:space="preserve">the </w:t>
      </w:r>
      <w:hyperlink r:id="rId9" w:history="1">
        <w:r w:rsidR="00D87CBE" w:rsidRPr="00D87CBE">
          <w:rPr>
            <w:rStyle w:val="Hyperlink"/>
            <w:sz w:val="20"/>
            <w:szCs w:val="20"/>
          </w:rPr>
          <w:t>Screen Ireland Funding Guidelines</w:t>
        </w:r>
      </w:hyperlink>
      <w:r w:rsidRPr="00D87CBE">
        <w:rPr>
          <w:color w:val="auto"/>
          <w:sz w:val="20"/>
          <w:szCs w:val="20"/>
        </w:rPr>
        <w:t>,</w:t>
      </w:r>
      <w:r w:rsidRPr="00CB17F0">
        <w:rPr>
          <w:color w:val="auto"/>
          <w:sz w:val="20"/>
          <w:szCs w:val="20"/>
        </w:rPr>
        <w:t xml:space="preserve"> and Luxembourg applicants must meet the requirements of the </w:t>
      </w:r>
      <w:r w:rsidRPr="00CB17F0">
        <w:rPr>
          <w:i/>
          <w:iCs/>
          <w:color w:val="auto"/>
          <w:sz w:val="20"/>
          <w:szCs w:val="20"/>
        </w:rPr>
        <w:t xml:space="preserve">Loi du 22 septembre 2014 relative au Fonds national de soutien à la production audiovisuelle and of the Règlement grand-ducal du 4 novembre 2014 portant exécution de la loi du 22 septembre 2014 relative au Fonds national de soutien à la production </w:t>
      </w:r>
      <w:r w:rsidRPr="00B43AE0">
        <w:rPr>
          <w:i/>
          <w:iCs/>
          <w:color w:val="auto"/>
          <w:sz w:val="20"/>
          <w:szCs w:val="20"/>
        </w:rPr>
        <w:t xml:space="preserve">audiovisuelle </w:t>
      </w:r>
      <w:r w:rsidR="00B43AE0" w:rsidRPr="00E15B6A">
        <w:rPr>
          <w:rStyle w:val="markedcontent"/>
          <w:sz w:val="20"/>
          <w:szCs w:val="20"/>
        </w:rPr>
        <w:t xml:space="preserve">as well as the rules and criteria of the </w:t>
      </w:r>
      <w:r w:rsidR="00B43AE0" w:rsidRPr="00E15B6A">
        <w:rPr>
          <w:rStyle w:val="markedcontent"/>
          <w:i/>
          <w:sz w:val="20"/>
          <w:szCs w:val="20"/>
        </w:rPr>
        <w:t>Documentation des règles relatives aux mesures incitatives</w:t>
      </w:r>
      <w:r w:rsidR="00B43AE0">
        <w:rPr>
          <w:color w:val="auto"/>
          <w:sz w:val="20"/>
          <w:szCs w:val="20"/>
        </w:rPr>
        <w:t xml:space="preserve"> </w:t>
      </w:r>
      <w:r w:rsidR="00CB17F0">
        <w:rPr>
          <w:color w:val="auto"/>
          <w:sz w:val="20"/>
          <w:szCs w:val="20"/>
        </w:rPr>
        <w:t>.</w:t>
      </w:r>
    </w:p>
    <w:p w14:paraId="6539EFAE" w14:textId="77777777" w:rsidR="001B50DC" w:rsidRPr="00CB17F0" w:rsidRDefault="001B50DC" w:rsidP="00396966">
      <w:pPr>
        <w:pStyle w:val="Default"/>
        <w:numPr>
          <w:ilvl w:val="0"/>
          <w:numId w:val="1"/>
        </w:numPr>
        <w:spacing w:after="310"/>
        <w:jc w:val="both"/>
        <w:rPr>
          <w:color w:val="auto"/>
          <w:sz w:val="20"/>
          <w:szCs w:val="20"/>
        </w:rPr>
      </w:pPr>
      <w:r w:rsidRPr="00CB17F0">
        <w:rPr>
          <w:color w:val="auto"/>
          <w:sz w:val="20"/>
          <w:szCs w:val="20"/>
        </w:rPr>
        <w:lastRenderedPageBreak/>
        <w:t xml:space="preserve">Projects submitted must comply with rules pre-established in the Agreement between the Government of </w:t>
      </w:r>
      <w:r w:rsidR="00CB17F0" w:rsidRPr="00CB17F0">
        <w:rPr>
          <w:color w:val="auto"/>
          <w:sz w:val="20"/>
          <w:szCs w:val="20"/>
        </w:rPr>
        <w:t>Ireland</w:t>
      </w:r>
      <w:r w:rsidRPr="00CB17F0">
        <w:rPr>
          <w:color w:val="auto"/>
          <w:sz w:val="20"/>
          <w:szCs w:val="20"/>
        </w:rPr>
        <w:t xml:space="preserve"> and the Government of the Grand-Duchy of Luxembourg </w:t>
      </w:r>
      <w:r w:rsidR="00CB17F0">
        <w:rPr>
          <w:color w:val="auto"/>
          <w:sz w:val="20"/>
          <w:szCs w:val="20"/>
        </w:rPr>
        <w:t>on</w:t>
      </w:r>
      <w:r w:rsidRPr="00CB17F0">
        <w:rPr>
          <w:color w:val="auto"/>
          <w:sz w:val="20"/>
          <w:szCs w:val="20"/>
        </w:rPr>
        <w:t xml:space="preserve"> Audio-Visual </w:t>
      </w:r>
      <w:r w:rsidR="00CB17F0">
        <w:rPr>
          <w:color w:val="auto"/>
          <w:sz w:val="20"/>
          <w:szCs w:val="20"/>
        </w:rPr>
        <w:t>relations</w:t>
      </w:r>
      <w:r w:rsidRPr="00CB17F0">
        <w:rPr>
          <w:color w:val="auto"/>
          <w:sz w:val="20"/>
          <w:szCs w:val="20"/>
        </w:rPr>
        <w:t xml:space="preserve">. </w:t>
      </w:r>
    </w:p>
    <w:p w14:paraId="7AACD015" w14:textId="77777777" w:rsidR="001B50DC" w:rsidRDefault="001B50DC" w:rsidP="001B50DC">
      <w:pPr>
        <w:pStyle w:val="Default"/>
        <w:rPr>
          <w:color w:val="auto"/>
          <w:sz w:val="20"/>
          <w:szCs w:val="20"/>
        </w:rPr>
      </w:pPr>
    </w:p>
    <w:p w14:paraId="52B7A8B8" w14:textId="77777777" w:rsidR="001B50DC" w:rsidRDefault="001B50DC" w:rsidP="001B50DC">
      <w:pPr>
        <w:pStyle w:val="Default"/>
        <w:rPr>
          <w:b/>
          <w:bCs/>
          <w:color w:val="auto"/>
          <w:sz w:val="20"/>
          <w:szCs w:val="20"/>
        </w:rPr>
      </w:pPr>
      <w:r>
        <w:rPr>
          <w:b/>
          <w:bCs/>
          <w:color w:val="auto"/>
          <w:sz w:val="20"/>
          <w:szCs w:val="20"/>
        </w:rPr>
        <w:t xml:space="preserve">Types of project not eligible for funding include: </w:t>
      </w:r>
    </w:p>
    <w:p w14:paraId="6AD074AE" w14:textId="77777777" w:rsidR="009D765B" w:rsidRDefault="009D765B" w:rsidP="001B50DC">
      <w:pPr>
        <w:pStyle w:val="Default"/>
        <w:rPr>
          <w:color w:val="auto"/>
          <w:sz w:val="20"/>
          <w:szCs w:val="20"/>
        </w:rPr>
      </w:pPr>
    </w:p>
    <w:p w14:paraId="5A192F3F" w14:textId="77777777" w:rsidR="009D765B" w:rsidRDefault="001B50DC" w:rsidP="00396966">
      <w:pPr>
        <w:pStyle w:val="Default"/>
        <w:numPr>
          <w:ilvl w:val="0"/>
          <w:numId w:val="2"/>
        </w:numPr>
        <w:spacing w:after="59"/>
        <w:jc w:val="both"/>
        <w:rPr>
          <w:color w:val="auto"/>
          <w:sz w:val="20"/>
          <w:szCs w:val="20"/>
        </w:rPr>
      </w:pPr>
      <w:r>
        <w:rPr>
          <w:color w:val="auto"/>
          <w:sz w:val="20"/>
          <w:szCs w:val="20"/>
        </w:rPr>
        <w:t xml:space="preserve">Projects containing pornographic or racist material, or material condoning violence; </w:t>
      </w:r>
    </w:p>
    <w:p w14:paraId="13365D6E" w14:textId="77777777" w:rsidR="009D765B" w:rsidRDefault="001B50DC" w:rsidP="00396966">
      <w:pPr>
        <w:pStyle w:val="Default"/>
        <w:numPr>
          <w:ilvl w:val="0"/>
          <w:numId w:val="2"/>
        </w:numPr>
        <w:spacing w:after="59"/>
        <w:jc w:val="both"/>
        <w:rPr>
          <w:color w:val="auto"/>
          <w:sz w:val="20"/>
          <w:szCs w:val="20"/>
        </w:rPr>
      </w:pPr>
      <w:r w:rsidRPr="009D765B">
        <w:rPr>
          <w:color w:val="auto"/>
          <w:sz w:val="20"/>
          <w:szCs w:val="20"/>
        </w:rPr>
        <w:t>Productions that aim to promote a specific o</w:t>
      </w:r>
      <w:r w:rsidR="009D765B">
        <w:rPr>
          <w:color w:val="auto"/>
          <w:sz w:val="20"/>
          <w:szCs w:val="20"/>
        </w:rPr>
        <w:t>rganization and its activities;</w:t>
      </w:r>
    </w:p>
    <w:p w14:paraId="27AAFAC3" w14:textId="77777777" w:rsidR="009D765B" w:rsidRDefault="001B50DC" w:rsidP="00396966">
      <w:pPr>
        <w:pStyle w:val="Default"/>
        <w:numPr>
          <w:ilvl w:val="0"/>
          <w:numId w:val="2"/>
        </w:numPr>
        <w:spacing w:after="59"/>
        <w:jc w:val="both"/>
        <w:rPr>
          <w:color w:val="auto"/>
          <w:sz w:val="20"/>
          <w:szCs w:val="20"/>
        </w:rPr>
      </w:pPr>
      <w:r w:rsidRPr="009D765B">
        <w:rPr>
          <w:color w:val="auto"/>
          <w:sz w:val="20"/>
          <w:szCs w:val="20"/>
        </w:rPr>
        <w:t xml:space="preserve">Products of a specifically commercial or industrial nature or primarily intended for promotional purposes; </w:t>
      </w:r>
    </w:p>
    <w:p w14:paraId="6562CE59" w14:textId="77777777" w:rsidR="009D765B" w:rsidRDefault="001B50DC" w:rsidP="00396966">
      <w:pPr>
        <w:pStyle w:val="Default"/>
        <w:numPr>
          <w:ilvl w:val="0"/>
          <w:numId w:val="2"/>
        </w:numPr>
        <w:spacing w:after="59"/>
        <w:jc w:val="both"/>
        <w:rPr>
          <w:color w:val="auto"/>
          <w:sz w:val="20"/>
          <w:szCs w:val="20"/>
        </w:rPr>
      </w:pPr>
      <w:r w:rsidRPr="009D765B">
        <w:rPr>
          <w:color w:val="auto"/>
          <w:sz w:val="20"/>
          <w:szCs w:val="20"/>
        </w:rPr>
        <w:t xml:space="preserve">Catalogues or compilations of repurposed material presented without any new, </w:t>
      </w:r>
      <w:r w:rsidR="009D765B">
        <w:rPr>
          <w:color w:val="auto"/>
          <w:sz w:val="20"/>
          <w:szCs w:val="20"/>
        </w:rPr>
        <w:t>value-adding original content;</w:t>
      </w:r>
    </w:p>
    <w:p w14:paraId="1A931F6D" w14:textId="77777777" w:rsidR="009D765B" w:rsidRDefault="001B50DC" w:rsidP="00396966">
      <w:pPr>
        <w:pStyle w:val="Default"/>
        <w:numPr>
          <w:ilvl w:val="0"/>
          <w:numId w:val="2"/>
        </w:numPr>
        <w:spacing w:after="59"/>
        <w:jc w:val="both"/>
        <w:rPr>
          <w:color w:val="auto"/>
          <w:sz w:val="20"/>
          <w:szCs w:val="20"/>
        </w:rPr>
      </w:pPr>
      <w:r w:rsidRPr="009D765B">
        <w:rPr>
          <w:color w:val="auto"/>
          <w:sz w:val="20"/>
          <w:szCs w:val="20"/>
        </w:rPr>
        <w:t xml:space="preserve">System software; </w:t>
      </w:r>
    </w:p>
    <w:p w14:paraId="19294C13" w14:textId="77777777" w:rsidR="001B50DC" w:rsidRPr="009D765B" w:rsidRDefault="008739A5" w:rsidP="00396966">
      <w:pPr>
        <w:pStyle w:val="Default"/>
        <w:numPr>
          <w:ilvl w:val="0"/>
          <w:numId w:val="2"/>
        </w:numPr>
        <w:spacing w:after="59"/>
        <w:jc w:val="both"/>
        <w:rPr>
          <w:color w:val="auto"/>
          <w:sz w:val="20"/>
          <w:szCs w:val="20"/>
        </w:rPr>
      </w:pPr>
      <w:r>
        <w:rPr>
          <w:color w:val="auto"/>
          <w:sz w:val="20"/>
          <w:szCs w:val="20"/>
        </w:rPr>
        <w:t>Archival aggregation websites.</w:t>
      </w:r>
    </w:p>
    <w:p w14:paraId="60584693" w14:textId="5A01B69B" w:rsidR="001B50DC" w:rsidRDefault="001B50DC" w:rsidP="001B50DC">
      <w:pPr>
        <w:pStyle w:val="Default"/>
        <w:rPr>
          <w:color w:val="auto"/>
          <w:sz w:val="20"/>
          <w:szCs w:val="20"/>
        </w:rPr>
      </w:pPr>
    </w:p>
    <w:p w14:paraId="0EC74E79" w14:textId="77777777" w:rsidR="00396966" w:rsidRDefault="00396966" w:rsidP="001B50DC">
      <w:pPr>
        <w:pStyle w:val="Default"/>
        <w:rPr>
          <w:color w:val="auto"/>
          <w:sz w:val="20"/>
          <w:szCs w:val="20"/>
        </w:rPr>
      </w:pPr>
    </w:p>
    <w:p w14:paraId="35984ECB" w14:textId="77777777" w:rsidR="001B50DC" w:rsidRDefault="001B50DC" w:rsidP="001B50DC">
      <w:pPr>
        <w:pStyle w:val="Default"/>
        <w:rPr>
          <w:b/>
          <w:bCs/>
          <w:color w:val="auto"/>
          <w:sz w:val="20"/>
          <w:szCs w:val="20"/>
        </w:rPr>
      </w:pPr>
      <w:r>
        <w:rPr>
          <w:b/>
          <w:bCs/>
          <w:color w:val="auto"/>
          <w:sz w:val="20"/>
          <w:szCs w:val="20"/>
        </w:rPr>
        <w:t xml:space="preserve">Selection Criteria and Process </w:t>
      </w:r>
    </w:p>
    <w:p w14:paraId="2F138FF9" w14:textId="77777777" w:rsidR="009D765B" w:rsidRDefault="009D765B" w:rsidP="001B50DC">
      <w:pPr>
        <w:pStyle w:val="Default"/>
        <w:rPr>
          <w:color w:val="auto"/>
          <w:sz w:val="20"/>
          <w:szCs w:val="20"/>
        </w:rPr>
      </w:pPr>
    </w:p>
    <w:p w14:paraId="1C870F36" w14:textId="77777777" w:rsidR="008739A5" w:rsidRDefault="001B50DC" w:rsidP="00396966">
      <w:pPr>
        <w:pStyle w:val="Default"/>
        <w:jc w:val="both"/>
        <w:rPr>
          <w:color w:val="auto"/>
          <w:sz w:val="20"/>
          <w:szCs w:val="20"/>
        </w:rPr>
      </w:pPr>
      <w:r>
        <w:rPr>
          <w:color w:val="auto"/>
          <w:sz w:val="20"/>
          <w:szCs w:val="20"/>
        </w:rPr>
        <w:t>Projects will be evaluated by a selection committee com</w:t>
      </w:r>
      <w:r w:rsidR="008739A5">
        <w:rPr>
          <w:color w:val="auto"/>
          <w:sz w:val="20"/>
          <w:szCs w:val="20"/>
        </w:rPr>
        <w:t xml:space="preserve">posed of representatives of </w:t>
      </w:r>
      <w:r w:rsidR="00C82901">
        <w:rPr>
          <w:color w:val="auto"/>
          <w:sz w:val="20"/>
          <w:szCs w:val="20"/>
        </w:rPr>
        <w:t xml:space="preserve">FFL and </w:t>
      </w:r>
      <w:r w:rsidR="008739A5">
        <w:rPr>
          <w:color w:val="auto"/>
          <w:sz w:val="20"/>
          <w:szCs w:val="20"/>
        </w:rPr>
        <w:t xml:space="preserve">Screen Ireland </w:t>
      </w:r>
      <w:r>
        <w:rPr>
          <w:color w:val="auto"/>
          <w:sz w:val="20"/>
          <w:szCs w:val="20"/>
        </w:rPr>
        <w:t xml:space="preserve">in </w:t>
      </w:r>
      <w:r w:rsidR="008739A5">
        <w:rPr>
          <w:color w:val="auto"/>
          <w:sz w:val="20"/>
          <w:szCs w:val="20"/>
        </w:rPr>
        <w:t xml:space="preserve">potential </w:t>
      </w:r>
      <w:r>
        <w:rPr>
          <w:color w:val="auto"/>
          <w:sz w:val="20"/>
          <w:szCs w:val="20"/>
        </w:rPr>
        <w:t>collaboratio</w:t>
      </w:r>
      <w:r w:rsidR="008739A5">
        <w:rPr>
          <w:color w:val="auto"/>
          <w:sz w:val="20"/>
          <w:szCs w:val="20"/>
        </w:rPr>
        <w:t>n with international experts.</w:t>
      </w:r>
    </w:p>
    <w:p w14:paraId="045F5699" w14:textId="77777777" w:rsidR="008739A5" w:rsidRDefault="008739A5" w:rsidP="00396966">
      <w:pPr>
        <w:pStyle w:val="Default"/>
        <w:jc w:val="both"/>
        <w:rPr>
          <w:color w:val="auto"/>
          <w:sz w:val="20"/>
          <w:szCs w:val="20"/>
        </w:rPr>
      </w:pPr>
    </w:p>
    <w:p w14:paraId="5889E61A" w14:textId="77777777" w:rsidR="001B50DC" w:rsidRDefault="001B50DC" w:rsidP="00396966">
      <w:pPr>
        <w:pStyle w:val="Default"/>
        <w:jc w:val="both"/>
        <w:rPr>
          <w:color w:val="auto"/>
          <w:sz w:val="20"/>
          <w:szCs w:val="20"/>
        </w:rPr>
      </w:pPr>
      <w:r>
        <w:rPr>
          <w:color w:val="auto"/>
          <w:sz w:val="20"/>
          <w:szCs w:val="20"/>
        </w:rPr>
        <w:t xml:space="preserve">Applications will be assessed in accordance with the evaluation criteria below. Furthermore, the selection committee will adopt a reciprocity approach in order to ensure a fair balance of investment provided by </w:t>
      </w:r>
      <w:r w:rsidR="008739A5">
        <w:rPr>
          <w:color w:val="auto"/>
          <w:sz w:val="20"/>
          <w:szCs w:val="20"/>
        </w:rPr>
        <w:t>Ireland</w:t>
      </w:r>
      <w:r>
        <w:rPr>
          <w:color w:val="auto"/>
          <w:sz w:val="20"/>
          <w:szCs w:val="20"/>
        </w:rPr>
        <w:t xml:space="preserve"> and Luxembourg and a fair balance between majority and minority projects between both countries. </w:t>
      </w:r>
    </w:p>
    <w:p w14:paraId="3D4D47F7" w14:textId="0BCAE5E3" w:rsidR="003D0AFB" w:rsidRDefault="003D0AFB" w:rsidP="00396966">
      <w:pPr>
        <w:pStyle w:val="Default"/>
        <w:jc w:val="both"/>
        <w:rPr>
          <w:color w:val="auto"/>
          <w:sz w:val="20"/>
          <w:szCs w:val="20"/>
        </w:rPr>
      </w:pPr>
    </w:p>
    <w:p w14:paraId="01E1F7C8" w14:textId="77777777" w:rsidR="00396966" w:rsidRDefault="00396966" w:rsidP="00396966">
      <w:pPr>
        <w:pStyle w:val="Default"/>
        <w:jc w:val="both"/>
        <w:rPr>
          <w:color w:val="auto"/>
          <w:sz w:val="20"/>
          <w:szCs w:val="20"/>
        </w:rPr>
      </w:pPr>
    </w:p>
    <w:p w14:paraId="58CEA45F" w14:textId="77777777" w:rsidR="001B50DC" w:rsidRDefault="001B50DC" w:rsidP="001B50DC">
      <w:pPr>
        <w:pStyle w:val="Default"/>
        <w:rPr>
          <w:b/>
          <w:bCs/>
          <w:color w:val="auto"/>
          <w:sz w:val="20"/>
          <w:szCs w:val="20"/>
        </w:rPr>
      </w:pPr>
      <w:r>
        <w:rPr>
          <w:b/>
          <w:bCs/>
          <w:color w:val="auto"/>
          <w:sz w:val="20"/>
          <w:szCs w:val="20"/>
        </w:rPr>
        <w:t xml:space="preserve">Evaluation Criteria </w:t>
      </w:r>
    </w:p>
    <w:p w14:paraId="0A84C1F5" w14:textId="77777777" w:rsidR="003D0AFB" w:rsidRDefault="003D0AFB" w:rsidP="001B50DC">
      <w:pPr>
        <w:pStyle w:val="Default"/>
        <w:rPr>
          <w:color w:val="auto"/>
          <w:sz w:val="20"/>
          <w:szCs w:val="20"/>
        </w:rPr>
      </w:pPr>
    </w:p>
    <w:p w14:paraId="221187A2" w14:textId="77777777" w:rsidR="001B50DC" w:rsidRDefault="001B50DC" w:rsidP="001B50DC">
      <w:pPr>
        <w:pStyle w:val="Default"/>
        <w:rPr>
          <w:color w:val="auto"/>
          <w:sz w:val="20"/>
          <w:szCs w:val="20"/>
        </w:rPr>
      </w:pPr>
      <w:r>
        <w:rPr>
          <w:color w:val="auto"/>
          <w:sz w:val="20"/>
          <w:szCs w:val="20"/>
        </w:rPr>
        <w:t>Cultural value of the project and target audience</w:t>
      </w:r>
      <w:r w:rsidR="003D0AFB">
        <w:rPr>
          <w:color w:val="auto"/>
          <w:sz w:val="20"/>
          <w:szCs w:val="20"/>
        </w:rPr>
        <w:t>: 50 points</w:t>
      </w:r>
    </w:p>
    <w:p w14:paraId="158D0B1A" w14:textId="77777777" w:rsidR="003D0AFB" w:rsidRDefault="001B50DC" w:rsidP="001B50DC">
      <w:pPr>
        <w:pStyle w:val="Default"/>
        <w:numPr>
          <w:ilvl w:val="0"/>
          <w:numId w:val="3"/>
        </w:numPr>
        <w:spacing w:after="59"/>
        <w:rPr>
          <w:color w:val="auto"/>
          <w:sz w:val="20"/>
          <w:szCs w:val="20"/>
        </w:rPr>
      </w:pPr>
      <w:r>
        <w:rPr>
          <w:color w:val="auto"/>
          <w:sz w:val="20"/>
          <w:szCs w:val="20"/>
        </w:rPr>
        <w:t xml:space="preserve">Story and theme (originality of content, topic), overall interest of the proposal </w:t>
      </w:r>
    </w:p>
    <w:p w14:paraId="5EEF8F3A" w14:textId="77777777" w:rsidR="003D0AFB" w:rsidRDefault="001B50DC" w:rsidP="001B50DC">
      <w:pPr>
        <w:pStyle w:val="Default"/>
        <w:numPr>
          <w:ilvl w:val="0"/>
          <w:numId w:val="3"/>
        </w:numPr>
        <w:spacing w:after="59"/>
        <w:rPr>
          <w:color w:val="auto"/>
          <w:sz w:val="20"/>
          <w:szCs w:val="20"/>
        </w:rPr>
      </w:pPr>
      <w:r w:rsidRPr="003D0AFB">
        <w:rPr>
          <w:color w:val="auto"/>
          <w:sz w:val="20"/>
          <w:szCs w:val="20"/>
        </w:rPr>
        <w:t xml:space="preserve">Narrative structure, style, creativity </w:t>
      </w:r>
    </w:p>
    <w:p w14:paraId="27569969" w14:textId="77777777" w:rsidR="001B50DC" w:rsidRPr="003D0AFB" w:rsidRDefault="001B50DC" w:rsidP="001B50DC">
      <w:pPr>
        <w:pStyle w:val="Default"/>
        <w:numPr>
          <w:ilvl w:val="0"/>
          <w:numId w:val="3"/>
        </w:numPr>
        <w:spacing w:after="59"/>
        <w:rPr>
          <w:color w:val="auto"/>
          <w:sz w:val="20"/>
          <w:szCs w:val="20"/>
        </w:rPr>
      </w:pPr>
      <w:r w:rsidRPr="003D0AFB">
        <w:rPr>
          <w:color w:val="auto"/>
          <w:sz w:val="20"/>
          <w:szCs w:val="20"/>
        </w:rPr>
        <w:t xml:space="preserve">Distribution potential (festivals, national and international distribution, audience) </w:t>
      </w:r>
    </w:p>
    <w:p w14:paraId="404815DB" w14:textId="77777777" w:rsidR="001B50DC" w:rsidRDefault="001B50DC" w:rsidP="001B50DC">
      <w:pPr>
        <w:pStyle w:val="Default"/>
        <w:rPr>
          <w:color w:val="auto"/>
          <w:sz w:val="20"/>
          <w:szCs w:val="20"/>
        </w:rPr>
      </w:pPr>
    </w:p>
    <w:p w14:paraId="287B3BB1" w14:textId="77777777" w:rsidR="001B50DC" w:rsidRDefault="001B50DC" w:rsidP="001B50DC">
      <w:pPr>
        <w:pStyle w:val="Default"/>
        <w:rPr>
          <w:color w:val="auto"/>
          <w:sz w:val="20"/>
          <w:szCs w:val="20"/>
        </w:rPr>
      </w:pPr>
      <w:r>
        <w:rPr>
          <w:color w:val="auto"/>
          <w:sz w:val="20"/>
          <w:szCs w:val="20"/>
        </w:rPr>
        <w:t>Track record of the teams</w:t>
      </w:r>
      <w:r w:rsidR="003D0AFB">
        <w:rPr>
          <w:color w:val="auto"/>
          <w:sz w:val="20"/>
          <w:szCs w:val="20"/>
        </w:rPr>
        <w:t>: 25 points</w:t>
      </w:r>
    </w:p>
    <w:p w14:paraId="1AADB392" w14:textId="77777777" w:rsidR="003D0AFB" w:rsidRDefault="001B50DC" w:rsidP="001B50DC">
      <w:pPr>
        <w:pStyle w:val="Default"/>
        <w:numPr>
          <w:ilvl w:val="0"/>
          <w:numId w:val="4"/>
        </w:numPr>
        <w:spacing w:after="58"/>
        <w:rPr>
          <w:color w:val="auto"/>
          <w:sz w:val="20"/>
          <w:szCs w:val="20"/>
        </w:rPr>
      </w:pPr>
      <w:r>
        <w:rPr>
          <w:color w:val="auto"/>
          <w:sz w:val="20"/>
          <w:szCs w:val="20"/>
        </w:rPr>
        <w:t xml:space="preserve">Track record, experience and achievements of the creative team </w:t>
      </w:r>
    </w:p>
    <w:p w14:paraId="14CE9958" w14:textId="77777777" w:rsidR="003D0AFB" w:rsidRDefault="001B50DC" w:rsidP="001B50DC">
      <w:pPr>
        <w:pStyle w:val="Default"/>
        <w:numPr>
          <w:ilvl w:val="0"/>
          <w:numId w:val="4"/>
        </w:numPr>
        <w:spacing w:after="58"/>
        <w:rPr>
          <w:color w:val="auto"/>
          <w:sz w:val="20"/>
          <w:szCs w:val="20"/>
        </w:rPr>
      </w:pPr>
      <w:r w:rsidRPr="003D0AFB">
        <w:rPr>
          <w:color w:val="auto"/>
          <w:sz w:val="20"/>
          <w:szCs w:val="20"/>
        </w:rPr>
        <w:t xml:space="preserve">Track record, experience and achievements of the production companies </w:t>
      </w:r>
    </w:p>
    <w:p w14:paraId="54DD8C60" w14:textId="77777777" w:rsidR="001B50DC" w:rsidRPr="003D0AFB" w:rsidRDefault="001B50DC" w:rsidP="001B50DC">
      <w:pPr>
        <w:pStyle w:val="Default"/>
        <w:numPr>
          <w:ilvl w:val="0"/>
          <w:numId w:val="4"/>
        </w:numPr>
        <w:spacing w:after="58"/>
        <w:rPr>
          <w:color w:val="auto"/>
          <w:sz w:val="20"/>
          <w:szCs w:val="20"/>
        </w:rPr>
      </w:pPr>
      <w:r w:rsidRPr="003D0AFB">
        <w:rPr>
          <w:color w:val="auto"/>
          <w:sz w:val="20"/>
          <w:szCs w:val="20"/>
        </w:rPr>
        <w:t xml:space="preserve">Concept of the collaborative process </w:t>
      </w:r>
    </w:p>
    <w:p w14:paraId="525F1CAF" w14:textId="77777777" w:rsidR="001B50DC" w:rsidRDefault="001B50DC" w:rsidP="001B50DC">
      <w:pPr>
        <w:pStyle w:val="Default"/>
        <w:rPr>
          <w:color w:val="auto"/>
          <w:sz w:val="20"/>
          <w:szCs w:val="20"/>
        </w:rPr>
      </w:pPr>
    </w:p>
    <w:p w14:paraId="25DC4F4D" w14:textId="77777777" w:rsidR="001B50DC" w:rsidRDefault="001B50DC" w:rsidP="001B50DC">
      <w:pPr>
        <w:pStyle w:val="Default"/>
        <w:rPr>
          <w:color w:val="auto"/>
          <w:sz w:val="20"/>
          <w:szCs w:val="20"/>
        </w:rPr>
      </w:pPr>
      <w:r>
        <w:rPr>
          <w:color w:val="auto"/>
          <w:sz w:val="20"/>
          <w:szCs w:val="20"/>
        </w:rPr>
        <w:t xml:space="preserve">Feasibility of </w:t>
      </w:r>
      <w:r w:rsidR="003D0AFB">
        <w:rPr>
          <w:color w:val="auto"/>
          <w:sz w:val="20"/>
          <w:szCs w:val="20"/>
        </w:rPr>
        <w:t>the project: 25 points</w:t>
      </w:r>
    </w:p>
    <w:p w14:paraId="0FDAFBC4" w14:textId="77777777" w:rsidR="003D0AFB" w:rsidRDefault="001B50DC" w:rsidP="001B50DC">
      <w:pPr>
        <w:pStyle w:val="Default"/>
        <w:numPr>
          <w:ilvl w:val="0"/>
          <w:numId w:val="5"/>
        </w:numPr>
        <w:spacing w:after="59"/>
        <w:rPr>
          <w:color w:val="auto"/>
          <w:sz w:val="20"/>
          <w:szCs w:val="20"/>
        </w:rPr>
      </w:pPr>
      <w:r>
        <w:rPr>
          <w:color w:val="auto"/>
          <w:sz w:val="20"/>
          <w:szCs w:val="20"/>
        </w:rPr>
        <w:t xml:space="preserve">Project viability: budget, financial plan </w:t>
      </w:r>
    </w:p>
    <w:p w14:paraId="5EF949EB" w14:textId="75420926" w:rsidR="001B50DC" w:rsidRDefault="001B50DC" w:rsidP="001B50DC">
      <w:pPr>
        <w:pStyle w:val="Default"/>
        <w:numPr>
          <w:ilvl w:val="0"/>
          <w:numId w:val="5"/>
        </w:numPr>
        <w:spacing w:after="59"/>
        <w:rPr>
          <w:color w:val="auto"/>
          <w:sz w:val="20"/>
          <w:szCs w:val="20"/>
        </w:rPr>
      </w:pPr>
      <w:r w:rsidRPr="003D0AFB">
        <w:rPr>
          <w:color w:val="auto"/>
          <w:sz w:val="20"/>
          <w:szCs w:val="20"/>
        </w:rPr>
        <w:t xml:space="preserve">Realism of the project schedule </w:t>
      </w:r>
    </w:p>
    <w:p w14:paraId="01660014" w14:textId="49786B88" w:rsidR="00396966" w:rsidRDefault="00396966" w:rsidP="00396966">
      <w:pPr>
        <w:pStyle w:val="Default"/>
        <w:spacing w:after="59"/>
        <w:rPr>
          <w:color w:val="auto"/>
          <w:sz w:val="20"/>
          <w:szCs w:val="20"/>
        </w:rPr>
      </w:pPr>
    </w:p>
    <w:p w14:paraId="2BC21C32" w14:textId="77777777" w:rsidR="00396966" w:rsidRDefault="00396966" w:rsidP="00396966">
      <w:pPr>
        <w:pStyle w:val="Default"/>
        <w:spacing w:after="59"/>
        <w:rPr>
          <w:color w:val="auto"/>
          <w:sz w:val="20"/>
          <w:szCs w:val="20"/>
        </w:rPr>
      </w:pPr>
    </w:p>
    <w:p w14:paraId="06AAF01C" w14:textId="1E802FEA" w:rsidR="00396966" w:rsidRPr="00396966" w:rsidRDefault="00396966" w:rsidP="00396966">
      <w:pPr>
        <w:pStyle w:val="Default"/>
        <w:spacing w:after="59"/>
        <w:rPr>
          <w:b/>
          <w:color w:val="auto"/>
          <w:sz w:val="20"/>
          <w:szCs w:val="20"/>
        </w:rPr>
      </w:pPr>
      <w:r w:rsidRPr="00396966">
        <w:rPr>
          <w:b/>
          <w:color w:val="auto"/>
          <w:sz w:val="20"/>
          <w:szCs w:val="20"/>
        </w:rPr>
        <w:t>Key Dates</w:t>
      </w:r>
    </w:p>
    <w:p w14:paraId="218FEA4E" w14:textId="77777777" w:rsidR="003D0AFB" w:rsidRDefault="003D0AFB" w:rsidP="001B50DC">
      <w:pPr>
        <w:pStyle w:val="Default"/>
        <w:rPr>
          <w:color w:val="auto"/>
          <w:sz w:val="20"/>
          <w:szCs w:val="20"/>
        </w:rPr>
      </w:pPr>
    </w:p>
    <w:p w14:paraId="291C7A58" w14:textId="4E0EB77D" w:rsidR="001B50DC" w:rsidRDefault="001B50DC" w:rsidP="001B50DC">
      <w:pPr>
        <w:pStyle w:val="Default"/>
        <w:rPr>
          <w:color w:val="auto"/>
          <w:sz w:val="20"/>
          <w:szCs w:val="20"/>
        </w:rPr>
      </w:pPr>
      <w:r>
        <w:rPr>
          <w:color w:val="auto"/>
          <w:sz w:val="20"/>
          <w:szCs w:val="20"/>
        </w:rPr>
        <w:t>Launch of the call for projects</w:t>
      </w:r>
      <w:r w:rsidR="003D0AFB">
        <w:rPr>
          <w:color w:val="auto"/>
          <w:sz w:val="20"/>
          <w:szCs w:val="20"/>
        </w:rPr>
        <w:t>:</w:t>
      </w:r>
      <w:r w:rsidR="00BF752D">
        <w:rPr>
          <w:color w:val="auto"/>
          <w:sz w:val="20"/>
          <w:szCs w:val="20"/>
        </w:rPr>
        <w:tab/>
      </w:r>
      <w:r w:rsidR="00BF752D">
        <w:rPr>
          <w:color w:val="auto"/>
          <w:sz w:val="20"/>
          <w:szCs w:val="20"/>
        </w:rPr>
        <w:tab/>
      </w:r>
      <w:r w:rsidR="00BF752D">
        <w:rPr>
          <w:color w:val="auto"/>
          <w:sz w:val="20"/>
          <w:szCs w:val="20"/>
        </w:rPr>
        <w:tab/>
      </w:r>
      <w:r w:rsidR="003D0AFB">
        <w:rPr>
          <w:color w:val="auto"/>
          <w:sz w:val="20"/>
          <w:szCs w:val="20"/>
        </w:rPr>
        <w:t xml:space="preserve">May </w:t>
      </w:r>
      <w:r w:rsidR="00E15B6A">
        <w:rPr>
          <w:color w:val="auto"/>
          <w:sz w:val="20"/>
          <w:szCs w:val="20"/>
        </w:rPr>
        <w:t>21</w:t>
      </w:r>
      <w:r w:rsidR="003D0AFB">
        <w:rPr>
          <w:color w:val="auto"/>
          <w:sz w:val="20"/>
          <w:szCs w:val="20"/>
        </w:rPr>
        <w:t>, 20</w:t>
      </w:r>
      <w:r w:rsidR="00B43AE0">
        <w:rPr>
          <w:color w:val="auto"/>
          <w:sz w:val="20"/>
          <w:szCs w:val="20"/>
        </w:rPr>
        <w:t>23</w:t>
      </w:r>
      <w:r>
        <w:rPr>
          <w:color w:val="auto"/>
          <w:sz w:val="20"/>
          <w:szCs w:val="20"/>
        </w:rPr>
        <w:t xml:space="preserve"> </w:t>
      </w:r>
    </w:p>
    <w:p w14:paraId="448E4ACD" w14:textId="75A8AE19" w:rsidR="001B50DC" w:rsidRDefault="001B50DC" w:rsidP="001B50DC">
      <w:pPr>
        <w:pStyle w:val="Default"/>
        <w:rPr>
          <w:color w:val="auto"/>
          <w:sz w:val="20"/>
          <w:szCs w:val="20"/>
        </w:rPr>
      </w:pPr>
      <w:r>
        <w:rPr>
          <w:color w:val="auto"/>
          <w:sz w:val="20"/>
          <w:szCs w:val="20"/>
        </w:rPr>
        <w:t>Closing date</w:t>
      </w:r>
      <w:r w:rsidR="003D0AFB">
        <w:rPr>
          <w:color w:val="auto"/>
          <w:sz w:val="20"/>
          <w:szCs w:val="20"/>
        </w:rPr>
        <w:t xml:space="preserve"> to submit projects:</w:t>
      </w:r>
      <w:r w:rsidR="00BF752D">
        <w:rPr>
          <w:color w:val="auto"/>
          <w:sz w:val="20"/>
          <w:szCs w:val="20"/>
        </w:rPr>
        <w:tab/>
      </w:r>
      <w:r w:rsidR="00BF752D">
        <w:rPr>
          <w:color w:val="auto"/>
          <w:sz w:val="20"/>
          <w:szCs w:val="20"/>
        </w:rPr>
        <w:tab/>
      </w:r>
      <w:r w:rsidR="00BF752D">
        <w:rPr>
          <w:color w:val="auto"/>
          <w:sz w:val="20"/>
          <w:szCs w:val="20"/>
        </w:rPr>
        <w:tab/>
      </w:r>
      <w:r w:rsidR="00B43AE0">
        <w:rPr>
          <w:color w:val="auto"/>
          <w:sz w:val="20"/>
          <w:szCs w:val="20"/>
        </w:rPr>
        <w:t>October 2</w:t>
      </w:r>
      <w:r w:rsidR="003D0AFB">
        <w:rPr>
          <w:color w:val="auto"/>
          <w:sz w:val="20"/>
          <w:szCs w:val="20"/>
        </w:rPr>
        <w:t>, 20</w:t>
      </w:r>
      <w:r w:rsidR="00B43AE0">
        <w:rPr>
          <w:color w:val="auto"/>
          <w:sz w:val="20"/>
          <w:szCs w:val="20"/>
        </w:rPr>
        <w:t>23</w:t>
      </w:r>
    </w:p>
    <w:p w14:paraId="21D8633B" w14:textId="28680387" w:rsidR="001B50DC" w:rsidRDefault="001B50DC" w:rsidP="001B50DC">
      <w:pPr>
        <w:pStyle w:val="Default"/>
        <w:rPr>
          <w:color w:val="auto"/>
          <w:sz w:val="20"/>
          <w:szCs w:val="20"/>
        </w:rPr>
      </w:pPr>
      <w:r>
        <w:rPr>
          <w:color w:val="auto"/>
          <w:sz w:val="20"/>
          <w:szCs w:val="20"/>
        </w:rPr>
        <w:t>Announcement of the selected projects</w:t>
      </w:r>
      <w:r w:rsidR="003D0AFB">
        <w:rPr>
          <w:color w:val="auto"/>
          <w:sz w:val="20"/>
          <w:szCs w:val="20"/>
        </w:rPr>
        <w:t>:</w:t>
      </w:r>
      <w:r>
        <w:rPr>
          <w:color w:val="auto"/>
          <w:sz w:val="20"/>
          <w:szCs w:val="20"/>
        </w:rPr>
        <w:t xml:space="preserve"> </w:t>
      </w:r>
      <w:r w:rsidR="00BF752D">
        <w:rPr>
          <w:color w:val="auto"/>
          <w:sz w:val="20"/>
          <w:szCs w:val="20"/>
        </w:rPr>
        <w:tab/>
      </w:r>
      <w:r w:rsidR="00BF752D">
        <w:rPr>
          <w:color w:val="auto"/>
          <w:sz w:val="20"/>
          <w:szCs w:val="20"/>
        </w:rPr>
        <w:tab/>
      </w:r>
      <w:r w:rsidR="00B43AE0">
        <w:rPr>
          <w:color w:val="auto"/>
          <w:sz w:val="20"/>
          <w:szCs w:val="20"/>
        </w:rPr>
        <w:t>November 8</w:t>
      </w:r>
      <w:r w:rsidR="003D0AFB">
        <w:rPr>
          <w:color w:val="auto"/>
          <w:sz w:val="20"/>
          <w:szCs w:val="20"/>
        </w:rPr>
        <w:t>, 20</w:t>
      </w:r>
      <w:r w:rsidR="00B43AE0">
        <w:rPr>
          <w:color w:val="auto"/>
          <w:sz w:val="20"/>
          <w:szCs w:val="20"/>
        </w:rPr>
        <w:t>23</w:t>
      </w:r>
      <w:r>
        <w:rPr>
          <w:color w:val="auto"/>
          <w:sz w:val="20"/>
          <w:szCs w:val="20"/>
        </w:rPr>
        <w:t xml:space="preserve"> </w:t>
      </w:r>
    </w:p>
    <w:p w14:paraId="05639039" w14:textId="77777777" w:rsidR="00BF752D" w:rsidRDefault="00BF752D" w:rsidP="001B50DC">
      <w:pPr>
        <w:pStyle w:val="Default"/>
        <w:rPr>
          <w:color w:val="auto"/>
          <w:sz w:val="20"/>
          <w:szCs w:val="20"/>
        </w:rPr>
      </w:pPr>
    </w:p>
    <w:p w14:paraId="57A0A09D" w14:textId="157BD652" w:rsidR="001B50DC" w:rsidRDefault="001B50DC" w:rsidP="00396966">
      <w:pPr>
        <w:pStyle w:val="Default"/>
        <w:jc w:val="both"/>
        <w:rPr>
          <w:color w:val="auto"/>
          <w:sz w:val="20"/>
          <w:szCs w:val="20"/>
        </w:rPr>
      </w:pPr>
      <w:r>
        <w:rPr>
          <w:color w:val="auto"/>
          <w:sz w:val="20"/>
          <w:szCs w:val="20"/>
        </w:rPr>
        <w:lastRenderedPageBreak/>
        <w:t xml:space="preserve">The Incentive team is available to facilitate introductions between producers located in </w:t>
      </w:r>
      <w:r w:rsidR="00BF752D">
        <w:rPr>
          <w:color w:val="auto"/>
          <w:sz w:val="20"/>
          <w:szCs w:val="20"/>
        </w:rPr>
        <w:t>Ireland</w:t>
      </w:r>
      <w:r>
        <w:rPr>
          <w:color w:val="auto"/>
          <w:sz w:val="20"/>
          <w:szCs w:val="20"/>
        </w:rPr>
        <w:t xml:space="preserve"> and Luxembourg. </w:t>
      </w:r>
    </w:p>
    <w:p w14:paraId="4AD9B4D2" w14:textId="2A6CFB43" w:rsidR="00396966" w:rsidRDefault="00396966" w:rsidP="001B50DC">
      <w:pPr>
        <w:pStyle w:val="Default"/>
        <w:rPr>
          <w:color w:val="auto"/>
          <w:sz w:val="20"/>
          <w:szCs w:val="20"/>
        </w:rPr>
      </w:pPr>
    </w:p>
    <w:p w14:paraId="31EFF582" w14:textId="77777777" w:rsidR="00396966" w:rsidRDefault="00396966" w:rsidP="001B50DC">
      <w:pPr>
        <w:pStyle w:val="Default"/>
        <w:rPr>
          <w:color w:val="auto"/>
          <w:sz w:val="20"/>
          <w:szCs w:val="20"/>
        </w:rPr>
      </w:pPr>
    </w:p>
    <w:p w14:paraId="483E92EF" w14:textId="77777777" w:rsidR="00BF752D" w:rsidRDefault="00BF752D" w:rsidP="001B50DC">
      <w:pPr>
        <w:pStyle w:val="Default"/>
        <w:rPr>
          <w:color w:val="auto"/>
          <w:sz w:val="20"/>
          <w:szCs w:val="20"/>
        </w:rPr>
      </w:pPr>
    </w:p>
    <w:p w14:paraId="2397A3E2" w14:textId="77777777" w:rsidR="001B50DC" w:rsidRDefault="001B50DC" w:rsidP="001B50DC">
      <w:pPr>
        <w:pStyle w:val="Default"/>
        <w:rPr>
          <w:b/>
          <w:bCs/>
          <w:color w:val="auto"/>
          <w:sz w:val="20"/>
          <w:szCs w:val="20"/>
        </w:rPr>
      </w:pPr>
      <w:r>
        <w:rPr>
          <w:b/>
          <w:bCs/>
          <w:color w:val="auto"/>
          <w:sz w:val="20"/>
          <w:szCs w:val="20"/>
        </w:rPr>
        <w:t xml:space="preserve">Applications — Important Information and Required Documentation </w:t>
      </w:r>
    </w:p>
    <w:p w14:paraId="0B76CC67" w14:textId="77777777" w:rsidR="00BF752D" w:rsidRDefault="00BF752D" w:rsidP="001B50DC">
      <w:pPr>
        <w:pStyle w:val="Default"/>
        <w:rPr>
          <w:color w:val="auto"/>
          <w:sz w:val="20"/>
          <w:szCs w:val="20"/>
        </w:rPr>
      </w:pPr>
    </w:p>
    <w:p w14:paraId="678C40D7" w14:textId="77777777" w:rsidR="00BF752D" w:rsidRDefault="001B50DC" w:rsidP="00396966">
      <w:pPr>
        <w:pStyle w:val="Default"/>
        <w:numPr>
          <w:ilvl w:val="0"/>
          <w:numId w:val="6"/>
        </w:numPr>
        <w:spacing w:after="179"/>
        <w:jc w:val="both"/>
        <w:rPr>
          <w:color w:val="auto"/>
          <w:sz w:val="20"/>
          <w:szCs w:val="20"/>
        </w:rPr>
      </w:pPr>
      <w:r>
        <w:rPr>
          <w:color w:val="auto"/>
          <w:sz w:val="20"/>
          <w:szCs w:val="20"/>
        </w:rPr>
        <w:t xml:space="preserve">Applications must be submitted within the deadlines published above and on the Parties’ websites and in accordance with the stipulations set out in the application form. </w:t>
      </w:r>
    </w:p>
    <w:p w14:paraId="0AA06581" w14:textId="77777777" w:rsidR="00BF752D" w:rsidRDefault="001B50DC" w:rsidP="00396966">
      <w:pPr>
        <w:pStyle w:val="Default"/>
        <w:numPr>
          <w:ilvl w:val="0"/>
          <w:numId w:val="6"/>
        </w:numPr>
        <w:spacing w:after="179"/>
        <w:jc w:val="both"/>
        <w:rPr>
          <w:color w:val="auto"/>
          <w:sz w:val="20"/>
          <w:szCs w:val="20"/>
        </w:rPr>
      </w:pPr>
      <w:r w:rsidRPr="00BF752D">
        <w:rPr>
          <w:color w:val="auto"/>
          <w:sz w:val="20"/>
          <w:szCs w:val="20"/>
        </w:rPr>
        <w:t>Projects must be submitted in English in both Luxembourg</w:t>
      </w:r>
      <w:r w:rsidR="00C82901" w:rsidRPr="00C82901">
        <w:rPr>
          <w:color w:val="auto"/>
          <w:sz w:val="20"/>
          <w:szCs w:val="20"/>
        </w:rPr>
        <w:t xml:space="preserve"> </w:t>
      </w:r>
      <w:r w:rsidR="00C82901" w:rsidRPr="00BF752D">
        <w:rPr>
          <w:color w:val="auto"/>
          <w:sz w:val="20"/>
          <w:szCs w:val="20"/>
        </w:rPr>
        <w:t>and Ireland</w:t>
      </w:r>
      <w:r w:rsidRPr="00BF752D">
        <w:rPr>
          <w:color w:val="auto"/>
          <w:sz w:val="20"/>
          <w:szCs w:val="20"/>
        </w:rPr>
        <w:t xml:space="preserve">. </w:t>
      </w:r>
    </w:p>
    <w:p w14:paraId="4662C0D5" w14:textId="77777777" w:rsidR="00BF752D" w:rsidRDefault="001B50DC" w:rsidP="00396966">
      <w:pPr>
        <w:pStyle w:val="Default"/>
        <w:numPr>
          <w:ilvl w:val="0"/>
          <w:numId w:val="6"/>
        </w:numPr>
        <w:spacing w:after="179"/>
        <w:jc w:val="both"/>
        <w:rPr>
          <w:color w:val="auto"/>
          <w:sz w:val="20"/>
          <w:szCs w:val="20"/>
        </w:rPr>
      </w:pPr>
      <w:r w:rsidRPr="00BF752D">
        <w:rPr>
          <w:color w:val="auto"/>
          <w:sz w:val="20"/>
          <w:szCs w:val="20"/>
        </w:rPr>
        <w:t xml:space="preserve">The cost eligibility period starts on the date the application is filed, and no funding will be applied to costs incurred prior to that date. Only costs related to the acquisition of copyright shall be eligible retroactively, for a period of 12 months preceding the date of the submission. </w:t>
      </w:r>
    </w:p>
    <w:p w14:paraId="558C8358" w14:textId="77777777" w:rsidR="00BF752D" w:rsidRDefault="001B50DC" w:rsidP="00396966">
      <w:pPr>
        <w:pStyle w:val="Default"/>
        <w:numPr>
          <w:ilvl w:val="0"/>
          <w:numId w:val="6"/>
        </w:numPr>
        <w:spacing w:after="179"/>
        <w:jc w:val="both"/>
        <w:rPr>
          <w:color w:val="auto"/>
          <w:sz w:val="20"/>
          <w:szCs w:val="20"/>
        </w:rPr>
      </w:pPr>
      <w:r w:rsidRPr="00BF752D">
        <w:rPr>
          <w:color w:val="auto"/>
          <w:sz w:val="20"/>
          <w:szCs w:val="20"/>
        </w:rPr>
        <w:t>Each co-producer is responsible for submitting the complete application to the authority (</w:t>
      </w:r>
      <w:r w:rsidR="00C82901" w:rsidRPr="00BF752D">
        <w:rPr>
          <w:color w:val="auto"/>
          <w:sz w:val="20"/>
          <w:szCs w:val="20"/>
        </w:rPr>
        <w:t xml:space="preserve">FFL or </w:t>
      </w:r>
      <w:r w:rsidR="00BF752D" w:rsidRPr="00BF752D">
        <w:rPr>
          <w:color w:val="auto"/>
          <w:sz w:val="20"/>
          <w:szCs w:val="20"/>
        </w:rPr>
        <w:t>Screen Ireland</w:t>
      </w:r>
      <w:r w:rsidRPr="00BF752D">
        <w:rPr>
          <w:color w:val="auto"/>
          <w:sz w:val="20"/>
          <w:szCs w:val="20"/>
        </w:rPr>
        <w:t xml:space="preserve">) in its own country. The same set of documents must be submitted by each co-producer and the application form must be signed by all co-producers. </w:t>
      </w:r>
    </w:p>
    <w:p w14:paraId="0A97AA41" w14:textId="77777777" w:rsidR="00141475" w:rsidRDefault="00BF752D" w:rsidP="00E612DA">
      <w:pPr>
        <w:pStyle w:val="Default"/>
        <w:numPr>
          <w:ilvl w:val="1"/>
          <w:numId w:val="6"/>
        </w:numPr>
        <w:spacing w:after="179"/>
        <w:rPr>
          <w:color w:val="auto"/>
          <w:sz w:val="20"/>
          <w:szCs w:val="20"/>
        </w:rPr>
      </w:pPr>
      <w:r w:rsidRPr="00141475">
        <w:rPr>
          <w:color w:val="auto"/>
          <w:sz w:val="20"/>
          <w:szCs w:val="20"/>
        </w:rPr>
        <w:t>Irish</w:t>
      </w:r>
      <w:r w:rsidR="001B50DC" w:rsidRPr="00141475">
        <w:rPr>
          <w:color w:val="auto"/>
          <w:sz w:val="20"/>
          <w:szCs w:val="20"/>
        </w:rPr>
        <w:t xml:space="preserve"> producers should submit their complete application </w:t>
      </w:r>
      <w:r w:rsidR="00141475" w:rsidRPr="00141475">
        <w:rPr>
          <w:color w:val="auto"/>
          <w:sz w:val="20"/>
          <w:szCs w:val="20"/>
        </w:rPr>
        <w:t xml:space="preserve">via email </w:t>
      </w:r>
      <w:r w:rsidR="00141475">
        <w:rPr>
          <w:color w:val="auto"/>
          <w:sz w:val="20"/>
          <w:szCs w:val="20"/>
        </w:rPr>
        <w:t xml:space="preserve">at </w:t>
      </w:r>
      <w:hyperlink r:id="rId10" w:history="1">
        <w:r w:rsidR="00141475" w:rsidRPr="00141475">
          <w:rPr>
            <w:rStyle w:val="Hyperlink"/>
            <w:sz w:val="20"/>
            <w:szCs w:val="20"/>
            <w:lang w:val="en-IE"/>
          </w:rPr>
          <w:t>applications@screenireland.ie</w:t>
        </w:r>
      </w:hyperlink>
    </w:p>
    <w:p w14:paraId="776B2693" w14:textId="0337113E" w:rsidR="001B50DC" w:rsidRPr="00141475" w:rsidRDefault="001B50DC" w:rsidP="00E612DA">
      <w:pPr>
        <w:pStyle w:val="Default"/>
        <w:numPr>
          <w:ilvl w:val="1"/>
          <w:numId w:val="6"/>
        </w:numPr>
        <w:spacing w:after="179"/>
        <w:rPr>
          <w:color w:val="auto"/>
          <w:sz w:val="20"/>
          <w:szCs w:val="20"/>
        </w:rPr>
      </w:pPr>
      <w:r w:rsidRPr="00141475">
        <w:rPr>
          <w:color w:val="auto"/>
          <w:sz w:val="20"/>
          <w:szCs w:val="20"/>
        </w:rPr>
        <w:t xml:space="preserve">Luxembourg producers should submit their complete application to </w:t>
      </w:r>
      <w:r w:rsidR="00EB69BF">
        <w:rPr>
          <w:color w:val="auto"/>
          <w:sz w:val="20"/>
          <w:szCs w:val="20"/>
        </w:rPr>
        <w:t>office@filmfund.etat.lu</w:t>
      </w:r>
    </w:p>
    <w:p w14:paraId="64B3C09F" w14:textId="77777777" w:rsidR="00BF752D" w:rsidRDefault="001B50DC" w:rsidP="001B50DC">
      <w:pPr>
        <w:pStyle w:val="Default"/>
        <w:numPr>
          <w:ilvl w:val="0"/>
          <w:numId w:val="6"/>
        </w:numPr>
        <w:rPr>
          <w:color w:val="auto"/>
          <w:sz w:val="20"/>
          <w:szCs w:val="20"/>
        </w:rPr>
      </w:pPr>
      <w:r>
        <w:rPr>
          <w:color w:val="auto"/>
          <w:sz w:val="20"/>
          <w:szCs w:val="20"/>
        </w:rPr>
        <w:t xml:space="preserve">Applications must include the following </w:t>
      </w:r>
      <w:r>
        <w:rPr>
          <w:b/>
          <w:bCs/>
          <w:color w:val="auto"/>
          <w:sz w:val="20"/>
          <w:szCs w:val="20"/>
        </w:rPr>
        <w:t xml:space="preserve">administrative </w:t>
      </w:r>
      <w:r>
        <w:rPr>
          <w:color w:val="auto"/>
          <w:sz w:val="20"/>
          <w:szCs w:val="20"/>
        </w:rPr>
        <w:t xml:space="preserve">information: </w:t>
      </w:r>
    </w:p>
    <w:p w14:paraId="5EF19144" w14:textId="77777777" w:rsidR="00BF752D" w:rsidRDefault="00BF752D" w:rsidP="00BF752D">
      <w:pPr>
        <w:pStyle w:val="Default"/>
        <w:ind w:left="720"/>
        <w:rPr>
          <w:color w:val="auto"/>
          <w:sz w:val="20"/>
          <w:szCs w:val="20"/>
        </w:rPr>
      </w:pPr>
    </w:p>
    <w:p w14:paraId="745EC10E" w14:textId="77777777" w:rsidR="00BF752D" w:rsidRDefault="001B50DC" w:rsidP="00BF752D">
      <w:pPr>
        <w:pStyle w:val="Default"/>
        <w:numPr>
          <w:ilvl w:val="1"/>
          <w:numId w:val="6"/>
        </w:numPr>
        <w:rPr>
          <w:color w:val="auto"/>
          <w:sz w:val="20"/>
          <w:szCs w:val="20"/>
        </w:rPr>
      </w:pPr>
      <w:r w:rsidRPr="00BF752D">
        <w:rPr>
          <w:color w:val="auto"/>
          <w:sz w:val="20"/>
          <w:szCs w:val="20"/>
        </w:rPr>
        <w:t xml:space="preserve">For </w:t>
      </w:r>
      <w:r w:rsidRPr="00BF752D">
        <w:rPr>
          <w:b/>
          <w:bCs/>
          <w:color w:val="auto"/>
          <w:sz w:val="20"/>
          <w:szCs w:val="20"/>
        </w:rPr>
        <w:t xml:space="preserve">all </w:t>
      </w:r>
      <w:r w:rsidRPr="00BF752D">
        <w:rPr>
          <w:color w:val="auto"/>
          <w:sz w:val="20"/>
          <w:szCs w:val="20"/>
        </w:rPr>
        <w:t>projects (</w:t>
      </w:r>
      <w:r w:rsidR="00BF752D">
        <w:rPr>
          <w:color w:val="auto"/>
          <w:sz w:val="20"/>
          <w:szCs w:val="20"/>
        </w:rPr>
        <w:t xml:space="preserve">feature-length </w:t>
      </w:r>
      <w:r w:rsidR="00BF752D" w:rsidRPr="00BF752D">
        <w:rPr>
          <w:color w:val="auto"/>
          <w:sz w:val="20"/>
          <w:szCs w:val="20"/>
        </w:rPr>
        <w:t>fiction, documentary, animation, TV-Drama</w:t>
      </w:r>
      <w:r w:rsidRPr="00BF752D">
        <w:rPr>
          <w:color w:val="auto"/>
          <w:sz w:val="20"/>
          <w:szCs w:val="20"/>
        </w:rPr>
        <w:t xml:space="preserve">) </w:t>
      </w:r>
    </w:p>
    <w:p w14:paraId="722130BE" w14:textId="77777777" w:rsidR="00BF752D" w:rsidRDefault="00BF752D" w:rsidP="00BF752D">
      <w:pPr>
        <w:pStyle w:val="Default"/>
        <w:ind w:left="1440"/>
        <w:rPr>
          <w:color w:val="auto"/>
          <w:sz w:val="20"/>
          <w:szCs w:val="20"/>
        </w:rPr>
      </w:pPr>
    </w:p>
    <w:p w14:paraId="7E57D032" w14:textId="77777777" w:rsidR="00BF752D" w:rsidRPr="0059750A" w:rsidRDefault="001B50DC" w:rsidP="00BF752D">
      <w:pPr>
        <w:pStyle w:val="Default"/>
        <w:numPr>
          <w:ilvl w:val="2"/>
          <w:numId w:val="6"/>
        </w:numPr>
        <w:rPr>
          <w:color w:val="auto"/>
          <w:sz w:val="20"/>
          <w:szCs w:val="20"/>
        </w:rPr>
      </w:pPr>
      <w:r w:rsidRPr="0059750A">
        <w:rPr>
          <w:color w:val="auto"/>
          <w:sz w:val="20"/>
          <w:szCs w:val="20"/>
        </w:rPr>
        <w:t xml:space="preserve">List of projects produced by the Luxembourg production company </w:t>
      </w:r>
    </w:p>
    <w:p w14:paraId="09DB1304" w14:textId="77777777" w:rsidR="00BF752D" w:rsidRPr="0059750A" w:rsidRDefault="001B50DC" w:rsidP="00396966">
      <w:pPr>
        <w:pStyle w:val="Default"/>
        <w:numPr>
          <w:ilvl w:val="2"/>
          <w:numId w:val="6"/>
        </w:numPr>
        <w:jc w:val="both"/>
        <w:rPr>
          <w:color w:val="auto"/>
          <w:sz w:val="20"/>
          <w:szCs w:val="20"/>
        </w:rPr>
      </w:pPr>
      <w:r w:rsidRPr="0059750A">
        <w:rPr>
          <w:color w:val="auto"/>
          <w:sz w:val="20"/>
          <w:szCs w:val="20"/>
        </w:rPr>
        <w:t xml:space="preserve">List of projects produced by the </w:t>
      </w:r>
      <w:r w:rsidR="00BF752D" w:rsidRPr="0059750A">
        <w:rPr>
          <w:color w:val="auto"/>
          <w:sz w:val="20"/>
          <w:szCs w:val="20"/>
        </w:rPr>
        <w:t>Irish</w:t>
      </w:r>
      <w:r w:rsidRPr="0059750A">
        <w:rPr>
          <w:color w:val="auto"/>
          <w:sz w:val="20"/>
          <w:szCs w:val="20"/>
        </w:rPr>
        <w:t xml:space="preserve"> production company </w:t>
      </w:r>
    </w:p>
    <w:p w14:paraId="347535E1" w14:textId="77777777" w:rsidR="00BF752D" w:rsidRPr="0059750A" w:rsidRDefault="001B50DC" w:rsidP="00396966">
      <w:pPr>
        <w:pStyle w:val="Default"/>
        <w:numPr>
          <w:ilvl w:val="2"/>
          <w:numId w:val="6"/>
        </w:numPr>
        <w:jc w:val="both"/>
        <w:rPr>
          <w:color w:val="auto"/>
          <w:sz w:val="20"/>
          <w:szCs w:val="20"/>
        </w:rPr>
      </w:pPr>
      <w:r w:rsidRPr="0059750A">
        <w:rPr>
          <w:color w:val="auto"/>
          <w:sz w:val="20"/>
          <w:szCs w:val="20"/>
        </w:rPr>
        <w:t xml:space="preserve">Signed letter of intent or signed co-development or co-production agreement </w:t>
      </w:r>
    </w:p>
    <w:p w14:paraId="0FA0BFC6" w14:textId="77777777" w:rsidR="00BF752D" w:rsidRDefault="001B50DC" w:rsidP="00396966">
      <w:pPr>
        <w:pStyle w:val="Default"/>
        <w:numPr>
          <w:ilvl w:val="2"/>
          <w:numId w:val="6"/>
        </w:numPr>
        <w:jc w:val="both"/>
        <w:rPr>
          <w:color w:val="auto"/>
          <w:sz w:val="20"/>
          <w:szCs w:val="20"/>
        </w:rPr>
      </w:pPr>
      <w:r w:rsidRPr="00BF752D">
        <w:rPr>
          <w:color w:val="auto"/>
          <w:sz w:val="20"/>
          <w:szCs w:val="20"/>
        </w:rPr>
        <w:t xml:space="preserve">Contracts proving the acquisition of necessary rights (e.g., option contract, screenwriter’s contract, etc.) </w:t>
      </w:r>
    </w:p>
    <w:p w14:paraId="24E9C9E6" w14:textId="77777777" w:rsidR="00BF752D" w:rsidRDefault="001B50DC" w:rsidP="00396966">
      <w:pPr>
        <w:pStyle w:val="Default"/>
        <w:numPr>
          <w:ilvl w:val="2"/>
          <w:numId w:val="6"/>
        </w:numPr>
        <w:jc w:val="both"/>
        <w:rPr>
          <w:color w:val="auto"/>
          <w:sz w:val="20"/>
          <w:szCs w:val="20"/>
        </w:rPr>
      </w:pPr>
      <w:r w:rsidRPr="00BF752D">
        <w:rPr>
          <w:color w:val="auto"/>
          <w:sz w:val="20"/>
          <w:szCs w:val="20"/>
        </w:rPr>
        <w:t xml:space="preserve">Project schedule </w:t>
      </w:r>
    </w:p>
    <w:p w14:paraId="37F35485" w14:textId="77777777" w:rsidR="00BF752D" w:rsidRDefault="001B50DC" w:rsidP="001B50DC">
      <w:pPr>
        <w:pStyle w:val="Default"/>
        <w:numPr>
          <w:ilvl w:val="2"/>
          <w:numId w:val="6"/>
        </w:numPr>
        <w:rPr>
          <w:color w:val="auto"/>
          <w:sz w:val="20"/>
          <w:szCs w:val="20"/>
        </w:rPr>
      </w:pPr>
      <w:r w:rsidRPr="00BF752D">
        <w:rPr>
          <w:color w:val="auto"/>
          <w:sz w:val="20"/>
          <w:szCs w:val="20"/>
        </w:rPr>
        <w:t xml:space="preserve">Budget </w:t>
      </w:r>
    </w:p>
    <w:p w14:paraId="0CFE559A" w14:textId="77777777" w:rsidR="001B50DC" w:rsidRPr="00BF752D" w:rsidRDefault="001B50DC" w:rsidP="001B50DC">
      <w:pPr>
        <w:pStyle w:val="Default"/>
        <w:numPr>
          <w:ilvl w:val="2"/>
          <w:numId w:val="6"/>
        </w:numPr>
        <w:rPr>
          <w:color w:val="auto"/>
          <w:sz w:val="20"/>
          <w:szCs w:val="20"/>
        </w:rPr>
      </w:pPr>
      <w:r w:rsidRPr="00BF752D">
        <w:rPr>
          <w:color w:val="auto"/>
          <w:sz w:val="20"/>
          <w:szCs w:val="20"/>
        </w:rPr>
        <w:t xml:space="preserve">Financing plan </w:t>
      </w:r>
    </w:p>
    <w:p w14:paraId="14269BE9" w14:textId="77777777" w:rsidR="00BF752D" w:rsidRDefault="00BF752D" w:rsidP="001B50DC">
      <w:pPr>
        <w:pStyle w:val="Default"/>
        <w:rPr>
          <w:color w:val="auto"/>
        </w:rPr>
      </w:pPr>
    </w:p>
    <w:p w14:paraId="2837FE81" w14:textId="77777777" w:rsidR="00BF752D" w:rsidRDefault="001B50DC" w:rsidP="001B50DC">
      <w:pPr>
        <w:pStyle w:val="Default"/>
        <w:numPr>
          <w:ilvl w:val="0"/>
          <w:numId w:val="8"/>
        </w:numPr>
        <w:rPr>
          <w:color w:val="auto"/>
          <w:sz w:val="20"/>
          <w:szCs w:val="20"/>
        </w:rPr>
      </w:pPr>
      <w:r>
        <w:rPr>
          <w:color w:val="auto"/>
          <w:sz w:val="20"/>
          <w:szCs w:val="20"/>
        </w:rPr>
        <w:t xml:space="preserve">Applications must include the following </w:t>
      </w:r>
      <w:r>
        <w:rPr>
          <w:b/>
          <w:bCs/>
          <w:color w:val="auto"/>
          <w:sz w:val="20"/>
          <w:szCs w:val="20"/>
        </w:rPr>
        <w:t xml:space="preserve">creative </w:t>
      </w:r>
      <w:r>
        <w:rPr>
          <w:color w:val="auto"/>
          <w:sz w:val="20"/>
          <w:szCs w:val="20"/>
        </w:rPr>
        <w:t xml:space="preserve">information: </w:t>
      </w:r>
    </w:p>
    <w:p w14:paraId="072B71EF" w14:textId="77777777" w:rsidR="00BF752D" w:rsidRDefault="00BF752D" w:rsidP="002773C6">
      <w:pPr>
        <w:pStyle w:val="Default"/>
        <w:ind w:left="720"/>
        <w:rPr>
          <w:color w:val="auto"/>
          <w:sz w:val="20"/>
          <w:szCs w:val="20"/>
        </w:rPr>
      </w:pPr>
    </w:p>
    <w:p w14:paraId="28BE93D9" w14:textId="77777777" w:rsidR="00BF752D" w:rsidRDefault="001B50DC" w:rsidP="00396966">
      <w:pPr>
        <w:pStyle w:val="Default"/>
        <w:numPr>
          <w:ilvl w:val="1"/>
          <w:numId w:val="8"/>
        </w:numPr>
        <w:jc w:val="both"/>
        <w:rPr>
          <w:color w:val="auto"/>
          <w:sz w:val="20"/>
          <w:szCs w:val="20"/>
        </w:rPr>
      </w:pPr>
      <w:r w:rsidRPr="00BF752D">
        <w:rPr>
          <w:color w:val="auto"/>
          <w:sz w:val="20"/>
          <w:szCs w:val="20"/>
        </w:rPr>
        <w:t xml:space="preserve">For </w:t>
      </w:r>
      <w:r w:rsidRPr="00BF752D">
        <w:rPr>
          <w:b/>
          <w:bCs/>
          <w:color w:val="auto"/>
          <w:sz w:val="20"/>
          <w:szCs w:val="20"/>
        </w:rPr>
        <w:t xml:space="preserve">all </w:t>
      </w:r>
      <w:r w:rsidRPr="00BF752D">
        <w:rPr>
          <w:color w:val="auto"/>
          <w:sz w:val="20"/>
          <w:szCs w:val="20"/>
        </w:rPr>
        <w:t>projects (</w:t>
      </w:r>
      <w:r w:rsidR="00BF752D">
        <w:rPr>
          <w:color w:val="auto"/>
          <w:sz w:val="20"/>
          <w:szCs w:val="20"/>
        </w:rPr>
        <w:t xml:space="preserve">feature-length </w:t>
      </w:r>
      <w:r w:rsidR="00BF752D" w:rsidRPr="00BF752D">
        <w:rPr>
          <w:color w:val="auto"/>
          <w:sz w:val="20"/>
          <w:szCs w:val="20"/>
        </w:rPr>
        <w:t>fiction, documentary, animation, TV-Drama</w:t>
      </w:r>
      <w:r w:rsidRPr="00BF752D">
        <w:rPr>
          <w:color w:val="auto"/>
          <w:sz w:val="20"/>
          <w:szCs w:val="20"/>
        </w:rPr>
        <w:t xml:space="preserve">) </w:t>
      </w:r>
    </w:p>
    <w:p w14:paraId="323AC440" w14:textId="77777777" w:rsidR="00BF752D" w:rsidRDefault="001B50DC" w:rsidP="00396966">
      <w:pPr>
        <w:pStyle w:val="Default"/>
        <w:numPr>
          <w:ilvl w:val="2"/>
          <w:numId w:val="8"/>
        </w:numPr>
        <w:jc w:val="both"/>
        <w:rPr>
          <w:color w:val="auto"/>
          <w:sz w:val="20"/>
          <w:szCs w:val="20"/>
        </w:rPr>
      </w:pPr>
      <w:r w:rsidRPr="00BF752D">
        <w:rPr>
          <w:color w:val="auto"/>
          <w:sz w:val="20"/>
          <w:szCs w:val="20"/>
        </w:rPr>
        <w:t xml:space="preserve">CV of creative and </w:t>
      </w:r>
      <w:r w:rsidRPr="0059750A">
        <w:rPr>
          <w:color w:val="auto"/>
          <w:sz w:val="20"/>
          <w:szCs w:val="20"/>
        </w:rPr>
        <w:t>production</w:t>
      </w:r>
      <w:r w:rsidRPr="00BF752D">
        <w:rPr>
          <w:color w:val="auto"/>
          <w:sz w:val="20"/>
          <w:szCs w:val="20"/>
        </w:rPr>
        <w:t xml:space="preserve"> team members (screenwriters, directors, producers) </w:t>
      </w:r>
    </w:p>
    <w:p w14:paraId="13878B9E" w14:textId="77777777" w:rsidR="00BF752D" w:rsidRDefault="001B50DC" w:rsidP="00396966">
      <w:pPr>
        <w:pStyle w:val="Default"/>
        <w:numPr>
          <w:ilvl w:val="2"/>
          <w:numId w:val="8"/>
        </w:numPr>
        <w:jc w:val="both"/>
        <w:rPr>
          <w:color w:val="auto"/>
          <w:sz w:val="20"/>
          <w:szCs w:val="20"/>
        </w:rPr>
      </w:pPr>
      <w:r w:rsidRPr="00BF752D">
        <w:rPr>
          <w:color w:val="auto"/>
          <w:sz w:val="20"/>
          <w:szCs w:val="20"/>
        </w:rPr>
        <w:t xml:space="preserve">Project summary </w:t>
      </w:r>
    </w:p>
    <w:p w14:paraId="5203E0FF" w14:textId="77777777" w:rsidR="00BF752D" w:rsidRDefault="001B50DC" w:rsidP="00396966">
      <w:pPr>
        <w:pStyle w:val="Default"/>
        <w:numPr>
          <w:ilvl w:val="1"/>
          <w:numId w:val="8"/>
        </w:numPr>
        <w:jc w:val="both"/>
        <w:rPr>
          <w:color w:val="auto"/>
          <w:sz w:val="20"/>
          <w:szCs w:val="20"/>
        </w:rPr>
      </w:pPr>
      <w:r w:rsidRPr="00BF752D">
        <w:rPr>
          <w:color w:val="auto"/>
          <w:sz w:val="20"/>
          <w:szCs w:val="20"/>
        </w:rPr>
        <w:t xml:space="preserve">For </w:t>
      </w:r>
      <w:r w:rsidRPr="00BF752D">
        <w:rPr>
          <w:b/>
          <w:bCs/>
          <w:color w:val="auto"/>
          <w:sz w:val="20"/>
          <w:szCs w:val="20"/>
        </w:rPr>
        <w:t xml:space="preserve">television and animated feature film development </w:t>
      </w:r>
      <w:r w:rsidRPr="00BF752D">
        <w:rPr>
          <w:color w:val="auto"/>
          <w:sz w:val="20"/>
          <w:szCs w:val="20"/>
        </w:rPr>
        <w:t xml:space="preserve">projects: </w:t>
      </w:r>
    </w:p>
    <w:p w14:paraId="79DB841B" w14:textId="77777777" w:rsidR="001B50DC" w:rsidRPr="00BF752D" w:rsidRDefault="0059750A" w:rsidP="00396966">
      <w:pPr>
        <w:pStyle w:val="Default"/>
        <w:numPr>
          <w:ilvl w:val="2"/>
          <w:numId w:val="8"/>
        </w:numPr>
        <w:jc w:val="both"/>
        <w:rPr>
          <w:color w:val="auto"/>
          <w:sz w:val="20"/>
          <w:szCs w:val="20"/>
        </w:rPr>
      </w:pPr>
      <w:r>
        <w:rPr>
          <w:color w:val="auto"/>
          <w:sz w:val="20"/>
          <w:szCs w:val="20"/>
        </w:rPr>
        <w:t>Concept/t</w:t>
      </w:r>
      <w:r w:rsidR="001B50DC" w:rsidRPr="00BF752D">
        <w:rPr>
          <w:color w:val="auto"/>
          <w:sz w:val="20"/>
          <w:szCs w:val="20"/>
        </w:rPr>
        <w:t xml:space="preserve">reatment </w:t>
      </w:r>
    </w:p>
    <w:p w14:paraId="7567E81B" w14:textId="77777777" w:rsidR="001B50DC" w:rsidRDefault="001B50DC" w:rsidP="001B50DC">
      <w:pPr>
        <w:pStyle w:val="Default"/>
        <w:rPr>
          <w:color w:val="auto"/>
          <w:sz w:val="20"/>
          <w:szCs w:val="20"/>
        </w:rPr>
      </w:pPr>
    </w:p>
    <w:p w14:paraId="73FDD32E" w14:textId="77777777" w:rsidR="00EB69BF" w:rsidRDefault="00EB69BF" w:rsidP="001B50DC">
      <w:pPr>
        <w:pStyle w:val="Default"/>
        <w:rPr>
          <w:color w:val="auto"/>
          <w:sz w:val="20"/>
          <w:szCs w:val="20"/>
        </w:rPr>
      </w:pPr>
    </w:p>
    <w:p w14:paraId="6B9B82D8" w14:textId="77777777" w:rsidR="001B50DC" w:rsidRDefault="001B50DC" w:rsidP="00396966">
      <w:pPr>
        <w:pStyle w:val="Default"/>
        <w:jc w:val="both"/>
        <w:rPr>
          <w:color w:val="auto"/>
          <w:sz w:val="20"/>
          <w:szCs w:val="20"/>
        </w:rPr>
      </w:pPr>
      <w:r>
        <w:rPr>
          <w:color w:val="auto"/>
          <w:sz w:val="20"/>
          <w:szCs w:val="20"/>
        </w:rPr>
        <w:t xml:space="preserve">Any other document or visual material that the applicants consider valuable to the presentation of the project will be accepted. </w:t>
      </w:r>
    </w:p>
    <w:p w14:paraId="47F7917A" w14:textId="77777777" w:rsidR="00BF752D" w:rsidRDefault="00BF752D" w:rsidP="00396966">
      <w:pPr>
        <w:pStyle w:val="Default"/>
        <w:jc w:val="both"/>
        <w:rPr>
          <w:color w:val="auto"/>
          <w:sz w:val="20"/>
          <w:szCs w:val="20"/>
        </w:rPr>
      </w:pPr>
    </w:p>
    <w:p w14:paraId="7F94DCA5" w14:textId="77777777" w:rsidR="001B50DC" w:rsidRDefault="001B50DC" w:rsidP="00396966">
      <w:pPr>
        <w:pStyle w:val="Default"/>
        <w:jc w:val="both"/>
        <w:rPr>
          <w:color w:val="auto"/>
          <w:sz w:val="20"/>
          <w:szCs w:val="20"/>
        </w:rPr>
      </w:pPr>
      <w:r>
        <w:rPr>
          <w:color w:val="auto"/>
          <w:sz w:val="20"/>
          <w:szCs w:val="20"/>
        </w:rPr>
        <w:t xml:space="preserve">The Parties reserve the right to require that applicants submit any other documentation deemed necessary to complete the assessment of their project. </w:t>
      </w:r>
    </w:p>
    <w:p w14:paraId="0CE1924B" w14:textId="77777777" w:rsidR="001B50DC" w:rsidRDefault="00C82901" w:rsidP="00396966">
      <w:pPr>
        <w:pStyle w:val="Default"/>
        <w:jc w:val="both"/>
        <w:rPr>
          <w:color w:val="auto"/>
          <w:sz w:val="20"/>
          <w:szCs w:val="20"/>
        </w:rPr>
      </w:pPr>
      <w:r>
        <w:rPr>
          <w:color w:val="auto"/>
          <w:sz w:val="20"/>
          <w:szCs w:val="20"/>
        </w:rPr>
        <w:t xml:space="preserve">FFL and </w:t>
      </w:r>
      <w:r w:rsidR="00BF752D">
        <w:rPr>
          <w:color w:val="auto"/>
          <w:sz w:val="20"/>
          <w:szCs w:val="20"/>
        </w:rPr>
        <w:t>Screen Ireland</w:t>
      </w:r>
      <w:r w:rsidR="001B50DC">
        <w:rPr>
          <w:color w:val="auto"/>
          <w:sz w:val="20"/>
          <w:szCs w:val="20"/>
        </w:rPr>
        <w:t xml:space="preserve"> are under no obligation to support any of the projects submitted if the standards and objectives of </w:t>
      </w:r>
      <w:r w:rsidR="00BF752D">
        <w:rPr>
          <w:color w:val="auto"/>
          <w:sz w:val="20"/>
          <w:szCs w:val="20"/>
        </w:rPr>
        <w:t>Screen Ireland and FFL are not met.</w:t>
      </w:r>
    </w:p>
    <w:p w14:paraId="44B5ED89" w14:textId="77777777" w:rsidR="00BF752D" w:rsidRDefault="00BF752D" w:rsidP="00396966">
      <w:pPr>
        <w:pStyle w:val="Default"/>
        <w:jc w:val="both"/>
        <w:rPr>
          <w:color w:val="auto"/>
          <w:sz w:val="20"/>
          <w:szCs w:val="20"/>
        </w:rPr>
      </w:pPr>
    </w:p>
    <w:p w14:paraId="44CFDADB" w14:textId="77777777" w:rsidR="0035211F" w:rsidRDefault="001B50DC" w:rsidP="001B50DC">
      <w:pPr>
        <w:pStyle w:val="Default"/>
        <w:rPr>
          <w:color w:val="auto"/>
          <w:sz w:val="20"/>
          <w:szCs w:val="20"/>
        </w:rPr>
      </w:pPr>
      <w:r>
        <w:rPr>
          <w:color w:val="auto"/>
          <w:sz w:val="20"/>
          <w:szCs w:val="20"/>
        </w:rPr>
        <w:t xml:space="preserve">Application forms can be found on the </w:t>
      </w:r>
      <w:r w:rsidR="00C82901">
        <w:rPr>
          <w:color w:val="auto"/>
          <w:sz w:val="20"/>
          <w:szCs w:val="20"/>
        </w:rPr>
        <w:t xml:space="preserve">FFL and </w:t>
      </w:r>
      <w:r w:rsidR="00BF752D">
        <w:rPr>
          <w:color w:val="auto"/>
          <w:sz w:val="20"/>
          <w:szCs w:val="20"/>
        </w:rPr>
        <w:t>Screen Ireland</w:t>
      </w:r>
      <w:r>
        <w:rPr>
          <w:color w:val="auto"/>
          <w:sz w:val="20"/>
          <w:szCs w:val="20"/>
        </w:rPr>
        <w:t xml:space="preserve"> websites. </w:t>
      </w:r>
    </w:p>
    <w:p w14:paraId="679F8586" w14:textId="7471978C" w:rsidR="001B50DC" w:rsidRPr="0035211F" w:rsidRDefault="001B50DC" w:rsidP="001B50DC">
      <w:pPr>
        <w:pStyle w:val="Default"/>
        <w:rPr>
          <w:color w:val="auto"/>
          <w:sz w:val="20"/>
          <w:szCs w:val="20"/>
        </w:rPr>
      </w:pPr>
      <w:r>
        <w:rPr>
          <w:b/>
          <w:bCs/>
          <w:color w:val="auto"/>
          <w:sz w:val="20"/>
          <w:szCs w:val="20"/>
        </w:rPr>
        <w:lastRenderedPageBreak/>
        <w:t>Contact persons fo</w:t>
      </w:r>
      <w:r w:rsidR="009C7E83">
        <w:rPr>
          <w:b/>
          <w:bCs/>
          <w:color w:val="auto"/>
          <w:sz w:val="20"/>
          <w:szCs w:val="20"/>
        </w:rPr>
        <w:t>r the program</w:t>
      </w:r>
    </w:p>
    <w:p w14:paraId="6DD25DCA" w14:textId="77777777" w:rsidR="009C7E83" w:rsidRDefault="009C7E83" w:rsidP="001B50DC">
      <w:pPr>
        <w:pStyle w:val="Default"/>
        <w:rPr>
          <w:color w:val="auto"/>
          <w:sz w:val="20"/>
          <w:szCs w:val="20"/>
        </w:rPr>
      </w:pPr>
    </w:p>
    <w:p w14:paraId="3A64EEBE" w14:textId="77777777" w:rsidR="00E24733" w:rsidRDefault="00E24733" w:rsidP="001B50DC">
      <w:pPr>
        <w:pStyle w:val="Default"/>
        <w:rPr>
          <w:color w:val="auto"/>
          <w:sz w:val="20"/>
          <w:szCs w:val="20"/>
        </w:rPr>
        <w:sectPr w:rsidR="00E24733" w:rsidSect="001B50DC">
          <w:footerReference w:type="default" r:id="rId11"/>
          <w:pgSz w:w="12240" w:h="15840"/>
          <w:pgMar w:top="1440" w:right="1440" w:bottom="1440" w:left="1440" w:header="708" w:footer="708" w:gutter="0"/>
          <w:cols w:space="708"/>
          <w:titlePg/>
          <w:docGrid w:linePitch="360"/>
        </w:sectPr>
      </w:pPr>
    </w:p>
    <w:p w14:paraId="4D27B947" w14:textId="77777777" w:rsidR="009C7E83" w:rsidRDefault="001B50DC" w:rsidP="001B50DC">
      <w:pPr>
        <w:pStyle w:val="Default"/>
        <w:rPr>
          <w:color w:val="auto"/>
          <w:sz w:val="20"/>
          <w:szCs w:val="20"/>
        </w:rPr>
      </w:pPr>
      <w:r>
        <w:rPr>
          <w:color w:val="auto"/>
          <w:sz w:val="20"/>
          <w:szCs w:val="20"/>
        </w:rPr>
        <w:t xml:space="preserve">For </w:t>
      </w:r>
      <w:r w:rsidR="00BF752D">
        <w:rPr>
          <w:color w:val="auto"/>
          <w:sz w:val="20"/>
          <w:szCs w:val="20"/>
        </w:rPr>
        <w:t>Screen Ireland</w:t>
      </w:r>
      <w:r>
        <w:rPr>
          <w:color w:val="auto"/>
          <w:sz w:val="20"/>
          <w:szCs w:val="20"/>
        </w:rPr>
        <w:t xml:space="preserve">: </w:t>
      </w:r>
      <w:r w:rsidR="00724B81">
        <w:rPr>
          <w:color w:val="auto"/>
          <w:sz w:val="20"/>
          <w:szCs w:val="20"/>
        </w:rPr>
        <w:tab/>
      </w:r>
      <w:r w:rsidR="00724B81">
        <w:rPr>
          <w:color w:val="auto"/>
          <w:sz w:val="20"/>
          <w:szCs w:val="20"/>
        </w:rPr>
        <w:tab/>
      </w:r>
      <w:r w:rsidR="00724B81">
        <w:rPr>
          <w:color w:val="auto"/>
          <w:sz w:val="20"/>
          <w:szCs w:val="20"/>
        </w:rPr>
        <w:tab/>
      </w:r>
      <w:r w:rsidR="00724B81">
        <w:rPr>
          <w:color w:val="auto"/>
          <w:sz w:val="20"/>
          <w:szCs w:val="20"/>
        </w:rPr>
        <w:tab/>
      </w:r>
      <w:r w:rsidR="00724B81">
        <w:rPr>
          <w:color w:val="auto"/>
          <w:sz w:val="20"/>
          <w:szCs w:val="20"/>
        </w:rPr>
        <w:tab/>
      </w:r>
      <w:r>
        <w:rPr>
          <w:color w:val="auto"/>
          <w:sz w:val="20"/>
          <w:szCs w:val="20"/>
        </w:rPr>
        <w:t xml:space="preserve">For FFL: </w:t>
      </w:r>
    </w:p>
    <w:p w14:paraId="07FBB2DC" w14:textId="77777777" w:rsidR="00D87CBE" w:rsidRDefault="00D87CBE" w:rsidP="0059750A">
      <w:pPr>
        <w:pStyle w:val="Default"/>
        <w:ind w:left="5040" w:hanging="5040"/>
        <w:rPr>
          <w:color w:val="auto"/>
          <w:sz w:val="20"/>
          <w:szCs w:val="20"/>
        </w:rPr>
      </w:pPr>
    </w:p>
    <w:p w14:paraId="5E096222" w14:textId="128E3CC0" w:rsidR="008F7D81" w:rsidRPr="008F7D81" w:rsidRDefault="00EB69BF" w:rsidP="008F7D81">
      <w:pPr>
        <w:pStyle w:val="Default"/>
        <w:ind w:left="5040" w:hanging="5040"/>
        <w:rPr>
          <w:color w:val="auto"/>
          <w:sz w:val="20"/>
          <w:szCs w:val="20"/>
        </w:rPr>
      </w:pPr>
      <w:r>
        <w:rPr>
          <w:color w:val="auto"/>
          <w:sz w:val="20"/>
          <w:szCs w:val="20"/>
        </w:rPr>
        <w:t>Eimear Markey</w:t>
      </w:r>
      <w:r w:rsidR="008F7D81">
        <w:rPr>
          <w:color w:val="auto"/>
          <w:sz w:val="20"/>
          <w:szCs w:val="20"/>
        </w:rPr>
        <w:tab/>
      </w:r>
      <w:r>
        <w:rPr>
          <w:color w:val="auto"/>
          <w:sz w:val="20"/>
          <w:szCs w:val="20"/>
        </w:rPr>
        <w:t>Sarah Bamberg</w:t>
      </w:r>
    </w:p>
    <w:p w14:paraId="2906A5BE" w14:textId="1ADFFF70" w:rsidR="001F5573" w:rsidRPr="008F7D81" w:rsidRDefault="008F7D81" w:rsidP="008F7D81">
      <w:pPr>
        <w:pStyle w:val="Default"/>
        <w:rPr>
          <w:color w:val="auto"/>
          <w:sz w:val="20"/>
          <w:szCs w:val="20"/>
        </w:rPr>
      </w:pPr>
      <w:r>
        <w:rPr>
          <w:color w:val="auto"/>
          <w:sz w:val="20"/>
          <w:szCs w:val="20"/>
        </w:rPr>
        <w:t xml:space="preserve">Development </w:t>
      </w:r>
      <w:r w:rsidR="00EB69BF">
        <w:rPr>
          <w:color w:val="auto"/>
          <w:sz w:val="20"/>
          <w:szCs w:val="20"/>
        </w:rPr>
        <w:t>Manager</w:t>
      </w:r>
      <w:r w:rsidR="00EB69BF" w:rsidRPr="008F7D81">
        <w:rPr>
          <w:color w:val="auto"/>
          <w:sz w:val="20"/>
          <w:szCs w:val="20"/>
        </w:rPr>
        <w:t xml:space="preserve"> </w:t>
      </w:r>
      <w:r>
        <w:rPr>
          <w:color w:val="auto"/>
          <w:sz w:val="20"/>
          <w:szCs w:val="20"/>
        </w:rPr>
        <w:tab/>
      </w:r>
      <w:r>
        <w:rPr>
          <w:color w:val="auto"/>
          <w:sz w:val="20"/>
          <w:szCs w:val="20"/>
        </w:rPr>
        <w:tab/>
      </w:r>
      <w:r>
        <w:rPr>
          <w:color w:val="auto"/>
          <w:sz w:val="20"/>
          <w:szCs w:val="20"/>
        </w:rPr>
        <w:tab/>
      </w:r>
      <w:r w:rsidR="00E15B6A">
        <w:rPr>
          <w:color w:val="auto"/>
          <w:sz w:val="20"/>
          <w:szCs w:val="20"/>
        </w:rPr>
        <w:tab/>
      </w:r>
      <w:r w:rsidR="00E15B6A">
        <w:rPr>
          <w:color w:val="auto"/>
          <w:sz w:val="20"/>
          <w:szCs w:val="20"/>
        </w:rPr>
        <w:tab/>
      </w:r>
      <w:r w:rsidR="00EB69BF">
        <w:rPr>
          <w:color w:val="auto"/>
          <w:sz w:val="20"/>
          <w:szCs w:val="20"/>
        </w:rPr>
        <w:t>Executive Officer</w:t>
      </w:r>
    </w:p>
    <w:p w14:paraId="7F11395E" w14:textId="77777777" w:rsidR="00E24733" w:rsidRPr="008F7D81" w:rsidRDefault="008F7D81" w:rsidP="008F7D81">
      <w:pPr>
        <w:pStyle w:val="Default"/>
        <w:rPr>
          <w:color w:val="auto"/>
          <w:sz w:val="20"/>
          <w:szCs w:val="20"/>
        </w:rPr>
      </w:pPr>
      <w:r>
        <w:rPr>
          <w:color w:val="auto"/>
          <w:sz w:val="20"/>
          <w:szCs w:val="20"/>
        </w:rPr>
        <w:t>Screen Ireland</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sidRPr="008F7D81">
        <w:rPr>
          <w:color w:val="auto"/>
          <w:sz w:val="20"/>
          <w:szCs w:val="20"/>
        </w:rPr>
        <w:t>Film Fund Luxembourg</w:t>
      </w:r>
    </w:p>
    <w:p w14:paraId="52D2D910" w14:textId="5462BA1F" w:rsidR="008F7D81" w:rsidRPr="008F7D81" w:rsidRDefault="00396966" w:rsidP="008F7D81">
      <w:pPr>
        <w:pStyle w:val="Default"/>
        <w:ind w:left="5040" w:hanging="5040"/>
        <w:rPr>
          <w:color w:val="auto"/>
          <w:sz w:val="20"/>
          <w:szCs w:val="20"/>
        </w:rPr>
      </w:pPr>
      <w:r>
        <w:rPr>
          <w:rStyle w:val="Hyperlink"/>
          <w:sz w:val="20"/>
          <w:szCs w:val="20"/>
        </w:rPr>
        <w:t>e</w:t>
      </w:r>
      <w:r w:rsidR="00EB69BF">
        <w:rPr>
          <w:rStyle w:val="Hyperlink"/>
          <w:sz w:val="20"/>
          <w:szCs w:val="20"/>
        </w:rPr>
        <w:t>imear.markey@screenireland.ie</w:t>
      </w:r>
      <w:r w:rsidR="008F7D81">
        <w:rPr>
          <w:color w:val="auto"/>
          <w:sz w:val="20"/>
          <w:szCs w:val="20"/>
        </w:rPr>
        <w:tab/>
      </w:r>
      <w:r w:rsidR="00EB69BF">
        <w:rPr>
          <w:rStyle w:val="Hyperlink"/>
          <w:sz w:val="20"/>
          <w:szCs w:val="20"/>
        </w:rPr>
        <w:t>sarah.bamberg@filmfund,etat.lu</w:t>
      </w:r>
    </w:p>
    <w:p w14:paraId="7DDE15D9" w14:textId="77777777" w:rsidR="008F7D81" w:rsidRDefault="008F7D81" w:rsidP="00E24733">
      <w:pPr>
        <w:pStyle w:val="Default"/>
        <w:ind w:left="5040" w:hanging="5040"/>
        <w:rPr>
          <w:color w:val="auto"/>
          <w:sz w:val="20"/>
          <w:szCs w:val="20"/>
        </w:rPr>
      </w:pPr>
      <w:r>
        <w:rPr>
          <w:color w:val="auto"/>
          <w:sz w:val="20"/>
          <w:szCs w:val="20"/>
        </w:rPr>
        <w:t xml:space="preserve"> </w:t>
      </w:r>
    </w:p>
    <w:p w14:paraId="4BF91A45" w14:textId="77777777" w:rsidR="00E24733" w:rsidRDefault="00E24733" w:rsidP="00E24733">
      <w:pPr>
        <w:pStyle w:val="Default"/>
        <w:ind w:left="5040" w:hanging="5040"/>
        <w:rPr>
          <w:color w:val="auto"/>
          <w:sz w:val="20"/>
          <w:szCs w:val="20"/>
        </w:rPr>
      </w:pPr>
    </w:p>
    <w:p w14:paraId="2E71AD66" w14:textId="77777777" w:rsidR="009C7E83" w:rsidRPr="008F7D81" w:rsidRDefault="009C7E83" w:rsidP="008F7D81">
      <w:pPr>
        <w:pStyle w:val="Default"/>
        <w:rPr>
          <w:color w:val="auto"/>
          <w:sz w:val="20"/>
          <w:szCs w:val="20"/>
        </w:rPr>
      </w:pPr>
    </w:p>
    <w:p w14:paraId="5A15DDD9" w14:textId="77777777" w:rsidR="00D5634A" w:rsidRDefault="001B50DC" w:rsidP="00396966">
      <w:pPr>
        <w:jc w:val="both"/>
      </w:pPr>
      <w:r>
        <w:rPr>
          <w:sz w:val="20"/>
          <w:szCs w:val="20"/>
        </w:rPr>
        <w:t xml:space="preserve">Please note that these Guidelines may be changed or modified as required, without notice. For the latest Guideline news and documentation, please consult the </w:t>
      </w:r>
      <w:r w:rsidR="00C82901">
        <w:rPr>
          <w:sz w:val="20"/>
          <w:szCs w:val="20"/>
        </w:rPr>
        <w:t xml:space="preserve">FFL website at </w:t>
      </w:r>
      <w:hyperlink r:id="rId12" w:history="1">
        <w:r w:rsidR="000C6799" w:rsidRPr="00EB4621">
          <w:rPr>
            <w:rStyle w:val="Hyperlink"/>
            <w:sz w:val="20"/>
            <w:szCs w:val="20"/>
          </w:rPr>
          <w:t>www.filmfund.lu</w:t>
        </w:r>
      </w:hyperlink>
      <w:r w:rsidR="000C6799">
        <w:rPr>
          <w:sz w:val="20"/>
          <w:szCs w:val="20"/>
        </w:rPr>
        <w:t xml:space="preserve"> or the </w:t>
      </w:r>
      <w:r w:rsidR="009C7E83">
        <w:rPr>
          <w:sz w:val="20"/>
          <w:szCs w:val="20"/>
        </w:rPr>
        <w:t>Screen Ireland</w:t>
      </w:r>
      <w:r>
        <w:rPr>
          <w:sz w:val="20"/>
          <w:szCs w:val="20"/>
        </w:rPr>
        <w:t xml:space="preserve"> website at </w:t>
      </w:r>
      <w:hyperlink r:id="rId13" w:history="1">
        <w:r w:rsidR="009C7E83" w:rsidRPr="00A7060E">
          <w:rPr>
            <w:rStyle w:val="Hyperlink"/>
            <w:sz w:val="20"/>
            <w:szCs w:val="20"/>
          </w:rPr>
          <w:t>www.screenireland.ie</w:t>
        </w:r>
      </w:hyperlink>
      <w:r w:rsidR="000C6799">
        <w:rPr>
          <w:sz w:val="20"/>
          <w:szCs w:val="20"/>
        </w:rPr>
        <w:t xml:space="preserve">. </w:t>
      </w:r>
    </w:p>
    <w:p w14:paraId="13ECA5BA" w14:textId="77777777" w:rsidR="000C6799" w:rsidRDefault="000C6799"/>
    <w:sectPr w:rsidR="000C6799" w:rsidSect="00E24733">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3A51" w14:textId="77777777" w:rsidR="00E41304" w:rsidRDefault="00E41304" w:rsidP="001B50DC">
      <w:pPr>
        <w:spacing w:after="0" w:line="240" w:lineRule="auto"/>
      </w:pPr>
      <w:r>
        <w:separator/>
      </w:r>
    </w:p>
  </w:endnote>
  <w:endnote w:type="continuationSeparator" w:id="0">
    <w:p w14:paraId="35857992" w14:textId="77777777" w:rsidR="00E41304" w:rsidRDefault="00E41304" w:rsidP="001B5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E21C" w14:textId="573045C8" w:rsidR="001B50DC" w:rsidRPr="001B50DC" w:rsidRDefault="001B50DC" w:rsidP="001B50DC">
    <w:pPr>
      <w:pStyle w:val="Footer"/>
      <w:jc w:val="right"/>
    </w:pPr>
    <w:r>
      <w:rPr>
        <w:b/>
        <w:bCs/>
        <w:sz w:val="16"/>
        <w:szCs w:val="16"/>
      </w:rPr>
      <w:t xml:space="preserve">IRELAND-LUXEMBOURG CO-DEVELOPMENT FUND FOR FEMALE FILMMAKERS </w:t>
    </w:r>
    <w:r>
      <w:rPr>
        <w:sz w:val="16"/>
        <w:szCs w:val="16"/>
      </w:rPr>
      <w:t xml:space="preserve">| </w:t>
    </w:r>
    <w:r>
      <w:rPr>
        <w:b/>
        <w:bCs/>
        <w:sz w:val="16"/>
        <w:szCs w:val="16"/>
      </w:rPr>
      <w:t>MAY 20</w:t>
    </w:r>
    <w:r w:rsidR="00B43AE0">
      <w:rPr>
        <w:b/>
        <w:bCs/>
        <w:sz w:val="16"/>
        <w:szCs w:val="16"/>
      </w:rPr>
      <w:t>23</w:t>
    </w:r>
    <w:r>
      <w:rPr>
        <w:b/>
        <w:bCs/>
        <w:sz w:val="16"/>
        <w:szCs w:val="16"/>
      </w:rPr>
      <w:t xml:space="preserve">    </w:t>
    </w:r>
    <w:r>
      <w:rPr>
        <w:b/>
        <w:bCs/>
        <w:sz w:val="28"/>
        <w:szCs w:val="28"/>
      </w:rPr>
      <w:t xml:space="preserve"> </w:t>
    </w:r>
    <w:sdt>
      <w:sdtPr>
        <w:id w:val="1236358580"/>
        <w:docPartObj>
          <w:docPartGallery w:val="Page Numbers (Bottom of Page)"/>
          <w:docPartUnique/>
        </w:docPartObj>
      </w:sdtPr>
      <w:sdtEndPr>
        <w:rPr>
          <w:noProof/>
        </w:rPr>
      </w:sdtEndPr>
      <w:sdtContent>
        <w:r w:rsidRPr="001B50DC">
          <w:rPr>
            <w:sz w:val="16"/>
            <w:szCs w:val="16"/>
          </w:rPr>
          <w:fldChar w:fldCharType="begin"/>
        </w:r>
        <w:r w:rsidRPr="001B50DC">
          <w:rPr>
            <w:sz w:val="16"/>
            <w:szCs w:val="16"/>
          </w:rPr>
          <w:instrText xml:space="preserve"> PAGE   \* MERGEFORMAT </w:instrText>
        </w:r>
        <w:r w:rsidRPr="001B50DC">
          <w:rPr>
            <w:sz w:val="16"/>
            <w:szCs w:val="16"/>
          </w:rPr>
          <w:fldChar w:fldCharType="separate"/>
        </w:r>
        <w:r w:rsidR="00396966">
          <w:rPr>
            <w:noProof/>
            <w:sz w:val="16"/>
            <w:szCs w:val="16"/>
          </w:rPr>
          <w:t>5</w:t>
        </w:r>
        <w:r w:rsidRPr="001B50DC">
          <w:rPr>
            <w:noProof/>
            <w:sz w:val="16"/>
            <w:szCs w:val="16"/>
          </w:rPr>
          <w:fldChar w:fldCharType="end"/>
        </w:r>
      </w:sdtContent>
    </w:sdt>
  </w:p>
  <w:p w14:paraId="3448171A" w14:textId="77777777" w:rsidR="001B50DC" w:rsidRDefault="001B5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68DC9" w14:textId="77777777" w:rsidR="00E41304" w:rsidRDefault="00E41304" w:rsidP="001B50DC">
      <w:pPr>
        <w:spacing w:after="0" w:line="240" w:lineRule="auto"/>
      </w:pPr>
      <w:r>
        <w:separator/>
      </w:r>
    </w:p>
  </w:footnote>
  <w:footnote w:type="continuationSeparator" w:id="0">
    <w:p w14:paraId="72AEAA5D" w14:textId="77777777" w:rsidR="00E41304" w:rsidRDefault="00E41304" w:rsidP="001B5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08A9"/>
    <w:multiLevelType w:val="hybridMultilevel"/>
    <w:tmpl w:val="E8A81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86918"/>
    <w:multiLevelType w:val="hybridMultilevel"/>
    <w:tmpl w:val="F92E2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025A2"/>
    <w:multiLevelType w:val="hybridMultilevel"/>
    <w:tmpl w:val="FA068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E1B55"/>
    <w:multiLevelType w:val="hybridMultilevel"/>
    <w:tmpl w:val="6710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5643D"/>
    <w:multiLevelType w:val="hybridMultilevel"/>
    <w:tmpl w:val="8212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26377"/>
    <w:multiLevelType w:val="hybridMultilevel"/>
    <w:tmpl w:val="1418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0717EA"/>
    <w:multiLevelType w:val="hybridMultilevel"/>
    <w:tmpl w:val="681E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781AD8"/>
    <w:multiLevelType w:val="hybridMultilevel"/>
    <w:tmpl w:val="FFB6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587931">
    <w:abstractNumId w:val="0"/>
  </w:num>
  <w:num w:numId="2" w16cid:durableId="1227954897">
    <w:abstractNumId w:val="3"/>
  </w:num>
  <w:num w:numId="3" w16cid:durableId="277377528">
    <w:abstractNumId w:val="7"/>
  </w:num>
  <w:num w:numId="4" w16cid:durableId="666178486">
    <w:abstractNumId w:val="6"/>
  </w:num>
  <w:num w:numId="5" w16cid:durableId="885533807">
    <w:abstractNumId w:val="5"/>
  </w:num>
  <w:num w:numId="6" w16cid:durableId="1889032341">
    <w:abstractNumId w:val="1"/>
  </w:num>
  <w:num w:numId="7" w16cid:durableId="1340041214">
    <w:abstractNumId w:val="4"/>
  </w:num>
  <w:num w:numId="8" w16cid:durableId="1920362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DC"/>
    <w:rsid w:val="000C6799"/>
    <w:rsid w:val="000D5C98"/>
    <w:rsid w:val="000F32A0"/>
    <w:rsid w:val="00141475"/>
    <w:rsid w:val="001B50DC"/>
    <w:rsid w:val="001B7B06"/>
    <w:rsid w:val="001F5573"/>
    <w:rsid w:val="002773C6"/>
    <w:rsid w:val="002A1AB0"/>
    <w:rsid w:val="003253BC"/>
    <w:rsid w:val="00347E8E"/>
    <w:rsid w:val="0035211F"/>
    <w:rsid w:val="00396966"/>
    <w:rsid w:val="003A01DC"/>
    <w:rsid w:val="003B408C"/>
    <w:rsid w:val="003D0AFB"/>
    <w:rsid w:val="0048428F"/>
    <w:rsid w:val="004A18F5"/>
    <w:rsid w:val="004B5838"/>
    <w:rsid w:val="004C74AE"/>
    <w:rsid w:val="004E4BE2"/>
    <w:rsid w:val="004F7175"/>
    <w:rsid w:val="0059750A"/>
    <w:rsid w:val="00657A5F"/>
    <w:rsid w:val="00724B81"/>
    <w:rsid w:val="0081069E"/>
    <w:rsid w:val="008739A5"/>
    <w:rsid w:val="00894BD1"/>
    <w:rsid w:val="008F7D81"/>
    <w:rsid w:val="009422AE"/>
    <w:rsid w:val="009A2853"/>
    <w:rsid w:val="009C6E25"/>
    <w:rsid w:val="009C7E83"/>
    <w:rsid w:val="009D765B"/>
    <w:rsid w:val="00AF010C"/>
    <w:rsid w:val="00B43AE0"/>
    <w:rsid w:val="00B4533E"/>
    <w:rsid w:val="00B8264E"/>
    <w:rsid w:val="00BD03E2"/>
    <w:rsid w:val="00BF752D"/>
    <w:rsid w:val="00C82901"/>
    <w:rsid w:val="00CB17F0"/>
    <w:rsid w:val="00D245B3"/>
    <w:rsid w:val="00D5634A"/>
    <w:rsid w:val="00D87CBE"/>
    <w:rsid w:val="00DC51F3"/>
    <w:rsid w:val="00DF0F31"/>
    <w:rsid w:val="00E14B6F"/>
    <w:rsid w:val="00E15B6A"/>
    <w:rsid w:val="00E24733"/>
    <w:rsid w:val="00E41304"/>
    <w:rsid w:val="00EB69BF"/>
    <w:rsid w:val="00F0060F"/>
    <w:rsid w:val="00FE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51928B"/>
  <w15:chartTrackingRefBased/>
  <w15:docId w15:val="{B0F5DA80-9314-441A-B108-5BB8FB03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50D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B5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0DC"/>
  </w:style>
  <w:style w:type="paragraph" w:styleId="Footer">
    <w:name w:val="footer"/>
    <w:basedOn w:val="Normal"/>
    <w:link w:val="FooterChar"/>
    <w:uiPriority w:val="99"/>
    <w:unhideWhenUsed/>
    <w:rsid w:val="001B5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0DC"/>
  </w:style>
  <w:style w:type="character" w:styleId="Hyperlink">
    <w:name w:val="Hyperlink"/>
    <w:basedOn w:val="DefaultParagraphFont"/>
    <w:uiPriority w:val="99"/>
    <w:unhideWhenUsed/>
    <w:rsid w:val="00BF752D"/>
    <w:rPr>
      <w:color w:val="0563C1" w:themeColor="hyperlink"/>
      <w:u w:val="single"/>
    </w:rPr>
  </w:style>
  <w:style w:type="character" w:styleId="CommentReference">
    <w:name w:val="annotation reference"/>
    <w:basedOn w:val="DefaultParagraphFont"/>
    <w:uiPriority w:val="99"/>
    <w:semiHidden/>
    <w:unhideWhenUsed/>
    <w:rsid w:val="004B5838"/>
    <w:rPr>
      <w:sz w:val="16"/>
      <w:szCs w:val="16"/>
    </w:rPr>
  </w:style>
  <w:style w:type="paragraph" w:styleId="CommentText">
    <w:name w:val="annotation text"/>
    <w:basedOn w:val="Normal"/>
    <w:link w:val="CommentTextChar"/>
    <w:uiPriority w:val="99"/>
    <w:semiHidden/>
    <w:unhideWhenUsed/>
    <w:rsid w:val="004B5838"/>
    <w:pPr>
      <w:spacing w:line="240" w:lineRule="auto"/>
    </w:pPr>
    <w:rPr>
      <w:sz w:val="20"/>
      <w:szCs w:val="20"/>
    </w:rPr>
  </w:style>
  <w:style w:type="character" w:customStyle="1" w:styleId="CommentTextChar">
    <w:name w:val="Comment Text Char"/>
    <w:basedOn w:val="DefaultParagraphFont"/>
    <w:link w:val="CommentText"/>
    <w:uiPriority w:val="99"/>
    <w:semiHidden/>
    <w:rsid w:val="004B5838"/>
    <w:rPr>
      <w:sz w:val="20"/>
      <w:szCs w:val="20"/>
    </w:rPr>
  </w:style>
  <w:style w:type="paragraph" w:styleId="CommentSubject">
    <w:name w:val="annotation subject"/>
    <w:basedOn w:val="CommentText"/>
    <w:next w:val="CommentText"/>
    <w:link w:val="CommentSubjectChar"/>
    <w:uiPriority w:val="99"/>
    <w:semiHidden/>
    <w:unhideWhenUsed/>
    <w:rsid w:val="004B5838"/>
    <w:rPr>
      <w:b/>
      <w:bCs/>
    </w:rPr>
  </w:style>
  <w:style w:type="character" w:customStyle="1" w:styleId="CommentSubjectChar">
    <w:name w:val="Comment Subject Char"/>
    <w:basedOn w:val="CommentTextChar"/>
    <w:link w:val="CommentSubject"/>
    <w:uiPriority w:val="99"/>
    <w:semiHidden/>
    <w:rsid w:val="004B5838"/>
    <w:rPr>
      <w:b/>
      <w:bCs/>
      <w:sz w:val="20"/>
      <w:szCs w:val="20"/>
    </w:rPr>
  </w:style>
  <w:style w:type="paragraph" w:styleId="BalloonText">
    <w:name w:val="Balloon Text"/>
    <w:basedOn w:val="Normal"/>
    <w:link w:val="BalloonTextChar"/>
    <w:uiPriority w:val="99"/>
    <w:semiHidden/>
    <w:unhideWhenUsed/>
    <w:rsid w:val="004B5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838"/>
    <w:rPr>
      <w:rFonts w:ascii="Segoe UI" w:hAnsi="Segoe UI" w:cs="Segoe UI"/>
      <w:sz w:val="18"/>
      <w:szCs w:val="18"/>
    </w:rPr>
  </w:style>
  <w:style w:type="character" w:customStyle="1" w:styleId="markedcontent">
    <w:name w:val="markedcontent"/>
    <w:basedOn w:val="DefaultParagraphFont"/>
    <w:rsid w:val="00B43AE0"/>
  </w:style>
  <w:style w:type="paragraph" w:styleId="NoSpacing">
    <w:name w:val="No Spacing"/>
    <w:uiPriority w:val="1"/>
    <w:qFormat/>
    <w:rsid w:val="004C74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creenireland.i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ilmfund.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pplications@screenireland.ie" TargetMode="External"/><Relationship Id="rId4" Type="http://schemas.openxmlformats.org/officeDocument/2006/relationships/webSettings" Target="webSettings.xml"/><Relationship Id="rId9" Type="http://schemas.openxmlformats.org/officeDocument/2006/relationships/hyperlink" Target="https://www.screenireland.ie/fu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1298</Words>
  <Characters>7401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Adams</dc:creator>
  <cp:keywords/>
  <dc:description/>
  <cp:lastModifiedBy>Sharon O'Hara</cp:lastModifiedBy>
  <cp:revision>2</cp:revision>
  <cp:lastPrinted>2019-08-07T12:14:00Z</cp:lastPrinted>
  <dcterms:created xsi:type="dcterms:W3CDTF">2023-05-25T13:30:00Z</dcterms:created>
  <dcterms:modified xsi:type="dcterms:W3CDTF">2023-05-25T13:30:00Z</dcterms:modified>
</cp:coreProperties>
</file>