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2D9334EA" w:rsidR="00F223DE" w:rsidRDefault="007C1843">
      <w:pPr>
        <w:pStyle w:val="Heading2"/>
      </w:pPr>
      <w:r>
        <w:t xml:space="preserve">National Talent Academy Round 2 – </w:t>
      </w:r>
      <w:r w:rsidR="00E15A3F">
        <w:t>Crew</w:t>
      </w:r>
    </w:p>
    <w:p w14:paraId="00000002" w14:textId="4036802F" w:rsidR="00F223DE" w:rsidRPr="00AC71E2" w:rsidRDefault="009E1C9A" w:rsidP="00AC71E2">
      <w:pPr>
        <w:pStyle w:val="NormalWeb"/>
        <w:spacing w:before="0" w:beforeAutospacing="0" w:after="525" w:afterAutospacing="0"/>
        <w:jc w:val="both"/>
        <w:textAlignment w:val="baseline"/>
        <w:rPr>
          <w:rFonts w:ascii="Arial" w:hAnsi="Arial" w:cs="Arial"/>
          <w:color w:val="000000"/>
          <w:lang w:val="en-IE"/>
        </w:rPr>
      </w:pPr>
      <w:r w:rsidRPr="634B3753">
        <w:rPr>
          <w:rFonts w:ascii="Arial" w:hAnsi="Arial" w:cs="Arial"/>
          <w:color w:val="000000" w:themeColor="text1"/>
          <w:lang w:val="en-IE"/>
        </w:rPr>
        <w:t xml:space="preserve">As part of </w:t>
      </w:r>
      <w:r>
        <w:rPr>
          <w:rFonts w:ascii="Arial" w:hAnsi="Arial" w:cs="Arial"/>
          <w:color w:val="000000" w:themeColor="text1"/>
          <w:lang w:val="en-IE"/>
        </w:rPr>
        <w:t>Screen Ireland’s</w:t>
      </w:r>
      <w:r w:rsidRPr="634B3753">
        <w:rPr>
          <w:rFonts w:ascii="Arial" w:hAnsi="Arial" w:cs="Arial"/>
          <w:color w:val="000000" w:themeColor="text1"/>
          <w:lang w:val="en-IE"/>
        </w:rPr>
        <w:t xml:space="preserve"> commitment to the continued growth of the Irish AV Sector, the </w:t>
      </w:r>
      <w:r w:rsidRPr="634B3753">
        <w:rPr>
          <w:rFonts w:ascii="Arial" w:hAnsi="Arial" w:cs="Arial"/>
          <w:b/>
          <w:bCs/>
          <w:color w:val="000000" w:themeColor="text1"/>
          <w:lang w:val="en-IE"/>
        </w:rPr>
        <w:t xml:space="preserve">Screen Ireland National Talent Academies </w:t>
      </w:r>
      <w:r w:rsidRPr="634B3753">
        <w:rPr>
          <w:rFonts w:ascii="Arial" w:hAnsi="Arial" w:cs="Arial"/>
          <w:color w:val="000000" w:themeColor="text1"/>
          <w:lang w:val="en-IE"/>
        </w:rPr>
        <w:t xml:space="preserve">play an important and vital role in our overall strategy. </w:t>
      </w:r>
      <w:r>
        <w:br/>
      </w:r>
      <w:r w:rsidRPr="634B3753">
        <w:rPr>
          <w:rFonts w:ascii="Arial" w:hAnsi="Arial" w:cs="Arial"/>
          <w:i/>
          <w:iCs/>
          <w:color w:val="000000" w:themeColor="text1"/>
          <w:lang w:val="en-IE"/>
        </w:rPr>
        <w:t xml:space="preserve">Diversity, Inclusion, Equality and Regional priorities </w:t>
      </w:r>
      <w:r w:rsidRPr="634B3753">
        <w:rPr>
          <w:rFonts w:ascii="Arial" w:hAnsi="Arial" w:cs="Arial"/>
          <w:color w:val="000000" w:themeColor="text1"/>
          <w:lang w:val="en-IE"/>
        </w:rPr>
        <w:t>must be met as part of the continued growth trajectory of the Talent Academy Initiative facilitating an accessible and open industry and opportunity for all.</w:t>
      </w:r>
    </w:p>
    <w:tbl>
      <w:tblPr>
        <w:tblStyle w:val="a"/>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7485"/>
      </w:tblGrid>
      <w:tr w:rsidR="00F223DE" w14:paraId="37A73FBA" w14:textId="77777777">
        <w:trPr>
          <w:trHeight w:val="508"/>
        </w:trPr>
        <w:tc>
          <w:tcPr>
            <w:tcW w:w="10440" w:type="dxa"/>
            <w:gridSpan w:val="2"/>
            <w:tcBorders>
              <w:bottom w:val="nil"/>
            </w:tcBorders>
            <w:shd w:val="clear" w:color="auto" w:fill="000000"/>
            <w:tcMar>
              <w:top w:w="144" w:type="dxa"/>
              <w:left w:w="144" w:type="dxa"/>
              <w:bottom w:w="144" w:type="dxa"/>
              <w:right w:w="144" w:type="dxa"/>
            </w:tcMar>
            <w:vAlign w:val="center"/>
          </w:tcPr>
          <w:p w14:paraId="00000003" w14:textId="029E51FC" w:rsidR="00F223DE" w:rsidRDefault="00D243F8">
            <w:pPr>
              <w:widowControl w:val="0"/>
              <w:pBdr>
                <w:top w:val="nil"/>
                <w:left w:val="nil"/>
                <w:bottom w:val="nil"/>
                <w:right w:val="nil"/>
                <w:between w:val="nil"/>
              </w:pBdr>
              <w:spacing w:line="240" w:lineRule="auto"/>
              <w:rPr>
                <w:color w:val="FAFAFA"/>
                <w:sz w:val="26"/>
                <w:szCs w:val="26"/>
              </w:rPr>
            </w:pPr>
            <w:r>
              <w:rPr>
                <w:color w:val="FAFAFA"/>
                <w:sz w:val="26"/>
                <w:szCs w:val="26"/>
              </w:rPr>
              <w:t xml:space="preserve">1. </w:t>
            </w:r>
            <w:r w:rsidR="00BB4167">
              <w:rPr>
                <w:color w:val="FAFAFA"/>
                <w:sz w:val="26"/>
                <w:szCs w:val="26"/>
              </w:rPr>
              <w:t>Applicant</w:t>
            </w:r>
            <w:r>
              <w:rPr>
                <w:color w:val="FAFAFA"/>
                <w:sz w:val="26"/>
                <w:szCs w:val="26"/>
              </w:rPr>
              <w:t xml:space="preserve"> Information</w:t>
            </w:r>
          </w:p>
        </w:tc>
      </w:tr>
      <w:tr w:rsidR="00F223DE" w14:paraId="1307E9F8" w14:textId="77777777">
        <w:tc>
          <w:tcPr>
            <w:tcW w:w="2955" w:type="dxa"/>
            <w:tcBorders>
              <w:top w:val="nil"/>
              <w:left w:val="single" w:sz="4" w:space="0" w:color="EFEFEF"/>
              <w:bottom w:val="nil"/>
              <w:right w:val="nil"/>
            </w:tcBorders>
            <w:shd w:val="clear" w:color="auto" w:fill="auto"/>
            <w:tcMar>
              <w:top w:w="165" w:type="dxa"/>
              <w:left w:w="165" w:type="dxa"/>
              <w:bottom w:w="165" w:type="dxa"/>
              <w:right w:w="165" w:type="dxa"/>
            </w:tcMar>
            <w:vAlign w:val="center"/>
          </w:tcPr>
          <w:p w14:paraId="00000005" w14:textId="77777777" w:rsidR="00F223DE" w:rsidRDefault="00D243F8">
            <w:pPr>
              <w:widowControl w:val="0"/>
              <w:pBdr>
                <w:top w:val="nil"/>
                <w:left w:val="nil"/>
                <w:bottom w:val="nil"/>
                <w:right w:val="nil"/>
                <w:between w:val="nil"/>
              </w:pBdr>
              <w:spacing w:line="240" w:lineRule="auto"/>
              <w:rPr>
                <w:b/>
              </w:rPr>
            </w:pPr>
            <w:r>
              <w:rPr>
                <w:b/>
              </w:rPr>
              <w:t>Applicant Details</w:t>
            </w:r>
          </w:p>
        </w:tc>
        <w:tc>
          <w:tcPr>
            <w:tcW w:w="7485" w:type="dxa"/>
            <w:tcBorders>
              <w:top w:val="nil"/>
              <w:left w:val="nil"/>
              <w:bottom w:val="nil"/>
              <w:right w:val="single" w:sz="4" w:space="0" w:color="EFEFEF"/>
            </w:tcBorders>
            <w:shd w:val="clear" w:color="auto" w:fill="auto"/>
            <w:tcMar>
              <w:top w:w="165" w:type="dxa"/>
              <w:left w:w="165" w:type="dxa"/>
              <w:bottom w:w="165" w:type="dxa"/>
              <w:right w:w="165" w:type="dxa"/>
            </w:tcMar>
            <w:vAlign w:val="center"/>
          </w:tcPr>
          <w:p w14:paraId="00000006" w14:textId="77777777" w:rsidR="00F223DE" w:rsidRDefault="00F223DE">
            <w:pPr>
              <w:widowControl w:val="0"/>
              <w:pBdr>
                <w:top w:val="nil"/>
                <w:left w:val="nil"/>
                <w:bottom w:val="nil"/>
                <w:right w:val="nil"/>
                <w:between w:val="nil"/>
              </w:pBdr>
              <w:spacing w:line="240" w:lineRule="auto"/>
            </w:pPr>
          </w:p>
        </w:tc>
      </w:tr>
      <w:tr w:rsidR="00F223DE" w14:paraId="514A1A2D" w14:textId="77777777" w:rsidTr="00AC71E2">
        <w:trPr>
          <w:trHeight w:val="1950"/>
        </w:trPr>
        <w:tc>
          <w:tcPr>
            <w:tcW w:w="2955" w:type="dxa"/>
            <w:tcBorders>
              <w:top w:val="nil"/>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00000007" w14:textId="785BDC49" w:rsidR="00F223DE" w:rsidRDefault="002C507C">
            <w:pPr>
              <w:widowControl w:val="0"/>
              <w:pBdr>
                <w:top w:val="nil"/>
                <w:left w:val="nil"/>
                <w:bottom w:val="nil"/>
                <w:right w:val="nil"/>
                <w:between w:val="nil"/>
              </w:pBdr>
              <w:spacing w:line="240" w:lineRule="auto"/>
              <w:rPr>
                <w:color w:val="666666"/>
              </w:rPr>
            </w:pPr>
            <w:r>
              <w:rPr>
                <w:color w:val="666666"/>
              </w:rPr>
              <w:t xml:space="preserve">Submission Contact </w:t>
            </w:r>
            <w:r w:rsidR="00D243F8">
              <w:rPr>
                <w:color w:val="666666"/>
              </w:rPr>
              <w:t>Name:</w:t>
            </w:r>
          </w:p>
        </w:tc>
        <w:tc>
          <w:tcPr>
            <w:tcW w:w="7485" w:type="dxa"/>
            <w:tcBorders>
              <w:top w:val="nil"/>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00000008" w14:textId="77777777" w:rsidR="00F223DE" w:rsidRDefault="00D243F8">
            <w:pPr>
              <w:widowControl w:val="0"/>
              <w:pBdr>
                <w:top w:val="nil"/>
                <w:left w:val="nil"/>
                <w:bottom w:val="nil"/>
                <w:right w:val="nil"/>
                <w:between w:val="nil"/>
              </w:pBdr>
              <w:spacing w:line="240" w:lineRule="auto"/>
              <w:rPr>
                <w:color w:val="666666"/>
              </w:rPr>
            </w:pPr>
            <w:r>
              <w:rPr>
                <w:color w:val="666666"/>
              </w:rPr>
              <w:t>Type your answer here</w:t>
            </w:r>
          </w:p>
        </w:tc>
      </w:tr>
      <w:tr w:rsidR="00F223DE" w14:paraId="47C0577B" w14:textId="77777777" w:rsidTr="00AC71E2">
        <w:trPr>
          <w:trHeight w:val="1955"/>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00000009" w14:textId="024598EC" w:rsidR="00F223DE" w:rsidRDefault="002C507C">
            <w:pPr>
              <w:widowControl w:val="0"/>
              <w:pBdr>
                <w:top w:val="nil"/>
                <w:left w:val="nil"/>
                <w:bottom w:val="nil"/>
                <w:right w:val="nil"/>
                <w:between w:val="nil"/>
              </w:pBdr>
              <w:spacing w:line="240" w:lineRule="auto"/>
              <w:rPr>
                <w:color w:val="666666"/>
              </w:rPr>
            </w:pPr>
            <w:r>
              <w:rPr>
                <w:color w:val="666666"/>
              </w:rPr>
              <w:t>Organisation / Company Name and Address</w:t>
            </w:r>
            <w:r w:rsidR="00D243F8">
              <w:rPr>
                <w:color w:val="666666"/>
              </w:rPr>
              <w:t>:</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0000000A" w14:textId="77777777" w:rsidR="00F223DE" w:rsidRDefault="00D243F8">
            <w:pPr>
              <w:widowControl w:val="0"/>
              <w:pBdr>
                <w:top w:val="nil"/>
                <w:left w:val="nil"/>
                <w:bottom w:val="nil"/>
                <w:right w:val="nil"/>
                <w:between w:val="nil"/>
              </w:pBdr>
              <w:spacing w:line="240" w:lineRule="auto"/>
              <w:rPr>
                <w:color w:val="666666"/>
              </w:rPr>
            </w:pPr>
            <w:r>
              <w:rPr>
                <w:color w:val="666666"/>
              </w:rPr>
              <w:t>Type your answer here</w:t>
            </w:r>
          </w:p>
        </w:tc>
      </w:tr>
      <w:tr w:rsidR="00F223DE" w14:paraId="1C5E5823" w14:textId="77777777" w:rsidTr="00AC71E2">
        <w:trPr>
          <w:trHeight w:val="855"/>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0000000B" w14:textId="0BFAE351" w:rsidR="00F223DE" w:rsidRDefault="002C507C">
            <w:pPr>
              <w:widowControl w:val="0"/>
              <w:pBdr>
                <w:top w:val="nil"/>
                <w:left w:val="nil"/>
                <w:bottom w:val="nil"/>
                <w:right w:val="nil"/>
                <w:between w:val="nil"/>
              </w:pBdr>
              <w:spacing w:line="240" w:lineRule="auto"/>
              <w:rPr>
                <w:color w:val="666666"/>
              </w:rPr>
            </w:pPr>
            <w:r>
              <w:rPr>
                <w:color w:val="666666"/>
              </w:rPr>
              <w:t>Email</w:t>
            </w:r>
            <w:r w:rsidR="00D243F8">
              <w:rPr>
                <w:color w:val="666666"/>
              </w:rPr>
              <w:t xml:space="preserve"> </w:t>
            </w:r>
            <w:r>
              <w:rPr>
                <w:color w:val="666666"/>
              </w:rPr>
              <w:t>Address</w:t>
            </w:r>
            <w:r w:rsidR="00D243F8">
              <w:rPr>
                <w:color w:val="666666"/>
              </w:rPr>
              <w:t>:</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0000000C" w14:textId="77777777" w:rsidR="00F223DE" w:rsidRDefault="00D243F8">
            <w:pPr>
              <w:widowControl w:val="0"/>
              <w:pBdr>
                <w:top w:val="nil"/>
                <w:left w:val="nil"/>
                <w:bottom w:val="nil"/>
                <w:right w:val="nil"/>
                <w:between w:val="nil"/>
              </w:pBdr>
              <w:spacing w:line="240" w:lineRule="auto"/>
              <w:rPr>
                <w:color w:val="666666"/>
              </w:rPr>
            </w:pPr>
            <w:r>
              <w:rPr>
                <w:color w:val="666666"/>
              </w:rPr>
              <w:t>Type your answer here</w:t>
            </w:r>
          </w:p>
        </w:tc>
      </w:tr>
      <w:tr w:rsidR="002C507C" w14:paraId="646A29CF" w14:textId="77777777" w:rsidTr="00AC71E2">
        <w:trPr>
          <w:trHeight w:val="539"/>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5C0C4120" w14:textId="0872D651" w:rsidR="002C507C" w:rsidRDefault="002C507C">
            <w:pPr>
              <w:widowControl w:val="0"/>
              <w:pBdr>
                <w:top w:val="nil"/>
                <w:left w:val="nil"/>
                <w:bottom w:val="nil"/>
                <w:right w:val="nil"/>
                <w:between w:val="nil"/>
              </w:pBdr>
              <w:spacing w:line="240" w:lineRule="auto"/>
              <w:rPr>
                <w:color w:val="666666"/>
              </w:rPr>
            </w:pPr>
            <w:r>
              <w:rPr>
                <w:color w:val="666666"/>
              </w:rPr>
              <w:t>Contact Number:</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5D2B6262" w14:textId="77777777" w:rsidR="002C507C" w:rsidRDefault="002C507C">
            <w:pPr>
              <w:widowControl w:val="0"/>
              <w:pBdr>
                <w:top w:val="nil"/>
                <w:left w:val="nil"/>
                <w:bottom w:val="nil"/>
                <w:right w:val="nil"/>
                <w:between w:val="nil"/>
              </w:pBdr>
              <w:spacing w:line="240" w:lineRule="auto"/>
              <w:rPr>
                <w:color w:val="666666"/>
              </w:rPr>
            </w:pPr>
          </w:p>
        </w:tc>
      </w:tr>
      <w:tr w:rsidR="002C507C" w14:paraId="2815C016" w14:textId="77777777" w:rsidTr="00AC71E2">
        <w:trPr>
          <w:trHeight w:val="512"/>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295861D3" w14:textId="6CFCA11B" w:rsidR="002C507C" w:rsidRDefault="002C507C">
            <w:pPr>
              <w:widowControl w:val="0"/>
              <w:pBdr>
                <w:top w:val="nil"/>
                <w:left w:val="nil"/>
                <w:bottom w:val="nil"/>
                <w:right w:val="nil"/>
                <w:between w:val="nil"/>
              </w:pBdr>
              <w:spacing w:line="240" w:lineRule="auto"/>
              <w:rPr>
                <w:color w:val="666666"/>
              </w:rPr>
            </w:pPr>
            <w:bookmarkStart w:id="0" w:name="_Hlk117003735"/>
            <w:r>
              <w:rPr>
                <w:color w:val="666666"/>
              </w:rPr>
              <w:t>Date</w:t>
            </w:r>
            <w:r w:rsidR="008143D5">
              <w:rPr>
                <w:color w:val="666666"/>
              </w:rPr>
              <w:t>:</w:t>
            </w:r>
            <w:bookmarkEnd w:id="0"/>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3EADAEC0" w14:textId="487E99B8" w:rsidR="002C507C" w:rsidRDefault="002C507C">
            <w:pPr>
              <w:widowControl w:val="0"/>
              <w:pBdr>
                <w:top w:val="nil"/>
                <w:left w:val="nil"/>
                <w:bottom w:val="nil"/>
                <w:right w:val="nil"/>
                <w:between w:val="nil"/>
              </w:pBdr>
              <w:spacing w:line="240" w:lineRule="auto"/>
              <w:rPr>
                <w:color w:val="666666"/>
              </w:rPr>
            </w:pPr>
            <w:r>
              <w:rPr>
                <w:color w:val="666666"/>
              </w:rPr>
              <w:t xml:space="preserve">            /              / 2022</w:t>
            </w:r>
          </w:p>
        </w:tc>
      </w:tr>
    </w:tbl>
    <w:p w14:paraId="0000004C" w14:textId="77777777" w:rsidR="00F223DE" w:rsidRDefault="00F223DE"/>
    <w:tbl>
      <w:tblPr>
        <w:tblStyle w:val="a4"/>
        <w:tblW w:w="10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7"/>
      </w:tblGrid>
      <w:tr w:rsidR="00F223DE" w14:paraId="12045DFB" w14:textId="77777777" w:rsidTr="00D243F8">
        <w:trPr>
          <w:trHeight w:val="496"/>
        </w:trPr>
        <w:tc>
          <w:tcPr>
            <w:tcW w:w="10497" w:type="dxa"/>
            <w:tcBorders>
              <w:bottom w:val="single" w:sz="4" w:space="0" w:color="EFEFEF"/>
            </w:tcBorders>
            <w:shd w:val="clear" w:color="auto" w:fill="000000"/>
            <w:tcMar>
              <w:top w:w="144" w:type="dxa"/>
              <w:left w:w="144" w:type="dxa"/>
              <w:bottom w:w="144" w:type="dxa"/>
              <w:right w:w="144" w:type="dxa"/>
            </w:tcMar>
            <w:vAlign w:val="center"/>
          </w:tcPr>
          <w:p w14:paraId="23032BE5" w14:textId="77777777" w:rsidR="00F223DE" w:rsidRPr="00BE4A7D" w:rsidRDefault="00282EA6" w:rsidP="00282EA6">
            <w:pPr>
              <w:pStyle w:val="ListParagraph"/>
              <w:widowControl w:val="0"/>
              <w:numPr>
                <w:ilvl w:val="0"/>
                <w:numId w:val="2"/>
              </w:numPr>
              <w:spacing w:line="240" w:lineRule="auto"/>
              <w:rPr>
                <w:b/>
                <w:bCs/>
                <w:color w:val="FAFAFA"/>
                <w:sz w:val="26"/>
                <w:szCs w:val="26"/>
              </w:rPr>
            </w:pPr>
            <w:bookmarkStart w:id="1" w:name="_Hlk117003760"/>
            <w:r w:rsidRPr="00BE4A7D">
              <w:rPr>
                <w:b/>
                <w:bCs/>
                <w:color w:val="FAFAFA"/>
                <w:sz w:val="26"/>
                <w:szCs w:val="26"/>
              </w:rPr>
              <w:t>Introduction</w:t>
            </w:r>
          </w:p>
          <w:bookmarkEnd w:id="1"/>
          <w:p w14:paraId="2AB95039" w14:textId="77777777" w:rsidR="00BE4A7D" w:rsidRDefault="00BE4A7D" w:rsidP="00BE4A7D">
            <w:pPr>
              <w:widowControl w:val="0"/>
              <w:spacing w:line="240" w:lineRule="auto"/>
              <w:rPr>
                <w:color w:val="FAFAFA"/>
                <w:sz w:val="26"/>
                <w:szCs w:val="26"/>
              </w:rPr>
            </w:pPr>
          </w:p>
          <w:p w14:paraId="289EBF38" w14:textId="2C113209" w:rsidR="00BE4A7D" w:rsidRPr="00BE4A7D" w:rsidRDefault="00BE4A7D" w:rsidP="00BE4A7D">
            <w:pPr>
              <w:widowControl w:val="0"/>
              <w:spacing w:line="240" w:lineRule="auto"/>
              <w:rPr>
                <w:color w:val="FAFAFA"/>
                <w:sz w:val="24"/>
                <w:szCs w:val="24"/>
              </w:rPr>
            </w:pPr>
            <w:bookmarkStart w:id="2" w:name="_Hlk117003770"/>
            <w:r w:rsidRPr="00BE4A7D">
              <w:rPr>
                <w:color w:val="FAFAFA"/>
                <w:sz w:val="24"/>
                <w:szCs w:val="24"/>
              </w:rPr>
              <w:t>Lead Organisation, Steering Group and Consortium Proposed Structure – Please indication which Academy is being applied for.</w:t>
            </w:r>
          </w:p>
          <w:p w14:paraId="71FF0C52" w14:textId="77777777" w:rsidR="00BE4A7D" w:rsidRPr="00BE4A7D" w:rsidRDefault="00BE4A7D" w:rsidP="00BE4A7D">
            <w:pPr>
              <w:widowControl w:val="0"/>
              <w:spacing w:line="240" w:lineRule="auto"/>
              <w:rPr>
                <w:color w:val="FAFAFA"/>
                <w:sz w:val="24"/>
                <w:szCs w:val="24"/>
              </w:rPr>
            </w:pPr>
          </w:p>
          <w:p w14:paraId="6D1A8AB4" w14:textId="6B54CBDB" w:rsidR="00BE4A7D" w:rsidRPr="00BE4A7D" w:rsidRDefault="00BE4A7D" w:rsidP="00BE4A7D">
            <w:pPr>
              <w:widowControl w:val="0"/>
              <w:spacing w:line="240" w:lineRule="auto"/>
              <w:rPr>
                <w:color w:val="FAFAFA"/>
                <w:sz w:val="24"/>
                <w:szCs w:val="24"/>
              </w:rPr>
            </w:pPr>
            <w:r w:rsidRPr="00BE4A7D">
              <w:rPr>
                <w:color w:val="FAFAFA"/>
                <w:sz w:val="24"/>
                <w:szCs w:val="24"/>
              </w:rPr>
              <w:t xml:space="preserve">Detail in relation to Lead Organisation, its legacy in supporting National Funding Initiatives and clarity in relation to a robust </w:t>
            </w:r>
            <w:r w:rsidR="004A439C" w:rsidRPr="00BE4A7D">
              <w:rPr>
                <w:color w:val="FAFAFA"/>
                <w:sz w:val="24"/>
                <w:szCs w:val="24"/>
              </w:rPr>
              <w:t>administration</w:t>
            </w:r>
            <w:r w:rsidRPr="00BE4A7D">
              <w:rPr>
                <w:color w:val="FAFAFA"/>
                <w:sz w:val="24"/>
                <w:szCs w:val="24"/>
              </w:rPr>
              <w:t xml:space="preserve"> and compliance structure. </w:t>
            </w:r>
          </w:p>
          <w:p w14:paraId="2E48008C" w14:textId="77777777" w:rsidR="00BE4A7D" w:rsidRPr="00BE4A7D" w:rsidRDefault="00BE4A7D" w:rsidP="00BE4A7D">
            <w:pPr>
              <w:widowControl w:val="0"/>
              <w:spacing w:line="240" w:lineRule="auto"/>
              <w:rPr>
                <w:color w:val="FAFAFA"/>
                <w:sz w:val="24"/>
                <w:szCs w:val="24"/>
              </w:rPr>
            </w:pPr>
          </w:p>
          <w:p w14:paraId="0000004D" w14:textId="1E255454" w:rsidR="00282EA6" w:rsidRPr="004A439C" w:rsidRDefault="00BE4A7D" w:rsidP="00282EA6">
            <w:pPr>
              <w:widowControl w:val="0"/>
              <w:spacing w:line="240" w:lineRule="auto"/>
              <w:rPr>
                <w:color w:val="FAFAFA"/>
                <w:sz w:val="24"/>
                <w:szCs w:val="24"/>
              </w:rPr>
            </w:pPr>
            <w:r w:rsidRPr="00BE4A7D">
              <w:rPr>
                <w:color w:val="FAFAFA"/>
                <w:sz w:val="24"/>
                <w:szCs w:val="24"/>
              </w:rPr>
              <w:t>(One Page Max.)</w:t>
            </w:r>
            <w:bookmarkEnd w:id="2"/>
          </w:p>
        </w:tc>
      </w:tr>
      <w:tr w:rsidR="00F223DE" w14:paraId="4E3F9BA7" w14:textId="77777777" w:rsidTr="00E15A3F">
        <w:trPr>
          <w:trHeight w:val="9146"/>
        </w:trPr>
        <w:tc>
          <w:tcPr>
            <w:tcW w:w="10497" w:type="dxa"/>
            <w:tcBorders>
              <w:top w:val="single" w:sz="4" w:space="0" w:color="EFEFEF"/>
              <w:left w:val="single" w:sz="4" w:space="0" w:color="EFEFEF"/>
              <w:bottom w:val="single" w:sz="4" w:space="0" w:color="EFEFEF"/>
              <w:right w:val="single" w:sz="4" w:space="0" w:color="EFEFEF"/>
            </w:tcBorders>
            <w:shd w:val="clear" w:color="auto" w:fill="FAFAFA"/>
            <w:tcMar>
              <w:top w:w="215" w:type="dxa"/>
              <w:left w:w="215" w:type="dxa"/>
              <w:bottom w:w="215" w:type="dxa"/>
              <w:right w:w="215" w:type="dxa"/>
            </w:tcMar>
          </w:tcPr>
          <w:p w14:paraId="0000004F" w14:textId="4EEDC43C" w:rsidR="00F223DE" w:rsidRDefault="00F223DE">
            <w:pPr>
              <w:widowControl w:val="0"/>
              <w:spacing w:line="240" w:lineRule="auto"/>
              <w:rPr>
                <w:color w:val="666666"/>
              </w:rPr>
            </w:pPr>
          </w:p>
        </w:tc>
      </w:tr>
    </w:tbl>
    <w:p w14:paraId="00000052" w14:textId="77777777" w:rsidR="00F223DE" w:rsidRDefault="00F223DE"/>
    <w:tbl>
      <w:tblPr>
        <w:tblStyle w:val="a5"/>
        <w:tblW w:w="103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77"/>
      </w:tblGrid>
      <w:tr w:rsidR="00F223DE" w14:paraId="3E1040B5" w14:textId="77777777" w:rsidTr="00D243F8">
        <w:trPr>
          <w:trHeight w:val="361"/>
        </w:trPr>
        <w:tc>
          <w:tcPr>
            <w:tcW w:w="10377" w:type="dxa"/>
            <w:tcBorders>
              <w:bottom w:val="single" w:sz="4" w:space="0" w:color="EFEFEF"/>
            </w:tcBorders>
            <w:shd w:val="clear" w:color="auto" w:fill="000000"/>
            <w:tcMar>
              <w:top w:w="144" w:type="dxa"/>
              <w:left w:w="144" w:type="dxa"/>
              <w:bottom w:w="144" w:type="dxa"/>
              <w:right w:w="144" w:type="dxa"/>
            </w:tcMar>
            <w:vAlign w:val="center"/>
          </w:tcPr>
          <w:p w14:paraId="0591B6CF" w14:textId="7492646C" w:rsidR="00477370" w:rsidRPr="00672A62" w:rsidRDefault="00477370" w:rsidP="00477370">
            <w:pPr>
              <w:pStyle w:val="ListParagraph"/>
              <w:widowControl w:val="0"/>
              <w:numPr>
                <w:ilvl w:val="0"/>
                <w:numId w:val="2"/>
              </w:numPr>
              <w:spacing w:line="240" w:lineRule="auto"/>
              <w:rPr>
                <w:b/>
                <w:bCs/>
                <w:color w:val="FAFAFA"/>
                <w:sz w:val="26"/>
                <w:szCs w:val="26"/>
              </w:rPr>
            </w:pPr>
            <w:bookmarkStart w:id="3" w:name="_Hlk117003791"/>
            <w:r w:rsidRPr="00672A62">
              <w:rPr>
                <w:b/>
                <w:bCs/>
                <w:color w:val="FAFAFA"/>
                <w:sz w:val="26"/>
                <w:szCs w:val="26"/>
              </w:rPr>
              <w:lastRenderedPageBreak/>
              <w:t xml:space="preserve">Structure of Activity and Targets </w:t>
            </w:r>
          </w:p>
          <w:p w14:paraId="7897DE33" w14:textId="77777777" w:rsidR="00477370" w:rsidRDefault="00477370" w:rsidP="00477370">
            <w:pPr>
              <w:widowControl w:val="0"/>
              <w:spacing w:line="240" w:lineRule="auto"/>
              <w:rPr>
                <w:color w:val="FAFAFA"/>
                <w:sz w:val="26"/>
                <w:szCs w:val="26"/>
              </w:rPr>
            </w:pPr>
          </w:p>
          <w:p w14:paraId="421EE549" w14:textId="7ABE5544" w:rsidR="00477370" w:rsidRPr="00672A62" w:rsidRDefault="00477370" w:rsidP="00477370">
            <w:pPr>
              <w:widowControl w:val="0"/>
              <w:spacing w:line="240" w:lineRule="auto"/>
              <w:rPr>
                <w:color w:val="FAFAFA"/>
              </w:rPr>
            </w:pPr>
            <w:r w:rsidRPr="00672A62">
              <w:rPr>
                <w:color w:val="FAFAFA"/>
              </w:rPr>
              <w:t>Detail in relation to specific tiers of activity and how we advance the established structure in year 2 and beyond.</w:t>
            </w:r>
            <w:r w:rsidR="00E15A3F">
              <w:rPr>
                <w:color w:val="FAFAFA"/>
              </w:rPr>
              <w:t xml:space="preserve"> Please reference activities across all four tiers (as outlined in the guidelines) separately.</w:t>
            </w:r>
          </w:p>
          <w:p w14:paraId="6F46BA95" w14:textId="77777777" w:rsidR="00477370" w:rsidRPr="00672A62" w:rsidRDefault="00477370" w:rsidP="00477370">
            <w:pPr>
              <w:widowControl w:val="0"/>
              <w:spacing w:line="240" w:lineRule="auto"/>
              <w:rPr>
                <w:color w:val="FAFAFA"/>
              </w:rPr>
            </w:pPr>
          </w:p>
          <w:p w14:paraId="364F034D" w14:textId="7534379F" w:rsidR="00477370" w:rsidRPr="00672A62" w:rsidRDefault="00477370" w:rsidP="00477370">
            <w:pPr>
              <w:widowControl w:val="0"/>
              <w:spacing w:line="240" w:lineRule="auto"/>
              <w:rPr>
                <w:color w:val="FAFAFA"/>
              </w:rPr>
            </w:pPr>
            <w:r w:rsidRPr="00672A62">
              <w:rPr>
                <w:color w:val="FAFAFA"/>
              </w:rPr>
              <w:t>New Priorities and Goals based on work to date within the National Talent Academy Structure.</w:t>
            </w:r>
          </w:p>
          <w:bookmarkEnd w:id="3"/>
          <w:p w14:paraId="255C4D6D" w14:textId="77777777" w:rsidR="00477370" w:rsidRPr="00672A62" w:rsidRDefault="00477370" w:rsidP="00477370">
            <w:pPr>
              <w:widowControl w:val="0"/>
              <w:spacing w:line="240" w:lineRule="auto"/>
              <w:rPr>
                <w:color w:val="FAFAFA"/>
              </w:rPr>
            </w:pPr>
          </w:p>
          <w:p w14:paraId="00000053" w14:textId="6B520375" w:rsidR="00477370" w:rsidRDefault="00477370" w:rsidP="00477370">
            <w:pPr>
              <w:widowControl w:val="0"/>
              <w:spacing w:line="240" w:lineRule="auto"/>
              <w:rPr>
                <w:color w:val="FAFAFA"/>
                <w:sz w:val="26"/>
                <w:szCs w:val="26"/>
              </w:rPr>
            </w:pPr>
            <w:r w:rsidRPr="00672A62">
              <w:rPr>
                <w:color w:val="FAFAFA"/>
              </w:rPr>
              <w:t>(Four Page</w:t>
            </w:r>
            <w:r w:rsidR="008143D5">
              <w:rPr>
                <w:color w:val="FAFAFA"/>
              </w:rPr>
              <w:t>s</w:t>
            </w:r>
            <w:r w:rsidRPr="00672A62">
              <w:rPr>
                <w:color w:val="FAFAFA"/>
              </w:rPr>
              <w:t xml:space="preserve"> Max.)</w:t>
            </w:r>
          </w:p>
        </w:tc>
      </w:tr>
      <w:tr w:rsidR="00F223DE" w14:paraId="51DD7394" w14:textId="77777777" w:rsidTr="00E15A3F">
        <w:trPr>
          <w:trHeight w:val="10010"/>
        </w:trPr>
        <w:tc>
          <w:tcPr>
            <w:tcW w:w="10377" w:type="dxa"/>
            <w:tcBorders>
              <w:top w:val="single" w:sz="4" w:space="0" w:color="EFEFEF"/>
              <w:left w:val="single" w:sz="4" w:space="0" w:color="EFEFEF"/>
              <w:bottom w:val="single" w:sz="4" w:space="0" w:color="EFEFEF"/>
              <w:right w:val="single" w:sz="4" w:space="0" w:color="EFEFEF"/>
            </w:tcBorders>
            <w:shd w:val="clear" w:color="auto" w:fill="FAFAFA"/>
            <w:tcMar>
              <w:top w:w="215" w:type="dxa"/>
              <w:left w:w="215" w:type="dxa"/>
              <w:bottom w:w="215" w:type="dxa"/>
              <w:right w:w="215" w:type="dxa"/>
            </w:tcMar>
          </w:tcPr>
          <w:p w14:paraId="00000055" w14:textId="2E7B6566" w:rsidR="00F223DE" w:rsidRDefault="00F223DE">
            <w:pPr>
              <w:widowControl w:val="0"/>
              <w:spacing w:line="240" w:lineRule="auto"/>
              <w:rPr>
                <w:color w:val="666666"/>
              </w:rPr>
            </w:pPr>
          </w:p>
        </w:tc>
      </w:tr>
    </w:tbl>
    <w:tbl>
      <w:tblPr>
        <w:tblStyle w:val="a6"/>
        <w:tblpPr w:leftFromText="180" w:rightFromText="180" w:vertAnchor="text" w:horzAnchor="margin" w:tblpY="-110"/>
        <w:tblW w:w="103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31"/>
      </w:tblGrid>
      <w:tr w:rsidR="00E15A3F" w14:paraId="56F935BA" w14:textId="77777777" w:rsidTr="00E15A3F">
        <w:trPr>
          <w:trHeight w:val="443"/>
        </w:trPr>
        <w:tc>
          <w:tcPr>
            <w:tcW w:w="10331" w:type="dxa"/>
            <w:tcBorders>
              <w:bottom w:val="single" w:sz="4" w:space="0" w:color="EFEFEF"/>
            </w:tcBorders>
            <w:shd w:val="clear" w:color="auto" w:fill="000000"/>
            <w:tcMar>
              <w:top w:w="144" w:type="dxa"/>
              <w:left w:w="144" w:type="dxa"/>
              <w:bottom w:w="144" w:type="dxa"/>
              <w:right w:w="144" w:type="dxa"/>
            </w:tcMar>
            <w:vAlign w:val="center"/>
          </w:tcPr>
          <w:p w14:paraId="15D1ECFD" w14:textId="77777777" w:rsidR="00E15A3F" w:rsidRDefault="00E15A3F" w:rsidP="00E15A3F">
            <w:pPr>
              <w:pStyle w:val="ListParagraph"/>
              <w:widowControl w:val="0"/>
              <w:numPr>
                <w:ilvl w:val="0"/>
                <w:numId w:val="2"/>
              </w:numPr>
              <w:spacing w:line="240" w:lineRule="auto"/>
              <w:rPr>
                <w:b/>
                <w:bCs/>
                <w:color w:val="FAFAFA"/>
                <w:sz w:val="26"/>
                <w:szCs w:val="26"/>
              </w:rPr>
            </w:pPr>
            <w:r w:rsidRPr="00672A62">
              <w:rPr>
                <w:b/>
                <w:bCs/>
                <w:color w:val="FAFAFA"/>
                <w:sz w:val="26"/>
                <w:szCs w:val="26"/>
              </w:rPr>
              <w:lastRenderedPageBreak/>
              <w:t>Built for the Future</w:t>
            </w:r>
          </w:p>
          <w:p w14:paraId="317D6CA5" w14:textId="77777777" w:rsidR="00E15A3F" w:rsidRPr="00E15A3F" w:rsidRDefault="00E15A3F" w:rsidP="00E15A3F">
            <w:pPr>
              <w:pStyle w:val="ListParagraph"/>
              <w:widowControl w:val="0"/>
              <w:spacing w:line="240" w:lineRule="auto"/>
              <w:ind w:left="3479"/>
              <w:rPr>
                <w:b/>
                <w:bCs/>
                <w:color w:val="FAFAFA"/>
                <w:sz w:val="26"/>
                <w:szCs w:val="26"/>
              </w:rPr>
            </w:pPr>
          </w:p>
          <w:p w14:paraId="33BDBB67" w14:textId="77777777" w:rsidR="00E15A3F" w:rsidRPr="00672A62" w:rsidRDefault="00E15A3F" w:rsidP="00E15A3F">
            <w:pPr>
              <w:widowControl w:val="0"/>
              <w:spacing w:line="240" w:lineRule="auto"/>
              <w:rPr>
                <w:color w:val="FAFAFA"/>
              </w:rPr>
            </w:pPr>
            <w:r w:rsidRPr="00672A62">
              <w:rPr>
                <w:color w:val="FAFAFA"/>
              </w:rPr>
              <w:t xml:space="preserve">Rationale </w:t>
            </w:r>
            <w:r>
              <w:rPr>
                <w:color w:val="FAFAFA"/>
              </w:rPr>
              <w:t>on</w:t>
            </w:r>
            <w:r w:rsidRPr="00672A62">
              <w:rPr>
                <w:color w:val="FAFAFA"/>
              </w:rPr>
              <w:t xml:space="preserve"> how the current and proposed investment is supporting Screen Ireland’s Diversity, Inclusion and Regional goals.</w:t>
            </w:r>
          </w:p>
          <w:p w14:paraId="10CB2082" w14:textId="77777777" w:rsidR="00E15A3F" w:rsidRPr="00672A62" w:rsidRDefault="00E15A3F" w:rsidP="00E15A3F">
            <w:pPr>
              <w:widowControl w:val="0"/>
              <w:spacing w:line="240" w:lineRule="auto"/>
              <w:rPr>
                <w:color w:val="FAFAFA"/>
              </w:rPr>
            </w:pPr>
          </w:p>
          <w:p w14:paraId="5BAAD6A5" w14:textId="77777777" w:rsidR="00E15A3F" w:rsidRDefault="00E15A3F" w:rsidP="00E15A3F">
            <w:pPr>
              <w:widowControl w:val="0"/>
              <w:spacing w:line="240" w:lineRule="auto"/>
              <w:rPr>
                <w:color w:val="FAFAFA"/>
              </w:rPr>
            </w:pPr>
            <w:r w:rsidRPr="00672A62">
              <w:rPr>
                <w:color w:val="FAFAFA"/>
              </w:rPr>
              <w:t>What are the proposed KPI’s for further years</w:t>
            </w:r>
            <w:r>
              <w:rPr>
                <w:color w:val="FAFAFA"/>
              </w:rPr>
              <w:t>’</w:t>
            </w:r>
            <w:r w:rsidRPr="00672A62">
              <w:rPr>
                <w:color w:val="FAFAFA"/>
              </w:rPr>
              <w:t xml:space="preserve"> work and how are these being met?</w:t>
            </w:r>
          </w:p>
          <w:p w14:paraId="43F9535B" w14:textId="77777777" w:rsidR="00E15A3F" w:rsidRPr="00672A62" w:rsidRDefault="00E15A3F" w:rsidP="00E15A3F">
            <w:pPr>
              <w:widowControl w:val="0"/>
              <w:spacing w:line="240" w:lineRule="auto"/>
              <w:rPr>
                <w:color w:val="FAFAFA"/>
              </w:rPr>
            </w:pPr>
          </w:p>
          <w:p w14:paraId="4EFF949D" w14:textId="77777777" w:rsidR="00E15A3F" w:rsidRPr="00672A62" w:rsidRDefault="00E15A3F" w:rsidP="00E15A3F">
            <w:pPr>
              <w:widowControl w:val="0"/>
              <w:spacing w:line="240" w:lineRule="auto"/>
              <w:rPr>
                <w:color w:val="FAFAFA"/>
              </w:rPr>
            </w:pPr>
            <w:r w:rsidRPr="00672A62">
              <w:rPr>
                <w:color w:val="FAFAFA"/>
              </w:rPr>
              <w:t>How does all activity support the broader sustainability goals of Screen Ireland?</w:t>
            </w:r>
          </w:p>
          <w:p w14:paraId="3DF51A9C" w14:textId="77777777" w:rsidR="00E15A3F" w:rsidRPr="00672A62" w:rsidRDefault="00E15A3F" w:rsidP="00E15A3F">
            <w:pPr>
              <w:widowControl w:val="0"/>
              <w:spacing w:line="240" w:lineRule="auto"/>
              <w:rPr>
                <w:color w:val="FAFAFA"/>
              </w:rPr>
            </w:pPr>
          </w:p>
          <w:p w14:paraId="7F0AA8C3" w14:textId="3E8F9B9C" w:rsidR="00E15A3F" w:rsidRDefault="00E15A3F" w:rsidP="00E15A3F">
            <w:pPr>
              <w:widowControl w:val="0"/>
              <w:spacing w:line="240" w:lineRule="auto"/>
              <w:rPr>
                <w:color w:val="FAFAFA"/>
                <w:sz w:val="26"/>
                <w:szCs w:val="26"/>
              </w:rPr>
            </w:pPr>
            <w:r w:rsidRPr="00672A62">
              <w:rPr>
                <w:color w:val="FAFAFA"/>
              </w:rPr>
              <w:t xml:space="preserve">(One </w:t>
            </w:r>
            <w:r w:rsidR="00710FE2">
              <w:rPr>
                <w:color w:val="FAFAFA"/>
              </w:rPr>
              <w:t>P</w:t>
            </w:r>
            <w:r w:rsidRPr="00672A62">
              <w:rPr>
                <w:color w:val="FAFAFA"/>
              </w:rPr>
              <w:t xml:space="preserve">age </w:t>
            </w:r>
            <w:r w:rsidR="00710FE2">
              <w:rPr>
                <w:color w:val="FAFAFA"/>
              </w:rPr>
              <w:t>M</w:t>
            </w:r>
            <w:r w:rsidRPr="00672A62">
              <w:rPr>
                <w:color w:val="FAFAFA"/>
              </w:rPr>
              <w:t>ax.)</w:t>
            </w:r>
          </w:p>
        </w:tc>
      </w:tr>
      <w:tr w:rsidR="00E15A3F" w14:paraId="573A4805" w14:textId="77777777" w:rsidTr="00E15A3F">
        <w:trPr>
          <w:trHeight w:val="9609"/>
        </w:trPr>
        <w:tc>
          <w:tcPr>
            <w:tcW w:w="10331" w:type="dxa"/>
            <w:tcBorders>
              <w:top w:val="single" w:sz="4" w:space="0" w:color="EFEFEF"/>
              <w:left w:val="single" w:sz="4" w:space="0" w:color="EFEFEF"/>
              <w:bottom w:val="single" w:sz="4" w:space="0" w:color="EFEFEF"/>
              <w:right w:val="single" w:sz="4" w:space="0" w:color="EFEFEF"/>
            </w:tcBorders>
            <w:shd w:val="clear" w:color="auto" w:fill="FAFAFA"/>
            <w:tcMar>
              <w:top w:w="215" w:type="dxa"/>
              <w:left w:w="215" w:type="dxa"/>
              <w:bottom w:w="215" w:type="dxa"/>
              <w:right w:w="215" w:type="dxa"/>
            </w:tcMar>
          </w:tcPr>
          <w:p w14:paraId="318F0833" w14:textId="5092E581" w:rsidR="00E15A3F" w:rsidRDefault="00E15A3F" w:rsidP="00E15A3F">
            <w:pPr>
              <w:widowControl w:val="0"/>
              <w:spacing w:line="240" w:lineRule="auto"/>
              <w:rPr>
                <w:color w:val="666666"/>
              </w:rPr>
            </w:pPr>
          </w:p>
        </w:tc>
      </w:tr>
    </w:tbl>
    <w:p w14:paraId="00000058" w14:textId="3DF7378D" w:rsidR="00F223DE" w:rsidRDefault="00F223DE"/>
    <w:tbl>
      <w:tblPr>
        <w:tblStyle w:val="a6"/>
        <w:tblpPr w:leftFromText="180" w:rightFromText="180" w:vertAnchor="text" w:horzAnchor="margin" w:tblpY="-110"/>
        <w:tblW w:w="103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31"/>
      </w:tblGrid>
      <w:tr w:rsidR="00E15A3F" w14:paraId="216C317A" w14:textId="77777777" w:rsidTr="00AF2838">
        <w:trPr>
          <w:trHeight w:val="443"/>
        </w:trPr>
        <w:tc>
          <w:tcPr>
            <w:tcW w:w="10331" w:type="dxa"/>
            <w:tcBorders>
              <w:bottom w:val="single" w:sz="4" w:space="0" w:color="EFEFEF"/>
            </w:tcBorders>
            <w:shd w:val="clear" w:color="auto" w:fill="000000"/>
            <w:tcMar>
              <w:top w:w="144" w:type="dxa"/>
              <w:left w:w="144" w:type="dxa"/>
              <w:bottom w:w="144" w:type="dxa"/>
              <w:right w:w="144" w:type="dxa"/>
            </w:tcMar>
            <w:vAlign w:val="center"/>
          </w:tcPr>
          <w:p w14:paraId="76A6F58C" w14:textId="2534D612" w:rsidR="00E15A3F" w:rsidRDefault="00F27AC8" w:rsidP="00F27AC8">
            <w:pPr>
              <w:pStyle w:val="ListParagraph"/>
              <w:widowControl w:val="0"/>
              <w:numPr>
                <w:ilvl w:val="0"/>
                <w:numId w:val="2"/>
              </w:numPr>
              <w:spacing w:line="240" w:lineRule="auto"/>
              <w:rPr>
                <w:b/>
                <w:bCs/>
                <w:color w:val="FAFAFA"/>
                <w:sz w:val="26"/>
                <w:szCs w:val="26"/>
              </w:rPr>
            </w:pPr>
            <w:r>
              <w:rPr>
                <w:b/>
                <w:bCs/>
                <w:color w:val="FAFAFA"/>
                <w:sz w:val="26"/>
                <w:szCs w:val="26"/>
              </w:rPr>
              <w:t>Budget</w:t>
            </w:r>
          </w:p>
          <w:p w14:paraId="770546A1" w14:textId="77777777" w:rsidR="00F27AC8" w:rsidRPr="00E15A3F" w:rsidRDefault="00F27AC8" w:rsidP="00F27AC8">
            <w:pPr>
              <w:pStyle w:val="ListParagraph"/>
              <w:widowControl w:val="0"/>
              <w:spacing w:line="240" w:lineRule="auto"/>
              <w:ind w:left="3479"/>
              <w:rPr>
                <w:b/>
                <w:bCs/>
                <w:color w:val="FAFAFA"/>
                <w:sz w:val="26"/>
                <w:szCs w:val="26"/>
              </w:rPr>
            </w:pPr>
          </w:p>
          <w:p w14:paraId="1A6B4CC0" w14:textId="6154E30D" w:rsidR="00E15A3F" w:rsidRPr="00F27AC8" w:rsidRDefault="00F27AC8" w:rsidP="00AF2838">
            <w:pPr>
              <w:widowControl w:val="0"/>
              <w:spacing w:line="240" w:lineRule="auto"/>
              <w:rPr>
                <w:color w:val="FAFAFA"/>
              </w:rPr>
            </w:pPr>
            <w:r>
              <w:rPr>
                <w:color w:val="FAFAFA"/>
              </w:rPr>
              <w:t>Please outline or attach budget breakdown and funding requested for each of the four tiers (as outlined in the guidelines) separately.</w:t>
            </w:r>
          </w:p>
        </w:tc>
      </w:tr>
      <w:tr w:rsidR="00E15A3F" w14:paraId="3D54FA32" w14:textId="77777777" w:rsidTr="00AF2838">
        <w:trPr>
          <w:trHeight w:val="9609"/>
        </w:trPr>
        <w:tc>
          <w:tcPr>
            <w:tcW w:w="10331" w:type="dxa"/>
            <w:tcBorders>
              <w:top w:val="single" w:sz="4" w:space="0" w:color="EFEFEF"/>
              <w:left w:val="single" w:sz="4" w:space="0" w:color="EFEFEF"/>
              <w:bottom w:val="single" w:sz="4" w:space="0" w:color="EFEFEF"/>
              <w:right w:val="single" w:sz="4" w:space="0" w:color="EFEFEF"/>
            </w:tcBorders>
            <w:shd w:val="clear" w:color="auto" w:fill="FAFAFA"/>
            <w:tcMar>
              <w:top w:w="215" w:type="dxa"/>
              <w:left w:w="215" w:type="dxa"/>
              <w:bottom w:w="215" w:type="dxa"/>
              <w:right w:w="215" w:type="dxa"/>
            </w:tcMar>
          </w:tcPr>
          <w:p w14:paraId="4EB2D2FC" w14:textId="39140865" w:rsidR="00E15A3F" w:rsidRDefault="00E15A3F" w:rsidP="00AF2838">
            <w:pPr>
              <w:widowControl w:val="0"/>
              <w:spacing w:line="240" w:lineRule="auto"/>
              <w:rPr>
                <w:color w:val="666666"/>
              </w:rPr>
            </w:pPr>
          </w:p>
        </w:tc>
      </w:tr>
    </w:tbl>
    <w:p w14:paraId="0000006B" w14:textId="355AE6CA" w:rsidR="00F223DE" w:rsidRDefault="00F223DE"/>
    <w:tbl>
      <w:tblPr>
        <w:tblStyle w:val="a2"/>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D83B0F" w14:paraId="3F142664" w14:textId="77777777" w:rsidTr="002F5C90">
        <w:trPr>
          <w:trHeight w:val="508"/>
        </w:trPr>
        <w:tc>
          <w:tcPr>
            <w:tcW w:w="10440" w:type="dxa"/>
            <w:tcBorders>
              <w:bottom w:val="single" w:sz="4" w:space="0" w:color="EFEFEF"/>
            </w:tcBorders>
            <w:shd w:val="clear" w:color="auto" w:fill="000000"/>
            <w:tcMar>
              <w:top w:w="144" w:type="dxa"/>
              <w:left w:w="144" w:type="dxa"/>
              <w:bottom w:w="144" w:type="dxa"/>
              <w:right w:w="144" w:type="dxa"/>
            </w:tcMar>
            <w:vAlign w:val="center"/>
          </w:tcPr>
          <w:p w14:paraId="3FC336A5" w14:textId="4629D3F5" w:rsidR="00D83B0F" w:rsidRPr="00672A62" w:rsidRDefault="00D83B0F" w:rsidP="002F5C90">
            <w:pPr>
              <w:widowControl w:val="0"/>
              <w:spacing w:line="240" w:lineRule="auto"/>
              <w:rPr>
                <w:b/>
                <w:bCs/>
                <w:color w:val="FAFAFA"/>
                <w:sz w:val="26"/>
                <w:szCs w:val="26"/>
              </w:rPr>
            </w:pPr>
            <w:r w:rsidRPr="00672A62">
              <w:rPr>
                <w:b/>
                <w:bCs/>
                <w:color w:val="FAFAFA"/>
                <w:sz w:val="26"/>
                <w:szCs w:val="26"/>
              </w:rPr>
              <w:lastRenderedPageBreak/>
              <w:t>Data Protection</w:t>
            </w:r>
          </w:p>
        </w:tc>
      </w:tr>
      <w:tr w:rsidR="00D83B0F" w14:paraId="57D96B86" w14:textId="77777777" w:rsidTr="002F5C90">
        <w:trPr>
          <w:trHeight w:val="651"/>
        </w:trPr>
        <w:tc>
          <w:tcPr>
            <w:tcW w:w="10440" w:type="dxa"/>
            <w:tcBorders>
              <w:top w:val="single" w:sz="4" w:space="0" w:color="EFEFEF"/>
              <w:left w:val="single" w:sz="4" w:space="0" w:color="EFEFEF"/>
              <w:bottom w:val="nil"/>
              <w:right w:val="single" w:sz="4" w:space="0" w:color="EFEFEF"/>
            </w:tcBorders>
            <w:shd w:val="clear" w:color="auto" w:fill="auto"/>
            <w:tcMar>
              <w:top w:w="215" w:type="dxa"/>
              <w:left w:w="215" w:type="dxa"/>
              <w:bottom w:w="215" w:type="dxa"/>
              <w:right w:w="215" w:type="dxa"/>
            </w:tcMar>
            <w:vAlign w:val="center"/>
          </w:tcPr>
          <w:p w14:paraId="0311AAFD" w14:textId="3211D3F4" w:rsidR="00D83B0F" w:rsidRDefault="00D83B0F" w:rsidP="002F5C90">
            <w:pPr>
              <w:widowControl w:val="0"/>
              <w:spacing w:line="240" w:lineRule="auto"/>
              <w:rPr>
                <w:color w:val="666666"/>
              </w:rPr>
            </w:pPr>
            <w:r>
              <w:rPr>
                <w:color w:val="666666"/>
              </w:rPr>
              <w:t xml:space="preserve">Screen Ireland is required to collect data, including certain personal data, to process your application. Screen Ireland is committed to protecting and respecting your privacy and will therefore ensure that all information that you provide to us is safeguarded. Screen Ireland only requests data that is required for a legitimate purpose and for which we have a valid legal basis to process which is to facilitate the processing of your application. Screen Ireland requests that you do NOT send personal data on yourself or third parties, associated with your application, that has not been requested, or that you have not acquired permission to use. The data may be used for statistical purposes. The data collected may be stored, </w:t>
            </w:r>
            <w:proofErr w:type="gramStart"/>
            <w:r>
              <w:rPr>
                <w:color w:val="666666"/>
              </w:rPr>
              <w:t>processed</w:t>
            </w:r>
            <w:proofErr w:type="gramEnd"/>
            <w:r>
              <w:rPr>
                <w:color w:val="666666"/>
              </w:rPr>
              <w:t xml:space="preserve"> and passed in confidence to or shared with third parties, individuals or organisations, who are helping us assess applications or monitor funding. We require all such third parties to enter into a data processing agreement with us, which complies with our obligations under the new EU General Data Protection Regulation (GDPR). This processing</w:t>
            </w:r>
            <w:r w:rsidR="00D243F8">
              <w:rPr>
                <w:color w:val="666666"/>
              </w:rPr>
              <w:t xml:space="preserve"> </w:t>
            </w:r>
            <w:r>
              <w:rPr>
                <w:color w:val="666666"/>
              </w:rPr>
              <w:t xml:space="preserve">agreement requires such third parties to have appropriate data security systems in place and only to use your personal data on our instructions and in accordance with data protection law. All personal data information will be treated in accordance with the GDPR and associated data protection laws. You have rights under the GDPR including the right to ask for a copy of your personal data information held by Screen Ireland and the right to require Screen Ireland to correct any inaccuracies in your personal data. </w:t>
            </w:r>
          </w:p>
        </w:tc>
      </w:tr>
      <w:tr w:rsidR="00D83B0F" w14:paraId="2D58A1E5" w14:textId="77777777" w:rsidTr="002F5C90">
        <w:trPr>
          <w:trHeight w:val="651"/>
        </w:trPr>
        <w:tc>
          <w:tcPr>
            <w:tcW w:w="10440" w:type="dxa"/>
            <w:tcBorders>
              <w:top w:val="nil"/>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1449D443" w14:textId="77777777" w:rsidR="00D83B0F" w:rsidRDefault="00D83B0F" w:rsidP="007D2EA5">
            <w:pPr>
              <w:widowControl w:val="0"/>
              <w:spacing w:line="240" w:lineRule="auto"/>
              <w:rPr>
                <w:color w:val="666666"/>
              </w:rPr>
            </w:pPr>
            <w:r>
              <w:rPr>
                <w:color w:val="666666"/>
              </w:rPr>
              <w:t>I consent to the data provided being processed for the purposes outlined above.</w:t>
            </w:r>
          </w:p>
          <w:p w14:paraId="7098E255" w14:textId="77777777" w:rsidR="00672A62" w:rsidRDefault="00672A62" w:rsidP="007D2EA5">
            <w:pPr>
              <w:widowControl w:val="0"/>
              <w:spacing w:line="240" w:lineRule="auto"/>
              <w:rPr>
                <w:color w:val="666666"/>
              </w:rPr>
            </w:pPr>
          </w:p>
          <w:p w14:paraId="039C6295" w14:textId="77777777" w:rsidR="00672A62" w:rsidRDefault="00672A62" w:rsidP="00672A62">
            <w:pPr>
              <w:rPr>
                <w:b/>
                <w:sz w:val="24"/>
                <w:szCs w:val="24"/>
              </w:rPr>
            </w:pPr>
          </w:p>
          <w:p w14:paraId="45F55D8B" w14:textId="539D0889" w:rsidR="00672A62" w:rsidRPr="00672A62" w:rsidRDefault="00672A62" w:rsidP="00672A62">
            <w:pPr>
              <w:rPr>
                <w:b/>
                <w:sz w:val="24"/>
                <w:szCs w:val="24"/>
              </w:rPr>
            </w:pPr>
            <w:r w:rsidRPr="00AE587E">
              <w:rPr>
                <w:b/>
                <w:sz w:val="24"/>
                <w:szCs w:val="24"/>
              </w:rPr>
              <w:t>Please return to:</w:t>
            </w:r>
            <w:r>
              <w:rPr>
                <w:b/>
                <w:sz w:val="24"/>
                <w:szCs w:val="24"/>
              </w:rPr>
              <w:t xml:space="preserve"> </w:t>
            </w:r>
            <w:hyperlink r:id="rId10" w:history="1">
              <w:r w:rsidRPr="00785BC6">
                <w:rPr>
                  <w:rStyle w:val="Hyperlink"/>
                  <w:b/>
                  <w:bCs/>
                  <w:sz w:val="24"/>
                  <w:szCs w:val="24"/>
                </w:rPr>
                <w:t>applications@screenireland.ie</w:t>
              </w:r>
            </w:hyperlink>
            <w:r w:rsidRPr="634B3753">
              <w:rPr>
                <w:b/>
                <w:bCs/>
                <w:sz w:val="24"/>
                <w:szCs w:val="24"/>
              </w:rPr>
              <w:t xml:space="preserve"> by 1pm, Friday </w:t>
            </w:r>
            <w:r w:rsidR="00F27AC8">
              <w:rPr>
                <w:b/>
                <w:bCs/>
                <w:sz w:val="24"/>
                <w:szCs w:val="24"/>
              </w:rPr>
              <w:t>November</w:t>
            </w:r>
            <w:r w:rsidRPr="634B3753">
              <w:rPr>
                <w:b/>
                <w:bCs/>
                <w:sz w:val="24"/>
                <w:szCs w:val="24"/>
              </w:rPr>
              <w:t xml:space="preserve"> </w:t>
            </w:r>
            <w:r w:rsidR="00F27AC8">
              <w:rPr>
                <w:b/>
                <w:bCs/>
                <w:sz w:val="24"/>
                <w:szCs w:val="24"/>
              </w:rPr>
              <w:t>4</w:t>
            </w:r>
            <w:r w:rsidR="00F27AC8" w:rsidRPr="00F27AC8">
              <w:rPr>
                <w:b/>
                <w:bCs/>
                <w:sz w:val="24"/>
                <w:szCs w:val="24"/>
                <w:vertAlign w:val="superscript"/>
              </w:rPr>
              <w:t>th</w:t>
            </w:r>
            <w:r w:rsidRPr="634B3753">
              <w:rPr>
                <w:b/>
                <w:bCs/>
                <w:sz w:val="24"/>
                <w:szCs w:val="24"/>
              </w:rPr>
              <w:t>, 2022</w:t>
            </w:r>
          </w:p>
          <w:p w14:paraId="4AFED5B0" w14:textId="6F60D359" w:rsidR="00672A62" w:rsidRDefault="00672A62" w:rsidP="007D2EA5">
            <w:pPr>
              <w:widowControl w:val="0"/>
              <w:spacing w:line="240" w:lineRule="auto"/>
              <w:rPr>
                <w:color w:val="666666"/>
              </w:rPr>
            </w:pPr>
          </w:p>
        </w:tc>
      </w:tr>
    </w:tbl>
    <w:p w14:paraId="03A72F03" w14:textId="77777777" w:rsidR="00D83B0F" w:rsidRDefault="00D83B0F"/>
    <w:sectPr w:rsidR="00D83B0F">
      <w:headerReference w:type="default" r:id="rId11"/>
      <w:headerReference w:type="first" r:id="rId12"/>
      <w:pgSz w:w="11906" w:h="16838"/>
      <w:pgMar w:top="1440" w:right="720" w:bottom="144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8A387" w14:textId="77777777" w:rsidR="001D0D5B" w:rsidRDefault="001D0D5B">
      <w:pPr>
        <w:spacing w:line="240" w:lineRule="auto"/>
      </w:pPr>
      <w:r>
        <w:separator/>
      </w:r>
    </w:p>
  </w:endnote>
  <w:endnote w:type="continuationSeparator" w:id="0">
    <w:p w14:paraId="7DD6A753" w14:textId="77777777" w:rsidR="001D0D5B" w:rsidRDefault="001D0D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0DC8" w14:textId="77777777" w:rsidR="001D0D5B" w:rsidRDefault="001D0D5B">
      <w:pPr>
        <w:spacing w:line="240" w:lineRule="auto"/>
      </w:pPr>
      <w:r>
        <w:separator/>
      </w:r>
    </w:p>
  </w:footnote>
  <w:footnote w:type="continuationSeparator" w:id="0">
    <w:p w14:paraId="4A2CEACD" w14:textId="77777777" w:rsidR="001D0D5B" w:rsidRDefault="001D0D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77777777" w:rsidR="00F223DE" w:rsidRDefault="00D243F8">
    <w:pPr>
      <w:ind w:left="180"/>
      <w:rPr>
        <w:sz w:val="26"/>
        <w:szCs w:val="26"/>
      </w:rPr>
    </w:pPr>
    <w:r>
      <w:rPr>
        <w:noProof/>
      </w:rPr>
      <w:drawing>
        <wp:anchor distT="114300" distB="114300" distL="114300" distR="114300" simplePos="0" relativeHeight="251658240" behindDoc="1" locked="0" layoutInCell="1" hidden="0" allowOverlap="1" wp14:anchorId="4A708E89" wp14:editId="07777777">
          <wp:simplePos x="0" y="0"/>
          <wp:positionH relativeFrom="column">
            <wp:posOffset>-466724</wp:posOffset>
          </wp:positionH>
          <wp:positionV relativeFrom="paragraph">
            <wp:posOffset>114300</wp:posOffset>
          </wp:positionV>
          <wp:extent cx="6645600" cy="1117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45600" cy="1117600"/>
                  </a:xfrm>
                  <a:prstGeom prst="rect">
                    <a:avLst/>
                  </a:prstGeom>
                  <a:ln/>
                </pic:spPr>
              </pic:pic>
            </a:graphicData>
          </a:graphic>
        </wp:anchor>
      </w:drawing>
    </w:r>
  </w:p>
  <w:p w14:paraId="0000006D" w14:textId="77777777" w:rsidR="00F223DE" w:rsidRDefault="00F223DE">
    <w:pPr>
      <w:ind w:left="180"/>
      <w:rPr>
        <w:sz w:val="26"/>
        <w:szCs w:val="26"/>
      </w:rPr>
    </w:pPr>
  </w:p>
  <w:p w14:paraId="0000006E" w14:textId="77777777" w:rsidR="00F223DE" w:rsidRDefault="00F223DE">
    <w:pPr>
      <w:ind w:left="180"/>
      <w:rPr>
        <w:sz w:val="26"/>
        <w:szCs w:val="26"/>
      </w:rPr>
    </w:pPr>
  </w:p>
  <w:p w14:paraId="0000006F" w14:textId="77777777" w:rsidR="00F223DE" w:rsidRDefault="00F223DE">
    <w:pPr>
      <w:ind w:left="180"/>
      <w:rPr>
        <w:sz w:val="26"/>
        <w:szCs w:val="26"/>
      </w:rPr>
    </w:pPr>
  </w:p>
  <w:p w14:paraId="00000070" w14:textId="77777777" w:rsidR="00F223DE" w:rsidRDefault="00F223DE">
    <w:pPr>
      <w:ind w:left="180"/>
      <w:rPr>
        <w:sz w:val="26"/>
        <w:szCs w:val="26"/>
      </w:rPr>
    </w:pPr>
  </w:p>
  <w:p w14:paraId="00000071" w14:textId="77777777" w:rsidR="00F223DE" w:rsidRDefault="00F223DE">
    <w:pPr>
      <w:ind w:left="180"/>
      <w:rPr>
        <w:sz w:val="26"/>
        <w:szCs w:val="26"/>
      </w:rPr>
    </w:pPr>
  </w:p>
  <w:p w14:paraId="00000072" w14:textId="77777777" w:rsidR="00F223DE" w:rsidRDefault="00F223DE">
    <w:pPr>
      <w:ind w:left="180"/>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77777777" w:rsidR="00F223DE" w:rsidRDefault="00D243F8">
    <w:pPr>
      <w:ind w:left="180"/>
      <w:rPr>
        <w:color w:val="FAFAFA"/>
        <w:sz w:val="26"/>
        <w:szCs w:val="26"/>
      </w:rPr>
    </w:pPr>
    <w:r>
      <w:rPr>
        <w:noProof/>
      </w:rPr>
      <w:drawing>
        <wp:anchor distT="114300" distB="114300" distL="114300" distR="114300" simplePos="0" relativeHeight="251659264" behindDoc="1" locked="0" layoutInCell="1" hidden="0" allowOverlap="1" wp14:anchorId="4198C48A" wp14:editId="07777777">
          <wp:simplePos x="0" y="0"/>
          <wp:positionH relativeFrom="column">
            <wp:posOffset>-463386</wp:posOffset>
          </wp:positionH>
          <wp:positionV relativeFrom="paragraph">
            <wp:posOffset>-342899</wp:posOffset>
          </wp:positionV>
          <wp:extent cx="7570944" cy="2205038"/>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2500" b="12500"/>
                  <a:stretch>
                    <a:fillRect/>
                  </a:stretch>
                </pic:blipFill>
                <pic:spPr>
                  <a:xfrm>
                    <a:off x="0" y="0"/>
                    <a:ext cx="7570944" cy="2205038"/>
                  </a:xfrm>
                  <a:prstGeom prst="rect">
                    <a:avLst/>
                  </a:prstGeom>
                  <a:ln/>
                </pic:spPr>
              </pic:pic>
            </a:graphicData>
          </a:graphic>
        </wp:anchor>
      </w:drawing>
    </w:r>
  </w:p>
  <w:p w14:paraId="00000074" w14:textId="77777777" w:rsidR="00F223DE" w:rsidRDefault="00F223DE">
    <w:pPr>
      <w:ind w:left="180"/>
      <w:rPr>
        <w:color w:val="FAFAFA"/>
        <w:sz w:val="26"/>
        <w:szCs w:val="26"/>
      </w:rPr>
    </w:pPr>
  </w:p>
  <w:p w14:paraId="00000075" w14:textId="77777777" w:rsidR="00F223DE" w:rsidRDefault="00F223DE">
    <w:pPr>
      <w:ind w:left="180"/>
      <w:rPr>
        <w:color w:val="FAFAFA"/>
        <w:sz w:val="26"/>
        <w:szCs w:val="26"/>
      </w:rPr>
    </w:pPr>
  </w:p>
  <w:p w14:paraId="00000076" w14:textId="77777777" w:rsidR="00F223DE" w:rsidRDefault="00F223DE">
    <w:pPr>
      <w:ind w:left="180"/>
      <w:rPr>
        <w:color w:val="FAFAFA"/>
        <w:sz w:val="26"/>
        <w:szCs w:val="26"/>
      </w:rPr>
    </w:pPr>
  </w:p>
  <w:p w14:paraId="00000077" w14:textId="77777777" w:rsidR="00F223DE" w:rsidRDefault="00D243F8">
    <w:pPr>
      <w:pStyle w:val="Heading1"/>
      <w:rPr>
        <w:color w:val="FAFAFA"/>
      </w:rPr>
    </w:pPr>
    <w:bookmarkStart w:id="4" w:name="_mbq0146w2otv" w:colFirst="0" w:colLast="0"/>
    <w:bookmarkEnd w:id="4"/>
    <w:r>
      <w:t xml:space="preserve"> </w:t>
    </w:r>
    <w:r>
      <w:rPr>
        <w:color w:val="FAFAFA"/>
      </w:rPr>
      <w:t>Application Form</w:t>
    </w:r>
  </w:p>
  <w:p w14:paraId="00000078" w14:textId="77777777" w:rsidR="00F223DE" w:rsidRDefault="00F223DE"/>
  <w:p w14:paraId="00000079" w14:textId="77777777" w:rsidR="00F223DE" w:rsidRDefault="00F223DE">
    <w:pPr>
      <w:rPr>
        <w:color w:val="FAFAF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5724E"/>
    <w:multiLevelType w:val="hybridMultilevel"/>
    <w:tmpl w:val="9B42CAEE"/>
    <w:lvl w:ilvl="0" w:tplc="B70A7AF0">
      <w:start w:val="1"/>
      <w:numFmt w:val="decimal"/>
      <w:lvlText w:val="%1."/>
      <w:lvlJc w:val="left"/>
      <w:pPr>
        <w:ind w:left="3479"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31AB33F9"/>
    <w:multiLevelType w:val="hybridMultilevel"/>
    <w:tmpl w:val="9B42CAEE"/>
    <w:lvl w:ilvl="0" w:tplc="FFFFFFFF">
      <w:start w:val="1"/>
      <w:numFmt w:val="decimal"/>
      <w:lvlText w:val="%1."/>
      <w:lvlJc w:val="left"/>
      <w:pPr>
        <w:ind w:left="3479"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5787BFA"/>
    <w:multiLevelType w:val="hybridMultilevel"/>
    <w:tmpl w:val="01BCE2D4"/>
    <w:lvl w:ilvl="0" w:tplc="BA48151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6DA5304"/>
    <w:multiLevelType w:val="multilevel"/>
    <w:tmpl w:val="266EA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3038151">
    <w:abstractNumId w:val="3"/>
  </w:num>
  <w:num w:numId="2" w16cid:durableId="1892299654">
    <w:abstractNumId w:val="0"/>
  </w:num>
  <w:num w:numId="3" w16cid:durableId="909585175">
    <w:abstractNumId w:val="2"/>
  </w:num>
  <w:num w:numId="4" w16cid:durableId="447627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890AC8"/>
    <w:rsid w:val="000D4B0B"/>
    <w:rsid w:val="001D0D5B"/>
    <w:rsid w:val="00282EA6"/>
    <w:rsid w:val="002C507C"/>
    <w:rsid w:val="003A7F64"/>
    <w:rsid w:val="004179AA"/>
    <w:rsid w:val="00477370"/>
    <w:rsid w:val="004A439C"/>
    <w:rsid w:val="004C346B"/>
    <w:rsid w:val="00672A62"/>
    <w:rsid w:val="00694F34"/>
    <w:rsid w:val="00710FE2"/>
    <w:rsid w:val="007C1843"/>
    <w:rsid w:val="007D2EA5"/>
    <w:rsid w:val="008143D5"/>
    <w:rsid w:val="00814840"/>
    <w:rsid w:val="00853493"/>
    <w:rsid w:val="008E3D1B"/>
    <w:rsid w:val="00933742"/>
    <w:rsid w:val="009E1C9A"/>
    <w:rsid w:val="00AC71E2"/>
    <w:rsid w:val="00B56F54"/>
    <w:rsid w:val="00BB4167"/>
    <w:rsid w:val="00BE4A7D"/>
    <w:rsid w:val="00C816B7"/>
    <w:rsid w:val="00D243F8"/>
    <w:rsid w:val="00D83B0F"/>
    <w:rsid w:val="00E15A3F"/>
    <w:rsid w:val="00E55C24"/>
    <w:rsid w:val="00F223DE"/>
    <w:rsid w:val="00F27AC8"/>
    <w:rsid w:val="00F75D71"/>
    <w:rsid w:val="0E890AC8"/>
    <w:rsid w:val="661F24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E788"/>
  <w15:docId w15:val="{611F6E8E-F403-44BA-A57A-1123D52D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9E1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82EA6"/>
    <w:pPr>
      <w:ind w:left="720"/>
      <w:contextualSpacing/>
    </w:pPr>
  </w:style>
  <w:style w:type="character" w:styleId="Hyperlink">
    <w:name w:val="Hyperlink"/>
    <w:uiPriority w:val="99"/>
    <w:unhideWhenUsed/>
    <w:rsid w:val="00672A62"/>
    <w:rPr>
      <w:color w:val="0563C1"/>
      <w:u w:val="single"/>
    </w:rPr>
  </w:style>
  <w:style w:type="character" w:styleId="UnresolvedMention">
    <w:name w:val="Unresolved Mention"/>
    <w:basedOn w:val="DefaultParagraphFont"/>
    <w:uiPriority w:val="99"/>
    <w:semiHidden/>
    <w:unhideWhenUsed/>
    <w:rsid w:val="00672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435747">
      <w:bodyDiv w:val="1"/>
      <w:marLeft w:val="0"/>
      <w:marRight w:val="0"/>
      <w:marTop w:val="0"/>
      <w:marBottom w:val="0"/>
      <w:divBdr>
        <w:top w:val="none" w:sz="0" w:space="0" w:color="auto"/>
        <w:left w:val="none" w:sz="0" w:space="0" w:color="auto"/>
        <w:bottom w:val="none" w:sz="0" w:space="0" w:color="auto"/>
        <w:right w:val="none" w:sz="0" w:space="0" w:color="auto"/>
      </w:divBdr>
    </w:div>
    <w:div w:id="1754156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pplications@screenireland.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2f751a-c817-4044-8862-4574c60eb343" xsi:nil="true"/>
    <lcf76f155ced4ddcb4097134ff3c332f xmlns="4c43400a-0ecf-45e6-9057-e270dcb7c30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E3472C89B9FB4B9CC28F48E0B33E32" ma:contentTypeVersion="16" ma:contentTypeDescription="Create a new document." ma:contentTypeScope="" ma:versionID="39c54a42fa0e9930597b02d80505f1e0">
  <xsd:schema xmlns:xsd="http://www.w3.org/2001/XMLSchema" xmlns:xs="http://www.w3.org/2001/XMLSchema" xmlns:p="http://schemas.microsoft.com/office/2006/metadata/properties" xmlns:ns2="4c43400a-0ecf-45e6-9057-e270dcb7c305" xmlns:ns3="922f751a-c817-4044-8862-4574c60eb343" targetNamespace="http://schemas.microsoft.com/office/2006/metadata/properties" ma:root="true" ma:fieldsID="6071235d40ebf281c8f78ee8d19b2ed0" ns2:_="" ns3:_="">
    <xsd:import namespace="4c43400a-0ecf-45e6-9057-e270dcb7c305"/>
    <xsd:import namespace="922f751a-c817-4044-8862-4574c60eb3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3400a-0ecf-45e6-9057-e270dcb7c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651a31-97d5-47fb-86a2-43a5eb605b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2f751a-c817-4044-8862-4574c60eb3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c7e3f4-1dfe-4ca0-a922-677478be47c4}" ma:internalName="TaxCatchAll" ma:showField="CatchAllData" ma:web="922f751a-c817-4044-8862-4574c60eb3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71352-7E94-4FAC-B26A-9C158B292F4F}">
  <ds:schemaRefs>
    <ds:schemaRef ds:uri="http://schemas.microsoft.com/office/2006/metadata/properties"/>
    <ds:schemaRef ds:uri="http://schemas.microsoft.com/office/infopath/2007/PartnerControls"/>
    <ds:schemaRef ds:uri="922f751a-c817-4044-8862-4574c60eb343"/>
    <ds:schemaRef ds:uri="4c43400a-0ecf-45e6-9057-e270dcb7c305"/>
  </ds:schemaRefs>
</ds:datastoreItem>
</file>

<file path=customXml/itemProps2.xml><?xml version="1.0" encoding="utf-8"?>
<ds:datastoreItem xmlns:ds="http://schemas.openxmlformats.org/officeDocument/2006/customXml" ds:itemID="{14D728E6-E9C8-4D2F-8785-DABD1C7367B9}">
  <ds:schemaRefs>
    <ds:schemaRef ds:uri="http://schemas.microsoft.com/sharepoint/v3/contenttype/forms"/>
  </ds:schemaRefs>
</ds:datastoreItem>
</file>

<file path=customXml/itemProps3.xml><?xml version="1.0" encoding="utf-8"?>
<ds:datastoreItem xmlns:ds="http://schemas.openxmlformats.org/officeDocument/2006/customXml" ds:itemID="{30676FF8-FED3-45B0-8B98-4B4B525C4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3400a-0ecf-45e6-9057-e270dcb7c305"/>
    <ds:schemaRef ds:uri="922f751a-c817-4044-8862-4574c60eb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O'Hara</dc:creator>
  <cp:lastModifiedBy>Brian Oh</cp:lastModifiedBy>
  <cp:revision>26</cp:revision>
  <dcterms:created xsi:type="dcterms:W3CDTF">2022-06-15T10:59:00Z</dcterms:created>
  <dcterms:modified xsi:type="dcterms:W3CDTF">2022-10-19T15:07:00Z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0x01010006E3472C89B9FB4B9CC28F48E0B33E32</vt:lpwstr>
  </property>
  <property fmtid="{D5CDD505-2E9C-101B-9397-08002B2CF9AE}" pid="3" name="MediaServiceImageTags">
    <vt:lpwstr/>
  </property>
</Properties>
</file>